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Commission Report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Report Identification</w:t>
      </w:r>
    </w:p>
    <w:p>
      <w:pPr>
        <w:spacing w:after="120"/>
      </w:pPr>
      <w:r>
        <w:rPr>
          <w:rFonts w:ascii="Arial" w:hAnsi="Arial"/>
          <w:b w:val="0"/>
          <w:color w:val="222222"/>
          <w:sz w:val="22"/>
        </w:rPr>
        <w:t>The Commission Report for turabit’s Sales Department in the Technology and SaaS industry, India region, is uniquely identified by the code CR-2026-03-001. This ensures precise tracking and reference for all related commission activities and documentation.</w:t>
      </w:r>
    </w:p>
    <w:p>
      <w:pPr>
        <w:spacing w:after="160"/>
      </w:pPr>
    </w:p>
    <w:p>
      <w:pPr>
        <w:spacing w:before="280" w:after="120"/>
      </w:pPr>
      <w:r>
        <w:rPr>
          <w:rFonts w:ascii="Arial" w:hAnsi="Arial"/>
          <w:b/>
          <w:color w:val="2E4057"/>
          <w:sz w:val="26"/>
        </w:rPr>
        <w:t>Salesperson Information</w:t>
      </w:r>
    </w:p>
    <w:p>
      <w:pPr>
        <w:spacing w:after="120"/>
      </w:pPr>
      <w:r>
        <w:rPr>
          <w:rFonts w:ascii="Arial" w:hAnsi="Arial"/>
          <w:b w:val="0"/>
          <w:color w:val="222222"/>
          <w:sz w:val="22"/>
        </w:rPr>
        <w:t>Michael Thompson, Employee ID EMP-10458, is the designated salesperson for this commission report. He achieved total confirmed sales of USD 185,000 during the commission period. The applicable commission rate for his sales performance is 7 percent of total sales revenue.</w:t>
      </w:r>
    </w:p>
    <w:p>
      <w:pPr>
        <w:spacing w:after="160"/>
      </w:pPr>
    </w:p>
    <w:p>
      <w:pPr>
        <w:spacing w:before="280" w:after="120"/>
      </w:pPr>
      <w:r>
        <w:rPr>
          <w:rFonts w:ascii="Arial" w:hAnsi="Arial"/>
          <w:b/>
          <w:color w:val="2E4057"/>
          <w:sz w:val="26"/>
        </w:rPr>
        <w:t>Reporting Period</w:t>
      </w:r>
    </w:p>
    <w:p>
      <w:pPr>
        <w:spacing w:after="120"/>
      </w:pPr>
      <w:r>
        <w:rPr>
          <w:rFonts w:ascii="Arial" w:hAnsi="Arial"/>
          <w:b w:val="0"/>
          <w:color w:val="222222"/>
          <w:sz w:val="22"/>
        </w:rPr>
        <w:t>The reporting period for this commission report covers sales activities and performance from 01 March 2026 through 31 March 2026. All commission calculations, adjustments, and related data pertain exclusively to this timeframe within the Sales department of turabit in the Indian market.</w:t>
      </w:r>
    </w:p>
    <w:p>
      <w:pPr>
        <w:spacing w:after="160"/>
      </w:pPr>
    </w:p>
    <w:p>
      <w:pPr>
        <w:spacing w:before="280" w:after="120"/>
      </w:pPr>
      <w:r>
        <w:rPr>
          <w:rFonts w:ascii="Arial" w:hAnsi="Arial"/>
          <w:b/>
          <w:color w:val="2E4057"/>
          <w:sz w:val="26"/>
        </w:rPr>
        <w:t>Sales Transactions Summary</w:t>
      </w:r>
    </w:p>
    <w:p>
      <w:pPr>
        <w:spacing w:after="120"/>
      </w:pPr>
      <w:r>
        <w:rPr>
          <w:rFonts w:ascii="Arial" w:hAnsi="Arial"/>
          <w:b w:val="0"/>
          <w:color w:val="222222"/>
          <w:sz w:val="22"/>
        </w:rPr>
        <w:t>Sales transactions for the reporting period are currently being compiled. Detailed total sales amounts and commissions earned by each sales representative will be provided once finalized. The data will reflect individual performance and contribute to accurate commission calculations across the sales team.</w:t>
      </w:r>
    </w:p>
    <w:p>
      <w:pPr>
        <w:spacing w:after="160"/>
      </w:pPr>
    </w:p>
    <w:p>
      <w:pPr>
        <w:spacing w:before="280" w:after="120"/>
      </w:pPr>
      <w:r>
        <w:rPr>
          <w:rFonts w:ascii="Arial" w:hAnsi="Arial"/>
          <w:b/>
          <w:color w:val="2E4057"/>
          <w:sz w:val="26"/>
        </w:rPr>
        <w:t>Individual Deal Details</w:t>
      </w:r>
    </w:p>
    <w:p>
      <w:pPr>
        <w:spacing w:after="120"/>
      </w:pPr>
      <w:r>
        <w:rPr>
          <w:rFonts w:ascii="Arial" w:hAnsi="Arial"/>
          <w:b w:val="0"/>
          <w:color w:val="222222"/>
          <w:sz w:val="22"/>
        </w:rPr>
        <w:t>The individual deal value is currently under review and will be updated once finalized. The primary sales representative assigned to this transaction is pending confirmation. The official deal closure date is expected to be recorded shortly after contract execution and verification processes are complete.</w:t>
      </w:r>
    </w:p>
    <w:p>
      <w:pPr>
        <w:spacing w:after="160"/>
      </w:pPr>
    </w:p>
    <w:p>
      <w:pPr>
        <w:spacing w:before="280" w:after="120"/>
      </w:pPr>
      <w:r>
        <w:rPr>
          <w:rFonts w:ascii="Arial" w:hAnsi="Arial"/>
          <w:b/>
          <w:color w:val="2E4057"/>
          <w:sz w:val="26"/>
        </w:rPr>
        <w:t>Commission Calculation Method</w:t>
      </w:r>
    </w:p>
    <w:p>
      <w:pPr>
        <w:spacing w:after="120"/>
      </w:pPr>
      <w:r>
        <w:rPr>
          <w:rFonts w:ascii="Arial" w:hAnsi="Arial"/>
          <w:b w:val="0"/>
          <w:color w:val="222222"/>
          <w:sz w:val="22"/>
        </w:rPr>
        <w:t>The following table summarizes the commission calculation details for each sales representative for the period of March 2026.</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Sales Representative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Total Sales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Rate (%)</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Earned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Year-to-Date Commission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Period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Michael Thompson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Sarah Johnson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162500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10562.50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38940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David Martinez</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143200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8592</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31780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Emily Carter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198400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14880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47650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Robert Wilson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154750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10058.75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35210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Jessica Lee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176300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12341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40980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Daniel Brown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139850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8391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29870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Olivia Taylor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201600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15120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48910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bl>
    <w:p>
      <w:pPr>
        <w:spacing w:after="120"/>
      </w:pPr>
    </w:p>
    <w:p>
      <w:pPr>
        <w:spacing w:after="160"/>
      </w:pPr>
    </w:p>
    <w:p>
      <w:pPr>
        <w:spacing w:before="280" w:after="120"/>
      </w:pPr>
      <w:r>
        <w:rPr>
          <w:rFonts w:ascii="Arial" w:hAnsi="Arial"/>
          <w:b/>
          <w:color w:val="2E4057"/>
          <w:sz w:val="26"/>
        </w:rPr>
        <w:t>Commission Earned per Deal</w:t>
      </w:r>
    </w:p>
    <w:p>
      <w:pPr>
        <w:spacing w:after="120"/>
      </w:pPr>
      <w:r>
        <w:rPr>
          <w:rFonts w:ascii="Arial" w:hAnsi="Arial"/>
          <w:b w:val="0"/>
          <w:color w:val="222222"/>
          <w:sz w:val="22"/>
        </w:rPr>
        <w:t>The following table summarizes the commission earned by each sales representative for the commission period 2026-03, including total sales, commission rate, commission earned for the period, and year-to-date commission earned.</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Sales Representative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Total Sales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Rate (%)</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Earned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YTD Commission Earned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Period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Michael Thompson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Sarah Johnson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162500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10562.50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38940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David Martinez</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143200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8592</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31780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Emily Carter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198400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14880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47650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Robert Wilson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154750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10058.75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35210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Jessica Lee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176300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12341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40980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Daniel Brown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139850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8391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29870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Olivia Taylor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201600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15120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48910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Ethan Clark</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167900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6.8</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11417.20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37240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Sophia Davis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182300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12761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42130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2026-03</w:t>
            </w:r>
          </w:p>
        </w:tc>
      </w:tr>
    </w:tbl>
    <w:p>
      <w:pPr>
        <w:spacing w:after="120"/>
      </w:pPr>
    </w:p>
    <w:p>
      <w:pPr>
        <w:spacing w:after="160"/>
      </w:pPr>
    </w:p>
    <w:p>
      <w:pPr>
        <w:spacing w:before="280" w:after="120"/>
      </w:pPr>
      <w:r>
        <w:rPr>
          <w:rFonts w:ascii="Arial" w:hAnsi="Arial"/>
          <w:b/>
          <w:color w:val="2E4057"/>
          <w:sz w:val="26"/>
        </w:rPr>
        <w:t>Total Commission Amount</w:t>
      </w:r>
    </w:p>
    <w:p>
      <w:pPr>
        <w:spacing w:after="120"/>
      </w:pPr>
      <w:r>
        <w:rPr>
          <w:rFonts w:ascii="Arial" w:hAnsi="Arial"/>
          <w:b w:val="0"/>
          <w:color w:val="222222"/>
          <w:sz w:val="22"/>
        </w:rPr>
        <w:t>The following table summarizes the total commission amounts earned by each sales representative for the current period, including their total sales, commission rates, commissions earned, year-to-date totals, and any relevant adjustment notes.</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Sales Representative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Total Sales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Rate (%)</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Commission Earned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YTD Commission (INR)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Adjustment / Notes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Michael Thompson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45200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commission structure applied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Sarah Johnson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162500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10562.50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38940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Performance bonus adjustment included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David Martinez</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143200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8592</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31780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commission structure applied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Emily Carter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198400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14880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47650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Higher rate granted for exceeding quarterly targets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Robert Wilson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154750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10058.75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35210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commission structure applied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Jessica Lee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176300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12341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40980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Promotional campaign incentive applied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Daniel Brown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139850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[8391]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[30150]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commission structure applied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Olivia Taylor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[165000]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[11550]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[42000]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Top performer incentive applied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Ethan Clark</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[9750]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[36500]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Regional campaign incentive applied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Sophia Davis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[140000]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[8400]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[31000]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commission structure applied</w:t>
            </w:r>
          </w:p>
        </w:tc>
      </w:tr>
    </w:tbl>
    <w:p>
      <w:pPr>
        <w:spacing w:after="120"/>
      </w:pPr>
    </w:p>
    <w:p>
      <w:pPr>
        <w:spacing w:after="160"/>
      </w:pPr>
    </w:p>
    <w:p>
      <w:pPr>
        <w:spacing w:before="280" w:after="120"/>
      </w:pPr>
      <w:r>
        <w:rPr>
          <w:rFonts w:ascii="Arial" w:hAnsi="Arial"/>
          <w:b/>
          <w:color w:val="2E4057"/>
          <w:sz w:val="26"/>
        </w:rPr>
        <w:t>Adjustments or Deductions</w:t>
      </w:r>
    </w:p>
    <w:p>
      <w:pPr>
        <w:spacing w:after="120"/>
      </w:pPr>
      <w:r>
        <w:rPr>
          <w:rFonts w:ascii="Arial" w:hAnsi="Arial"/>
          <w:b w:val="0"/>
          <w:color w:val="222222"/>
          <w:sz w:val="22"/>
        </w:rPr>
        <w:t>Adjustments or deductions may include returns, discounts, and chargebacks affecting commission calculations. All adjustments require approval from the Sales Manager for amounts above predefined thresholds. Adjustments must be reported within 30 days of transaction completion to be eligible for commission modification.</w:t>
      </w:r>
    </w:p>
    <w:p>
      <w:pPr>
        <w:spacing w:after="160"/>
      </w:pPr>
    </w:p>
    <w:p>
      <w:pPr>
        <w:spacing w:before="280" w:after="120"/>
      </w:pPr>
      <w:r>
        <w:rPr>
          <w:rFonts w:ascii="Arial" w:hAnsi="Arial"/>
          <w:b/>
          <w:color w:val="2E4057"/>
          <w:sz w:val="26"/>
        </w:rPr>
        <w:t>Approval by Sales Manager</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Regional Sales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Controller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Commission Analyst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160"/>
      </w:pPr>
    </w:p>
    <w:p>
      <w:pPr>
        <w:spacing w:before="280" w:after="120"/>
      </w:pPr>
      <w:r>
        <w:rPr>
          <w:rFonts w:ascii="Arial" w:hAnsi="Arial"/>
          <w:b/>
          <w:color w:val="2E4057"/>
          <w:sz w:val="26"/>
        </w:rPr>
        <w:t>Finance Verification</w:t>
      </w:r>
    </w:p>
    <w:p>
      <w:pPr>
        <w:spacing w:after="120"/>
      </w:pPr>
      <w:r>
        <w:rPr>
          <w:rFonts w:ascii="Arial" w:hAnsi="Arial"/>
          <w:b w:val="0"/>
          <w:color w:val="222222"/>
          <w:sz w:val="22"/>
        </w:rPr>
        <w:t>Finance verification ensures commission payments comply with company policies and financial accuracy. The Finance Manager reviews transaction records, validates payment thresholds, and confirms budget availability. Approval depends on meeting predefined revenue targets and adherence to accounting standards before disbursing commissions.</w:t>
      </w:r>
    </w:p>
    <w:p>
      <w:pPr>
        <w:spacing w:after="400"/>
      </w:pPr>
    </w:p>
    <w:p>
      <w:pPr>
        <w:jc w:val="center"/>
      </w:pPr>
      <w:r>
        <w:rPr>
          <w:rFonts w:ascii="Arial" w:hAnsi="Arial"/>
          <w:b w:val="0"/>
          <w:color w:val="888888"/>
          <w:sz w:val="16"/>
        </w:rPr>
        <w:t>Commission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Commission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