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Product Strategy Document</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Document Title: Product Strategy Document</w:t>
      </w:r>
    </w:p>
    <w:p>
      <w:pPr>
        <w:spacing w:after="80"/>
      </w:pPr>
    </w:p>
    <w:p>
      <w:pPr>
        <w:spacing w:after="120"/>
      </w:pPr>
      <w:r>
        <w:rPr>
          <w:rFonts w:ascii="Arial" w:hAnsi="Arial"/>
          <w:b w:val="0"/>
          <w:i w:val="0"/>
          <w:color w:val="222222"/>
          <w:sz w:val="22"/>
        </w:rPr>
        <w:t>Company: turabit</w:t>
      </w:r>
    </w:p>
    <w:p>
      <w:pPr>
        <w:spacing w:after="80"/>
      </w:pPr>
    </w:p>
    <w:p>
      <w:pPr>
        <w:spacing w:after="120"/>
      </w:pPr>
      <w:r>
        <w:rPr>
          <w:rFonts w:ascii="Arial" w:hAnsi="Arial"/>
          <w:b w:val="0"/>
          <w:i w:val="0"/>
          <w:color w:val="222222"/>
          <w:sz w:val="22"/>
        </w:rPr>
        <w:t>Department: Product Management</w:t>
      </w:r>
    </w:p>
    <w:p>
      <w:pPr>
        <w:spacing w:after="80"/>
      </w:pPr>
    </w:p>
    <w:p>
      <w:pPr>
        <w:spacing w:after="120"/>
      </w:pPr>
      <w:r>
        <w:rPr>
          <w:rFonts w:ascii="Arial" w:hAnsi="Arial"/>
          <w:b w:val="0"/>
          <w:i w:val="0"/>
          <w:color w:val="222222"/>
          <w:sz w:val="22"/>
        </w:rPr>
        <w:t>Industry: Technology / SaaS</w:t>
      </w:r>
    </w:p>
    <w:p>
      <w:pPr>
        <w:spacing w:after="80"/>
      </w:pP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Effective Date: 01 April 2026</w:t>
      </w:r>
    </w:p>
    <w:p>
      <w:pPr>
        <w:spacing w:after="80"/>
      </w:pPr>
    </w:p>
    <w:p>
      <w:pPr>
        <w:spacing w:after="120"/>
      </w:pPr>
      <w:r>
        <w:rPr>
          <w:rFonts w:ascii="Arial" w:hAnsi="Arial"/>
          <w:b w:val="0"/>
          <w:i w:val="0"/>
          <w:color w:val="222222"/>
          <w:sz w:val="22"/>
        </w:rPr>
        <w:t>Version: 1.0</w:t>
      </w:r>
    </w:p>
    <w:p>
      <w:pPr>
        <w:spacing w:after="80"/>
      </w:pPr>
    </w:p>
    <w:p>
      <w:pPr>
        <w:spacing w:after="120"/>
      </w:pPr>
      <w:r>
        <w:rPr>
          <w:rFonts w:ascii="Arial" w:hAnsi="Arial"/>
          <w:b w:val="0"/>
          <w:i w:val="0"/>
          <w:color w:val="222222"/>
          <w:sz w:val="22"/>
        </w:rPr>
        <w:t>Author: Product Management Team</w:t>
      </w:r>
    </w:p>
    <w:p>
      <w:pPr>
        <w:spacing w:after="80"/>
      </w:pPr>
    </w:p>
    <w:p>
      <w:pPr>
        <w:spacing w:after="120"/>
      </w:pPr>
      <w:r>
        <w:rPr>
          <w:rFonts w:ascii="Arial" w:hAnsi="Arial"/>
          <w:b w:val="0"/>
          <w:i w:val="0"/>
          <w:color w:val="222222"/>
          <w:sz w:val="22"/>
        </w:rPr>
        <w:t>Approver: Head of Product Management</w:t>
      </w:r>
    </w:p>
    <w:p>
      <w:pPr>
        <w:spacing w:after="80"/>
      </w:pPr>
    </w:p>
    <w:p>
      <w:pPr>
        <w:spacing w:after="120"/>
      </w:pPr>
      <w:r>
        <w:rPr>
          <w:rFonts w:ascii="Arial" w:hAnsi="Arial"/>
          <w:b w:val="0"/>
          <w:i w:val="0"/>
          <w:color w:val="222222"/>
          <w:sz w:val="22"/>
        </w:rPr>
        <w:t>Review Cycle: Annual or as required based on market changes and business priorities</w:t>
      </w:r>
    </w:p>
    <w:p>
      <w:pPr>
        <w:spacing w:after="80"/>
      </w:pPr>
    </w:p>
    <w:p>
      <w:pPr>
        <w:spacing w:after="120"/>
      </w:pPr>
      <w:r>
        <w:rPr>
          <w:rFonts w:ascii="Arial" w:hAnsi="Arial"/>
          <w:b w:val="0"/>
          <w:i w:val="0"/>
          <w:color w:val="222222"/>
          <w:sz w:val="22"/>
        </w:rPr>
        <w:t>Confidentiality Level: Internal Use Only</w:t>
      </w:r>
    </w:p>
    <w:p>
      <w:pPr>
        <w:spacing w:after="120"/>
      </w:pPr>
    </w:p>
    <w:p>
      <w:pPr>
        <w:spacing w:before="240" w:after="100"/>
        <w:pBdr>
          <w:bottom w:val="single" w:sz="6" w:space="1" w:color="2E4057"/>
        </w:pBdr>
      </w:pPr>
      <w:r>
        <w:rPr>
          <w:rFonts w:ascii="Arial" w:hAnsi="Arial"/>
          <w:b/>
          <w:i w:val="0"/>
          <w:color w:val="2E4057"/>
          <w:sz w:val="26"/>
        </w:rPr>
        <w:t>Product Vision Statement</w:t>
      </w:r>
    </w:p>
    <w:p>
      <w:pPr>
        <w:spacing w:after="120"/>
      </w:pPr>
      <w:r>
        <w:rPr>
          <w:rFonts w:ascii="Arial" w:hAnsi="Arial"/>
          <w:b w:val="0"/>
          <w:i w:val="0"/>
          <w:color w:val="222222"/>
          <w:sz w:val="22"/>
        </w:rPr>
        <w:t>turabit aims to revolutionize enterprise documentation and workflow management by delivering an AI-first platform for automated, context-aware content creation and process execution. Designed for product managers, analysts, operations, compliance, and engineering teams, it unifies documentation, workflow automation, and analytics into a single solution. Our product ensures rapid deployment, high customization, and compliance alignment, reducing manual effort and tool fragmentation. This fosters operational efficiency and sets a unified standard for intelligent documentation across enterprises undergoing digital transformation.</w:t>
      </w:r>
    </w:p>
    <w:p>
      <w:pPr>
        <w:spacing w:after="120"/>
      </w:pPr>
    </w:p>
    <w:p>
      <w:pPr>
        <w:spacing w:before="240" w:after="100"/>
        <w:pBdr>
          <w:bottom w:val="single" w:sz="6" w:space="1" w:color="2E4057"/>
        </w:pBdr>
      </w:pPr>
      <w:r>
        <w:rPr>
          <w:rFonts w:ascii="Arial" w:hAnsi="Arial"/>
          <w:b/>
          <w:i w:val="0"/>
          <w:color w:val="2E4057"/>
          <w:sz w:val="26"/>
        </w:rPr>
        <w:t>Strategic Objectives</w:t>
      </w:r>
    </w:p>
    <w:p>
      <w:pPr>
        <w:spacing w:after="120"/>
      </w:pPr>
      <w:r>
        <w:rPr>
          <w:rFonts w:ascii="Arial" w:hAnsi="Arial"/>
          <w:b w:val="0"/>
          <w:i w:val="0"/>
          <w:color w:val="222222"/>
          <w:sz w:val="22"/>
        </w:rPr>
        <w:t>turabit aims to achieve 10,000 active users and ₹5 crore ARR within 12 months, scaling to 25,000 users and ₹15 crore ARR by 24 months. Key objectives include launching 3 AI-driven product enhancements, reducing document creation time by 60%, and securing 5–10 enterprise SaaS partnerships. Focused on SMEs, mid-sized, and large enterprises in SaaS, BFSI, and healthcare, success will be measured via MAU, ARR, CAC reduction, retention, feature adoption, and integration milestones.</w:t>
      </w:r>
    </w:p>
    <w:p>
      <w:pPr>
        <w:spacing w:after="120"/>
      </w:pPr>
    </w:p>
    <w:p>
      <w:pPr>
        <w:spacing w:before="240" w:after="100"/>
        <w:pBdr>
          <w:bottom w:val="single" w:sz="6" w:space="1" w:color="2E4057"/>
        </w:pBdr>
      </w:pPr>
      <w:r>
        <w:rPr>
          <w:rFonts w:ascii="Arial" w:hAnsi="Arial"/>
          <w:b/>
          <w:i w:val="0"/>
          <w:color w:val="2E4057"/>
          <w:sz w:val="26"/>
        </w:rPr>
        <w:t>Market Opportunity Analysis</w:t>
      </w:r>
    </w:p>
    <w:p>
      <w:pPr>
        <w:spacing w:after="120"/>
      </w:pPr>
      <w:r>
        <w:rPr>
          <w:rFonts w:ascii="Arial" w:hAnsi="Arial"/>
          <w:b w:val="0"/>
          <w:i w:val="0"/>
          <w:color w:val="222222"/>
          <w:sz w:val="22"/>
        </w:rPr>
        <w:t>The global market for AI-driven documentation, workflow automation, and enterprise SaaS solutions is valued at USD 25–35 billion, with India’s serviceable market estimated at USD 3–5 billion. Annual growth is projected at 18%–25% CAGR, fueled by AI adoption and digital transformation. Key competitors include Zoho, Freshworks, and Whatfix. Turabit targets SMEs, mid-sized, and large enterprises across SaaS, BFSI, healthcare, manufacturing, and IT services, focusing on product management, engineering, operations, and compliance teams.</w:t>
      </w:r>
    </w:p>
    <w:p>
      <w:pPr>
        <w:spacing w:after="120"/>
      </w:pPr>
    </w:p>
    <w:p>
      <w:pPr>
        <w:spacing w:before="240" w:after="100"/>
        <w:pBdr>
          <w:bottom w:val="single" w:sz="6" w:space="1" w:color="2E4057"/>
        </w:pBdr>
      </w:pPr>
      <w:r>
        <w:rPr>
          <w:rFonts w:ascii="Arial" w:hAnsi="Arial"/>
          <w:b/>
          <w:i w:val="0"/>
          <w:color w:val="2E4057"/>
          <w:sz w:val="26"/>
        </w:rPr>
        <w:t>Target Customer Segments</w:t>
      </w:r>
    </w:p>
    <w:p>
      <w:pPr>
        <w:spacing w:after="120"/>
      </w:pPr>
      <w:r>
        <w:rPr>
          <w:rFonts w:ascii="Arial" w:hAnsi="Arial"/>
          <w:b w:val="0"/>
          <w:i w:val="0"/>
          <w:color w:val="222222"/>
          <w:sz w:val="22"/>
        </w:rPr>
        <w:t>turabit targets SMEs seeking cost-effective automation, mid-sized enterprises focused on digital transformation, and large enterprises with compliance-driven documentation needs. Key industries include SaaS, BFSI, healthcare, manufacturing, and IT services. Primary user personas are Product Managers, Business Analysts, Operations Teams, Compliance Officers, and Engineering Teams. The product addresses resource constraints, fragmented tools, scalability challenges, complex regulatory requirements, and the demand for structured, auditable, and version-controlled documentation and workflows.</w:t>
      </w:r>
    </w:p>
    <w:p>
      <w:pPr>
        <w:spacing w:after="120"/>
      </w:pPr>
    </w:p>
    <w:p>
      <w:pPr>
        <w:spacing w:before="240" w:after="100"/>
        <w:pBdr>
          <w:bottom w:val="single" w:sz="6" w:space="1" w:color="2E4057"/>
        </w:pBdr>
      </w:pPr>
      <w:r>
        <w:rPr>
          <w:rFonts w:ascii="Arial" w:hAnsi="Arial"/>
          <w:b/>
          <w:i w:val="0"/>
          <w:color w:val="2E4057"/>
          <w:sz w:val="26"/>
        </w:rPr>
        <w:t>Product Value Proposition</w:t>
      </w:r>
    </w:p>
    <w:p>
      <w:pPr>
        <w:spacing w:after="120"/>
      </w:pPr>
      <w:r>
        <w:rPr>
          <w:rFonts w:ascii="Arial" w:hAnsi="Arial"/>
          <w:b w:val="0"/>
          <w:i w:val="0"/>
          <w:color w:val="222222"/>
          <w:sz w:val="22"/>
        </w:rPr>
        <w:t>turabit streamlines document creation by reducing manual effort and standardizing processes across teams. Its unified platform consolidates documentation, workflow, and approvals, ensuring version control and audit trail integrity. Customers benefit from up to 70% faster document creation, 40% cost savings, and 50% productivity improvements. Enhanced compliance management and reduced reliance on subject matter experts simplify operations. turabit delivers measurable efficiency gains, improved knowledge transfer, and a cohesive solution that addresses fragmented documentation challenges in technology organizations.</w:t>
      </w:r>
    </w:p>
    <w:p>
      <w:pPr>
        <w:spacing w:after="120"/>
      </w:pPr>
    </w:p>
    <w:p>
      <w:pPr>
        <w:spacing w:before="240" w:after="100"/>
        <w:pBdr>
          <w:bottom w:val="single" w:sz="6" w:space="1" w:color="2E4057"/>
        </w:pBdr>
      </w:pPr>
      <w:r>
        <w:rPr>
          <w:rFonts w:ascii="Arial" w:hAnsi="Arial"/>
          <w:b/>
          <w:i w:val="0"/>
          <w:color w:val="2E4057"/>
          <w:sz w:val="26"/>
        </w:rPr>
        <w:t>Competitive Positioning</w:t>
      </w:r>
    </w:p>
    <w:p>
      <w:pPr>
        <w:spacing w:after="120"/>
      </w:pPr>
      <w:r>
        <w:rPr>
          <w:rFonts w:ascii="Arial" w:hAnsi="Arial"/>
          <w:b w:val="0"/>
          <w:i w:val="0"/>
          <w:color w:val="222222"/>
          <w:sz w:val="22"/>
        </w:rPr>
        <w:t>turabit differentiates itself with an AI-first platform delivering fully automated, context-aware document generation and workflow automation. Unlike Zoho and Freshworks’ broad suites, turabit offers a unified solution combining documentation, automation, and analytics, enabling faster deployment and lower complexity. High customization ensures compliance with enterprise standards, driving cost efficiency by reducing multiple SaaS dependencies. The target is 1%–2% market share in India’s AI-driven documentation segment, 8,000–12,000 active users, and ₹5–₹7 crore ARR within 12 months.</w:t>
      </w:r>
    </w:p>
    <w:p>
      <w:pPr>
        <w:spacing w:after="120"/>
      </w:pPr>
    </w:p>
    <w:p>
      <w:pPr>
        <w:spacing w:before="240" w:after="100"/>
        <w:pBdr>
          <w:bottom w:val="single" w:sz="6" w:space="1" w:color="2E4057"/>
        </w:pBdr>
      </w:pPr>
      <w:r>
        <w:rPr>
          <w:rFonts w:ascii="Arial" w:hAnsi="Arial"/>
          <w:b/>
          <w:i w:val="0"/>
          <w:color w:val="2E4057"/>
          <w:sz w:val="26"/>
        </w:rPr>
        <w:t>Key Strategic Initiatives</w:t>
      </w:r>
    </w:p>
    <w:p>
      <w:pPr>
        <w:spacing w:after="120"/>
      </w:pPr>
      <w:r>
        <w:rPr>
          <w:rFonts w:ascii="Arial" w:hAnsi="Arial"/>
          <w:b w:val="0"/>
          <w:i w:val="0"/>
          <w:color w:val="222222"/>
          <w:sz w:val="22"/>
        </w:rPr>
        <w:t>turabit will focus on three key strategic initiatives over the next 12 months.</w:t>
      </w:r>
    </w:p>
    <w:p>
      <w:pPr>
        <w:spacing w:after="80"/>
      </w:pPr>
    </w:p>
    <w:p>
      <w:pPr>
        <w:spacing w:after="80"/>
        <w:ind w:left="360"/>
      </w:pPr>
      <w:r>
        <w:rPr>
          <w:rFonts w:ascii="Arial" w:hAnsi="Arial"/>
          <w:b w:val="0"/>
          <w:i w:val="0"/>
          <w:color w:val="222222"/>
          <w:sz w:val="22"/>
        </w:rPr>
        <w:t>1. Enhancing product scalability to support rapid customer growth.</w:t>
      </w:r>
    </w:p>
    <w:p>
      <w:pPr>
        <w:spacing w:after="80"/>
        <w:ind w:left="360"/>
      </w:pPr>
      <w:r>
        <w:rPr>
          <w:rFonts w:ascii="Arial" w:hAnsi="Arial"/>
          <w:b w:val="0"/>
          <w:i w:val="0"/>
          <w:color w:val="222222"/>
          <w:sz w:val="22"/>
        </w:rPr>
        <w:t>2. Expanding integrations with third-party platforms to increase ecosystem value.</w:t>
      </w:r>
    </w:p>
    <w:p>
      <w:pPr>
        <w:spacing w:after="80"/>
        <w:ind w:left="360"/>
      </w:pPr>
      <w:r>
        <w:rPr>
          <w:rFonts w:ascii="Arial" w:hAnsi="Arial"/>
          <w:b w:val="0"/>
          <w:i w:val="0"/>
          <w:color w:val="222222"/>
          <w:sz w:val="22"/>
        </w:rPr>
        <w:t>3. Improving user experience through advanced analytics and AI-driven features.</w:t>
      </w:r>
    </w:p>
    <w:p>
      <w:pPr>
        <w:spacing w:after="80"/>
      </w:pPr>
    </w:p>
    <w:p>
      <w:pPr>
        <w:spacing w:after="120"/>
      </w:pPr>
      <w:r>
        <w:rPr>
          <w:rFonts w:ascii="Arial" w:hAnsi="Arial"/>
          <w:b w:val="0"/>
          <w:i w:val="0"/>
          <w:color w:val="222222"/>
          <w:sz w:val="22"/>
        </w:rPr>
        <w:t>Product, Engineering, and Customer Success teams will lead these initiatives. Success will be measured by metrics such as user adoption rates, integration counts, and customer satisfaction scores.</w:t>
      </w:r>
    </w:p>
    <w:p>
      <w:pPr>
        <w:spacing w:after="120"/>
      </w:pPr>
    </w:p>
    <w:p>
      <w:pPr>
        <w:spacing w:before="240" w:after="100"/>
        <w:pBdr>
          <w:bottom w:val="single" w:sz="6" w:space="1" w:color="2E4057"/>
        </w:pBdr>
      </w:pPr>
      <w:r>
        <w:rPr>
          <w:rFonts w:ascii="Arial" w:hAnsi="Arial"/>
          <w:b/>
          <w:i w:val="0"/>
          <w:color w:val="2E4057"/>
          <w:sz w:val="26"/>
        </w:rPr>
        <w:t>Product Development Priorities</w:t>
      </w:r>
    </w:p>
    <w:p>
      <w:pPr>
        <w:spacing w:after="120"/>
      </w:pPr>
      <w:r>
        <w:rPr>
          <w:rFonts w:ascii="Arial" w:hAnsi="Arial"/>
          <w:b w:val="0"/>
          <w:i w:val="0"/>
          <w:color w:val="222222"/>
          <w:sz w:val="22"/>
        </w:rPr>
        <w:t>turabit’s top product development priorities for the upcoming fiscal year focus on 1. enhancing platform scalability to support growing user demand, 2. integrating AI-driven analytics for improved customer insights, and 3. streamlining user experience through intuitive interface redesign. Success metrics include system uptime, user engagement rates, and customer satisfaction scores. Product Management, Engineering, and UX teams will lead these initiatives, collaborating closely with Sales and Customer Support to ensure alignment with market needs and business goals.</w:t>
      </w:r>
    </w:p>
    <w:p>
      <w:pPr>
        <w:spacing w:after="120"/>
      </w:pPr>
    </w:p>
    <w:p>
      <w:pPr>
        <w:spacing w:before="240" w:after="100"/>
        <w:pBdr>
          <w:bottom w:val="single" w:sz="6" w:space="1" w:color="2E4057"/>
        </w:pBdr>
      </w:pPr>
      <w:r>
        <w:rPr>
          <w:rFonts w:ascii="Arial" w:hAnsi="Arial"/>
          <w:b/>
          <w:i w:val="0"/>
          <w:color w:val="2E4057"/>
          <w:sz w:val="26"/>
        </w:rPr>
        <w:t>Revenue and Growth Strategy</w:t>
      </w:r>
    </w:p>
    <w:p>
      <w:pPr>
        <w:spacing w:after="120"/>
      </w:pPr>
      <w:r>
        <w:rPr>
          <w:rFonts w:ascii="Arial" w:hAnsi="Arial"/>
          <w:b w:val="0"/>
          <w:i w:val="0"/>
          <w:color w:val="222222"/>
          <w:sz w:val="22"/>
        </w:rPr>
        <w:t>turabit aims to achieve scalable revenue growth by targeting key technology-driven SMBs and mid-market enterprises in India. Priority segments include SaaS adopters seeking automation and cloud integration. Revenue targets will be supported through a value-based pricing model, combining subscription tiers with usage-based components. Sales channels will leverage direct enterprise sales, strategic partnerships, and digital marketing to maximize customer acquisition and retention. Continuous market analysis will guide adjustments to optimize growth and profitability over the next 12 months.</w:t>
      </w:r>
    </w:p>
    <w:p>
      <w:pPr>
        <w:spacing w:after="120"/>
      </w:pPr>
    </w:p>
    <w:p>
      <w:pPr>
        <w:spacing w:before="240" w:after="100"/>
        <w:pBdr>
          <w:bottom w:val="single" w:sz="6" w:space="1" w:color="2E4057"/>
        </w:pBdr>
      </w:pPr>
      <w:r>
        <w:rPr>
          <w:rFonts w:ascii="Arial" w:hAnsi="Arial"/>
          <w:b/>
          <w:i w:val="0"/>
          <w:color w:val="2E4057"/>
          <w:sz w:val="26"/>
        </w:rPr>
        <w:t>Success Metrics and KPIs</w:t>
      </w:r>
    </w:p>
    <w:p>
      <w:pPr>
        <w:spacing w:after="120"/>
      </w:pPr>
      <w:r>
        <w:rPr>
          <w:rFonts w:ascii="Arial" w:hAnsi="Arial"/>
          <w:b w:val="0"/>
          <w:i w:val="0"/>
          <w:color w:val="222222"/>
          <w:sz w:val="22"/>
        </w:rPr>
        <w:t>The following table outlines the key success metrics and KPIs for turabit’s product strategy, including definitions, targets, measurement frequency, data sources, responsible teams, current baselines, and target dates.</w:t>
      </w:r>
    </w:p>
    <w:p>
      <w:pPr>
        <w:spacing w:after="80"/>
      </w:pPr>
    </w:p>
    <w:tbl>
      <w:tblPr>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Metric Name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Definition</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Target Value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Baseline Value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Target Date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Measurement Frequency</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Data Source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Team</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 Active Users (MAU)</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Number of unique active users per month</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Analytics Dashboard</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Management Team</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Annual Recurring Revenue (ARR)</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Total subscription-based revenue annually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 crore</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 crore</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System</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Team</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Retention Rate</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Percentage of customers retained over a period</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Quarterly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CRM System</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Success Team</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Acquisition Cost (CAC)</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Average cost to acquire a new customer</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Reduce by 20%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Analytics Tools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Team</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Feature Adoption Rate</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Percentage of users actively using core features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Usage Analytics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Management Team</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Average Document Creation Time</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Time taken to create documents using the platform</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Reduce by 60%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 minutes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Internal Product Metrics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Engineering Team</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Number of Integrations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Total active third-party integrations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5–10 integrations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Quarterly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Development Reports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&amp; Engineering Team</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Strategy Review Process</w:t>
      </w:r>
    </w:p>
    <w:p>
      <w:pPr>
        <w:spacing w:after="120"/>
      </w:pPr>
      <w:r>
        <w:rPr>
          <w:rFonts w:ascii="Arial" w:hAnsi="Arial"/>
          <w:b w:val="0"/>
          <w:i w:val="0"/>
          <w:color w:val="222222"/>
          <w:sz w:val="22"/>
        </w:rPr>
        <w:t>The Strategy Review Process is led by the Product Management leadership team, ensuring alignment with company goals. Reviews are conducted quarterly to maintain agility and responsiveness. Evaluation criteria include market trends, customer feedback, product performance metrics, competitive analysis, and business impact. The process involves cross-functional collaboration to assess strategic priorities and adjust the roadmap accordingly. Documentation of outcomes and action plans is maintained for transparency and continuous improvement within turabit’s technology-driven environment.</w:t>
      </w:r>
    </w:p>
    <w:p>
      <w:pPr>
        <w:spacing w:after="400"/>
      </w:pPr>
    </w:p>
    <w:p>
      <w:pPr>
        <w:jc w:val="center"/>
      </w:pPr>
      <w:r>
        <w:rPr>
          <w:rFonts w:ascii="Arial" w:hAnsi="Arial"/>
          <w:b w:val="0"/>
          <w:i w:val="0"/>
          <w:color w:val="888888"/>
          <w:sz w:val="16"/>
        </w:rPr>
        <w:t>Product Strategy Document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Product Strategy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