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User Persona Document</w:t>
      </w:r>
    </w:p>
    <w:p>
      <w:pPr>
        <w:spacing w:after="120"/>
      </w:pPr>
      <w:r>
        <w:rPr>
          <w:rFonts w:ascii="Arial" w:hAnsi="Arial"/>
          <w:b w:val="0"/>
          <w:i w:val="0"/>
          <w:color w:val="888888"/>
          <w:sz w:val="20"/>
        </w:rPr>
        <w:t>turabit  ·  Product Management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Document Information</w:t>
      </w:r>
    </w:p>
    <w:p>
      <w:pPr>
        <w:spacing w:after="120"/>
      </w:pPr>
      <w:r>
        <w:rPr>
          <w:rFonts w:ascii="Arial" w:hAnsi="Arial"/>
          <w:b w:val="0"/>
          <w:i w:val="0"/>
          <w:color w:val="222222"/>
          <w:sz w:val="22"/>
        </w:rPr>
        <w:t>Version 1.0 of the User Persona Document is effective as of 01 April 2026. It has been prepared by the Product Management department at turabit. The document supports strategic decision-making in technology and SaaS product development within the India region.</w:t>
      </w:r>
    </w:p>
    <w:p>
      <w:pPr>
        <w:spacing w:after="120"/>
      </w:pPr>
    </w:p>
    <w:p>
      <w:pPr>
        <w:spacing w:before="240" w:after="100"/>
        <w:pBdr>
          <w:bottom w:val="single" w:sz="6" w:space="1" w:color="2E4057"/>
        </w:pBdr>
      </w:pPr>
      <w:r>
        <w:rPr>
          <w:rFonts w:ascii="Arial" w:hAnsi="Arial"/>
          <w:b/>
          <w:i w:val="0"/>
          <w:color w:val="2E4057"/>
          <w:sz w:val="26"/>
        </w:rPr>
        <w:t>Persona Overview</w:t>
      </w:r>
    </w:p>
    <w:p>
      <w:pPr>
        <w:spacing w:after="120"/>
      </w:pPr>
      <w:r>
        <w:rPr>
          <w:rFonts w:ascii="Arial" w:hAnsi="Arial"/>
          <w:b w:val="0"/>
          <w:i w:val="0"/>
          <w:color w:val="222222"/>
          <w:sz w:val="22"/>
        </w:rPr>
        <w:t>The Business Operations Analyst, aged 25–35, holds a Bachelor’s or Master’s in Business Administration or Data Analytics. Located in urban or hybrid work environments, they focus on optimizing workflows, coordinating teams, analyzing data, and supporting strategic initiatives while managing tight deadlines and diverse stakeholder priorities.</w:t>
      </w:r>
    </w:p>
    <w:p>
      <w:pPr>
        <w:spacing w:after="120"/>
      </w:pPr>
    </w:p>
    <w:p>
      <w:pPr>
        <w:spacing w:before="240" w:after="100"/>
        <w:pBdr>
          <w:bottom w:val="single" w:sz="6" w:space="1" w:color="2E4057"/>
        </w:pBdr>
      </w:pPr>
      <w:r>
        <w:rPr>
          <w:rFonts w:ascii="Arial" w:hAnsi="Arial"/>
          <w:b/>
          <w:i w:val="0"/>
          <w:color w:val="2E4057"/>
          <w:sz w:val="26"/>
        </w:rPr>
        <w:t>Demographic Profile</w:t>
      </w:r>
    </w:p>
    <w:p>
      <w:pPr>
        <w:spacing w:after="120"/>
      </w:pPr>
      <w:r>
        <w:rPr>
          <w:rFonts w:ascii="Arial" w:hAnsi="Arial"/>
          <w:b w:val="0"/>
          <w:i w:val="0"/>
          <w:color w:val="222222"/>
          <w:sz w:val="22"/>
        </w:rPr>
        <w:t>Primary users are aged 25 to 35 years, with a gender distribution of 55% male, 40% female, and 5% other or prefer not to say. They are predominantly located in Tier 1 metropolitan cities such as Mumbai, Bangalore, and Delhi NCR, as well as Tier 2 urban centers and remote work environments across India.</w:t>
      </w:r>
    </w:p>
    <w:p>
      <w:pPr>
        <w:spacing w:after="120"/>
      </w:pPr>
    </w:p>
    <w:p>
      <w:pPr>
        <w:spacing w:before="240" w:after="100"/>
        <w:pBdr>
          <w:bottom w:val="single" w:sz="6" w:space="1" w:color="2E4057"/>
        </w:pBdr>
      </w:pPr>
      <w:r>
        <w:rPr>
          <w:rFonts w:ascii="Arial" w:hAnsi="Arial"/>
          <w:b/>
          <w:i w:val="0"/>
          <w:color w:val="2E4057"/>
          <w:sz w:val="26"/>
        </w:rPr>
        <w:t>Professional Background</w:t>
      </w:r>
    </w:p>
    <w:p>
      <w:pPr>
        <w:spacing w:after="120"/>
      </w:pPr>
      <w:r>
        <w:rPr>
          <w:rFonts w:ascii="Arial" w:hAnsi="Arial"/>
          <w:b w:val="0"/>
          <w:i w:val="0"/>
          <w:color w:val="222222"/>
          <w:sz w:val="22"/>
        </w:rPr>
        <w:t>The user is a Product Operations Specialist at turabit with 4–6 years of experience in technology and SaaS. Previous roles include Business Analyst at a mid-sized SaaS company, Operations Executive in a startup, and Junior Product Manager supporting product lifecycle management, ensuring seamless delivery.</w:t>
      </w:r>
    </w:p>
    <w:p>
      <w:pPr>
        <w:spacing w:after="120"/>
      </w:pPr>
    </w:p>
    <w:p>
      <w:pPr>
        <w:spacing w:before="240" w:after="100"/>
        <w:pBdr>
          <w:bottom w:val="single" w:sz="6" w:space="1" w:color="2E4057"/>
        </w:pBdr>
      </w:pPr>
      <w:r>
        <w:rPr>
          <w:rFonts w:ascii="Arial" w:hAnsi="Arial"/>
          <w:b/>
          <w:i w:val="0"/>
          <w:color w:val="2E4057"/>
          <w:sz w:val="26"/>
        </w:rPr>
        <w:t>Goals and Objectives</w:t>
      </w:r>
    </w:p>
    <w:p>
      <w:pPr>
        <w:spacing w:after="120"/>
      </w:pPr>
      <w:r>
        <w:rPr>
          <w:rFonts w:ascii="Arial" w:hAnsi="Arial"/>
          <w:b w:val="0"/>
          <w:i w:val="0"/>
          <w:color w:val="222222"/>
          <w:sz w:val="22"/>
        </w:rPr>
        <w:t>The user persona aims to streamline and automate documentation, improve efficiency with AI workflows, reduce errors, ensure compliance, and enhance collaboration. Success is measured by 40% faster document creation, 95% accuracy, increased adoption, error reduction, and a user satisfaction score above 4.5 within 12 months.</w:t>
      </w:r>
    </w:p>
    <w:p>
      <w:pPr>
        <w:spacing w:after="120"/>
      </w:pPr>
    </w:p>
    <w:p>
      <w:pPr>
        <w:spacing w:before="240" w:after="100"/>
        <w:pBdr>
          <w:bottom w:val="single" w:sz="6" w:space="1" w:color="2E4057"/>
        </w:pBdr>
      </w:pPr>
      <w:r>
        <w:rPr>
          <w:rFonts w:ascii="Arial" w:hAnsi="Arial"/>
          <w:b/>
          <w:i w:val="0"/>
          <w:color w:val="2E4057"/>
          <w:sz w:val="26"/>
        </w:rPr>
        <w:t>Pain Points and Challenges</w:t>
      </w:r>
    </w:p>
    <w:p>
      <w:pPr>
        <w:spacing w:after="120"/>
      </w:pPr>
      <w:r>
        <w:rPr>
          <w:rFonts w:ascii="Arial" w:hAnsi="Arial"/>
          <w:b w:val="0"/>
          <w:i w:val="0"/>
          <w:color w:val="222222"/>
          <w:sz w:val="22"/>
        </w:rPr>
        <w:t>Users face manual, time-consuming document creation, inconsistent formats risking compliance, and integration difficulties with existing systems. These issues cause 25–40% productivity loss, increased errors, rework, and project delays, affecting operational efficiency and revenue. Business Operations Analysts, Product Managers, HR, and Compliance Specialists are most impacted.</w:t>
      </w:r>
    </w:p>
    <w:p>
      <w:pPr>
        <w:spacing w:after="120"/>
      </w:pPr>
    </w:p>
    <w:p>
      <w:pPr>
        <w:spacing w:before="240" w:after="100"/>
        <w:pBdr>
          <w:bottom w:val="single" w:sz="6" w:space="1" w:color="2E4057"/>
        </w:pBdr>
      </w:pPr>
      <w:r>
        <w:rPr>
          <w:rFonts w:ascii="Arial" w:hAnsi="Arial"/>
          <w:b/>
          <w:i w:val="0"/>
          <w:color w:val="2E4057"/>
          <w:sz w:val="26"/>
        </w:rPr>
        <w:t>User Needs and Expectations</w:t>
      </w:r>
    </w:p>
    <w:p>
      <w:pPr>
        <w:spacing w:after="120"/>
      </w:pPr>
      <w:r>
        <w:rPr>
          <w:rFonts w:ascii="Arial" w:hAnsi="Arial"/>
          <w:b w:val="0"/>
          <w:i w:val="0"/>
          <w:color w:val="222222"/>
          <w:sz w:val="22"/>
        </w:rPr>
        <w:t>Target users require automated, standardized document generation with centralized management and seamless integration. They expect an intuitive interface, fast processing, and reliable performance. Preferences include automation, reusable templates, real-time updates, data-driven inputs, and cloud accessibility to enhance efficiency and compliance.</w:t>
      </w:r>
    </w:p>
    <w:p>
      <w:pPr>
        <w:spacing w:after="120"/>
      </w:pPr>
    </w:p>
    <w:p>
      <w:pPr>
        <w:spacing w:before="240" w:after="100"/>
        <w:pBdr>
          <w:bottom w:val="single" w:sz="6" w:space="1" w:color="2E4057"/>
        </w:pBdr>
      </w:pPr>
      <w:r>
        <w:rPr>
          <w:rFonts w:ascii="Arial" w:hAnsi="Arial"/>
          <w:b/>
          <w:i w:val="0"/>
          <w:color w:val="2E4057"/>
          <w:sz w:val="26"/>
        </w:rPr>
        <w:t>Behavioral Characteristics</w:t>
      </w:r>
    </w:p>
    <w:p>
      <w:pPr>
        <w:spacing w:after="120"/>
      </w:pPr>
      <w:r>
        <w:rPr>
          <w:rFonts w:ascii="Arial" w:hAnsi="Arial"/>
          <w:b w:val="0"/>
          <w:i w:val="0"/>
          <w:color w:val="222222"/>
          <w:sz w:val="22"/>
        </w:rPr>
        <w:t>The user prefers intuitive, time-saving technology with automation to minimize manual effort. They rely on dashboards and analytics for decisions, adopt standardized workflows, and engage actively in cloud-based collaboration. Time constraints, integration challenges, and compliance pressures shape their frequent daily and project-based usage patterns.</w:t>
      </w:r>
    </w:p>
    <w:p>
      <w:pPr>
        <w:spacing w:after="120"/>
      </w:pPr>
    </w:p>
    <w:p>
      <w:pPr>
        <w:spacing w:before="240" w:after="100"/>
        <w:pBdr>
          <w:bottom w:val="single" w:sz="6" w:space="1" w:color="2E4057"/>
        </w:pBdr>
      </w:pPr>
      <w:r>
        <w:rPr>
          <w:rFonts w:ascii="Arial" w:hAnsi="Arial"/>
          <w:b/>
          <w:i w:val="0"/>
          <w:color w:val="2E4057"/>
          <w:sz w:val="26"/>
        </w:rPr>
        <w:t>Technology Usage Patterns</w:t>
      </w:r>
    </w:p>
    <w:p>
      <w:pPr>
        <w:spacing w:after="120"/>
      </w:pPr>
      <w:r>
        <w:rPr>
          <w:rFonts w:ascii="Arial" w:hAnsi="Arial"/>
          <w:b w:val="0"/>
          <w:i w:val="0"/>
          <w:color w:val="222222"/>
          <w:sz w:val="22"/>
        </w:rPr>
        <w:t>The following table summarizes the persona's technology usage patterns, detailing the tools they use, frequency of use, primary functions, proficiency levels, and common challenges encountered.</w:t>
      </w:r>
    </w:p>
    <w:p>
      <w:pPr>
        <w:spacing w:after="80"/>
      </w:pP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Technology Name</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Usage Frequency</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Purpose/Function</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Proficiency Level</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Primary Challenges</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Document Automation AI</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Daily</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Generate and manage enterprise documents</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Intermediate</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Requires fine-tuning to ensure output accuracy</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CRM System</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Daily</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Manage customer data and interactions</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Intermediate</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Complex interface leading to slower data retrieval</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Data Analytics Tools</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Weekly</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Analyze performance metrics and generate insights</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Intermediate</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Difficulty in interpreting large datasets</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Cloud Storage</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Daily</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Store and share documents securely</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Expert</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Managing access control and version conflicts</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Collaboration Tools</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Daily</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Team communication and project coordination</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Expert</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Information overload due to excessive notifications</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ERP System</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Weekly</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Manage business operations and resources</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Beginner</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Steep learning curve and limited user-friendly features</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User Journey Insights</w:t>
      </w:r>
    </w:p>
    <w:p>
      <w:pPr>
        <w:spacing w:after="120"/>
      </w:pPr>
      <w:r>
        <w:rPr>
          <w:rFonts w:ascii="Arial" w:hAnsi="Arial"/>
          <w:b w:val="0"/>
          <w:i w:val="0"/>
          <w:color w:val="222222"/>
          <w:sz w:val="22"/>
        </w:rPr>
        <w:t>Key touchpoints include product discovery, onboarding, dashboard use, integrations, collaboration, support, and reporting. Challenges involve unclear differentiation, complex setup, navigation difficulties, compatibility issues, miscommunication, delayed support, and limited insights. Success is measured by onboarding rates, feature adoption, error rates, satisfaction, and retention.</w:t>
      </w:r>
    </w:p>
    <w:p>
      <w:pPr>
        <w:spacing w:after="120"/>
      </w:pPr>
    </w:p>
    <w:p>
      <w:pPr>
        <w:spacing w:before="240" w:after="100"/>
        <w:pBdr>
          <w:bottom w:val="single" w:sz="6" w:space="1" w:color="2E4057"/>
        </w:pBdr>
      </w:pPr>
      <w:r>
        <w:rPr>
          <w:rFonts w:ascii="Arial" w:hAnsi="Arial"/>
          <w:b/>
          <w:i w:val="0"/>
          <w:color w:val="2E4057"/>
          <w:sz w:val="26"/>
        </w:rPr>
        <w:t>Design Implications for Product Development</w:t>
      </w:r>
    </w:p>
    <w:p>
      <w:pPr>
        <w:spacing w:after="120"/>
      </w:pPr>
      <w:r>
        <w:rPr>
          <w:rFonts w:ascii="Arial" w:hAnsi="Arial"/>
          <w:b w:val="0"/>
          <w:i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Product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UX Designer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Lead Developer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Quality Assurance Manager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Product Owner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bl>
    <w:p>
      <w:pPr>
        <w:spacing w:after="120"/>
      </w:pPr>
    </w:p>
    <w:p>
      <w:pPr>
        <w:spacing w:after="400"/>
      </w:pPr>
    </w:p>
    <w:p>
      <w:pPr>
        <w:jc w:val="center"/>
      </w:pPr>
      <w:r>
        <w:rPr>
          <w:rFonts w:ascii="Arial" w:hAnsi="Arial"/>
          <w:b w:val="0"/>
          <w:i w:val="0"/>
          <w:color w:val="888888"/>
          <w:sz w:val="16"/>
        </w:rPr>
        <w:t>User Persona Document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User Persona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