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Service Improvement Plan</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Customer Support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Owner: Customer Support Manager</w:t>
      </w:r>
    </w:p>
    <w:p>
      <w:pPr>
        <w:spacing w:after="120"/>
      </w:pPr>
      <w:r>
        <w:rPr>
          <w:rFonts w:ascii="Arial" w:hAnsi="Arial"/>
          <w:b w:val="0"/>
          <w:i w:val="0"/>
          <w:color w:val="222222"/>
          <w:sz w:val="22"/>
        </w:rPr>
        <w:t>Version: 1.0</w:t>
      </w:r>
    </w:p>
    <w:p>
      <w:pPr>
        <w:spacing w:after="120"/>
      </w:pPr>
      <w:r>
        <w:rPr>
          <w:rFonts w:ascii="Arial" w:hAnsi="Arial"/>
          <w:b w:val="0"/>
          <w:i w:val="0"/>
          <w:color w:val="222222"/>
          <w:sz w:val="22"/>
        </w:rPr>
        <w:t>Review Cycle: Annually or as needed based on service performance and feedback.</w:t>
      </w:r>
    </w:p>
    <w:p>
      <w:pPr>
        <w:spacing w:after="120"/>
      </w:pPr>
    </w:p>
    <w:p>
      <w:pPr>
        <w:spacing w:before="240" w:after="100"/>
        <w:pBdr>
          <w:bottom w:val="single" w:sz="6" w:space="1" w:color="2E4057"/>
        </w:pBdr>
      </w:pPr>
      <w:r>
        <w:rPr>
          <w:rFonts w:ascii="Arial" w:hAnsi="Arial"/>
          <w:b/>
          <w:i w:val="0"/>
          <w:color w:val="2E4057"/>
          <w:sz w:val="26"/>
        </w:rPr>
        <w:t>Purpose of the Improvement Plan</w:t>
      </w:r>
    </w:p>
    <w:p>
      <w:pPr>
        <w:spacing w:after="120"/>
      </w:pPr>
      <w:r>
        <w:rPr>
          <w:rFonts w:ascii="Arial" w:hAnsi="Arial"/>
          <w:b w:val="0"/>
          <w:i w:val="0"/>
          <w:color w:val="222222"/>
          <w:sz w:val="22"/>
        </w:rPr>
        <w:t>The Improvement Plan aims to address challenges in resolution time, SLA compliance, incident recurrence, system uptime, customer satisfaction, and escalation rates. The objective is to enhance overall support efficiency and service quality. The Customer Support Manager will lead implementation and ongoing oversight efforts.</w:t>
      </w:r>
    </w:p>
    <w:p>
      <w:pPr>
        <w:spacing w:after="120"/>
      </w:pPr>
    </w:p>
    <w:p>
      <w:pPr>
        <w:spacing w:before="240" w:after="100"/>
        <w:pBdr>
          <w:bottom w:val="single" w:sz="6" w:space="1" w:color="2E4057"/>
        </w:pBdr>
      </w:pPr>
      <w:r>
        <w:rPr>
          <w:rFonts w:ascii="Arial" w:hAnsi="Arial"/>
          <w:b/>
          <w:i w:val="0"/>
          <w:color w:val="2E4057"/>
          <w:sz w:val="26"/>
        </w:rPr>
        <w:t>Current Service Performance Overview</w:t>
      </w:r>
    </w:p>
    <w:p>
      <w:pPr>
        <w:spacing w:after="120"/>
      </w:pPr>
      <w:r>
        <w:rPr>
          <w:rFonts w:ascii="Arial" w:hAnsi="Arial"/>
          <w:b w:val="0"/>
          <w:i w:val="0"/>
          <w:color w:val="222222"/>
          <w:sz w:val="22"/>
        </w:rPr>
        <w:t>The Customer Support department currently maintains an average first response time of 2.5 hours and an 88% SLA compliance rate. Recent trends show increasing resolution times and escalation rates, with a slight decline in customer satisfaction. Key challenges include high ticket volume, inefficient escalations, and resource constraints.</w:t>
      </w:r>
    </w:p>
    <w:p>
      <w:pPr>
        <w:spacing w:after="120"/>
      </w:pPr>
    </w:p>
    <w:p>
      <w:pPr>
        <w:spacing w:before="240" w:after="100"/>
        <w:pBdr>
          <w:bottom w:val="single" w:sz="6" w:space="1" w:color="2E4057"/>
        </w:pBdr>
      </w:pPr>
      <w:r>
        <w:rPr>
          <w:rFonts w:ascii="Arial" w:hAnsi="Arial"/>
          <w:b/>
          <w:i w:val="0"/>
          <w:color w:val="2E4057"/>
          <w:sz w:val="26"/>
        </w:rPr>
        <w:t>Identified Service Issues</w:t>
      </w:r>
    </w:p>
    <w:p>
      <w:pPr>
        <w:spacing w:after="120"/>
      </w:pPr>
      <w:r>
        <w:rPr>
          <w:rFonts w:ascii="Arial" w:hAnsi="Arial"/>
          <w:b w:val="0"/>
          <w:i w:val="0"/>
          <w:color w:val="222222"/>
          <w:sz w:val="22"/>
        </w:rPr>
        <w:t>Recurring system downtime and database bottlenecks have caused slow response times during peak hours. Ticket resolution delays and SLA breaches have increased escalations. Since March 13, 2026, daily occurrences have raised average response time from 2.0 to 2.5 hours and reduced customer satisfaction from 4.5 to 4.2.</w:t>
      </w:r>
    </w:p>
    <w:p>
      <w:pPr>
        <w:spacing w:after="120"/>
      </w:pPr>
    </w:p>
    <w:p>
      <w:pPr>
        <w:spacing w:before="240" w:after="100"/>
        <w:pBdr>
          <w:bottom w:val="single" w:sz="6" w:space="1" w:color="2E4057"/>
        </w:pBdr>
      </w:pPr>
      <w:r>
        <w:rPr>
          <w:rFonts w:ascii="Arial" w:hAnsi="Arial"/>
          <w:b/>
          <w:i w:val="0"/>
          <w:color w:val="2E4057"/>
          <w:sz w:val="26"/>
        </w:rPr>
        <w:t>Customer Feedback Insights</w:t>
      </w:r>
    </w:p>
    <w:p>
      <w:pPr>
        <w:spacing w:after="120"/>
      </w:pPr>
      <w:r>
        <w:rPr>
          <w:rFonts w:ascii="Arial" w:hAnsi="Arial"/>
          <w:b w:val="0"/>
          <w:i w:val="0"/>
          <w:color w:val="222222"/>
          <w:sz w:val="22"/>
        </w:rPr>
        <w:t>Recent feedback shows CSAT at 4.2, NPS at 38%, CES at 3.8, and FCR at 76%. Key issues include delayed responses, recurring technical faults, inconsistent support experiences, lack of proactive communication, and slow escalation handling. The Customer Experience Analyst leads ongoing insight analysis and reporting.</w:t>
      </w:r>
    </w:p>
    <w:p>
      <w:pPr>
        <w:spacing w:after="120"/>
      </w:pPr>
    </w:p>
    <w:p>
      <w:pPr>
        <w:spacing w:before="240" w:after="100"/>
        <w:pBdr>
          <w:bottom w:val="single" w:sz="6" w:space="1" w:color="2E4057"/>
        </w:pBdr>
      </w:pPr>
      <w:r>
        <w:rPr>
          <w:rFonts w:ascii="Arial" w:hAnsi="Arial"/>
          <w:b/>
          <w:i w:val="0"/>
          <w:color w:val="2E4057"/>
          <w:sz w:val="26"/>
        </w:rPr>
        <w:t>Improvement Objectives</w:t>
      </w:r>
    </w:p>
    <w:p>
      <w:pPr>
        <w:spacing w:after="120"/>
      </w:pPr>
      <w:r>
        <w:rPr>
          <w:rFonts w:ascii="Arial" w:hAnsi="Arial"/>
          <w:b w:val="0"/>
          <w:i w:val="0"/>
          <w:color w:val="222222"/>
          <w:sz w:val="22"/>
        </w:rPr>
        <w:t>The Customer Support department aims to increase CSAT to 90%, achieve NPS ≥ 50, reduce first response time to 2 hours, improve FCR to 85%, lower resolution time by 20%, maintain CES ≤ 2.0, reduce backlog by 30%, and achieve SLA compliance ≥ 95%.</w:t>
      </w:r>
    </w:p>
    <w:p>
      <w:pPr>
        <w:spacing w:after="120"/>
      </w:pPr>
    </w:p>
    <w:p>
      <w:pPr>
        <w:spacing w:before="240" w:after="100"/>
        <w:pBdr>
          <w:bottom w:val="single" w:sz="6" w:space="1" w:color="2E4057"/>
        </w:pBdr>
      </w:pPr>
      <w:r>
        <w:rPr>
          <w:rFonts w:ascii="Arial" w:hAnsi="Arial"/>
          <w:b/>
          <w:i w:val="0"/>
          <w:color w:val="2E4057"/>
          <w:sz w:val="26"/>
        </w:rPr>
        <w:t>Proposed Improvement Initiatives</w:t>
      </w:r>
    </w:p>
    <w:p>
      <w:pPr>
        <w:spacing w:after="120"/>
      </w:pPr>
      <w:r>
        <w:rPr>
          <w:rFonts w:ascii="Arial" w:hAnsi="Arial"/>
          <w:b w:val="0"/>
          <w:i w:val="0"/>
          <w:color w:val="222222"/>
          <w:sz w:val="22"/>
        </w:rPr>
        <w:t>Proposed improvement initiatives include: 1. Implementing an AI-powered ticketing system to reduce routing time by 30%. 2. Developing a centralized knowledge base to increase first contact resolution by 25%. 3. Conducting quarterly training to improve agent performance by 20%. 4.</w:t>
      </w:r>
    </w:p>
    <w:p>
      <w:pPr>
        <w:spacing w:after="120"/>
      </w:pPr>
    </w:p>
    <w:p>
      <w:pPr>
        <w:spacing w:before="240" w:after="100"/>
        <w:pBdr>
          <w:bottom w:val="single" w:sz="6" w:space="1" w:color="2E4057"/>
        </w:pBdr>
      </w:pPr>
      <w:r>
        <w:rPr>
          <w:rFonts w:ascii="Arial" w:hAnsi="Arial"/>
          <w:b/>
          <w:i w:val="0"/>
          <w:color w:val="2E4057"/>
          <w:sz w:val="26"/>
        </w:rPr>
        <w:t>Implementation Plan</w:t>
      </w:r>
    </w:p>
    <w:p>
      <w:pPr>
        <w:spacing w:after="120"/>
      </w:pPr>
      <w:r>
        <w:rPr>
          <w:rFonts w:ascii="Arial" w:hAnsi="Arial"/>
          <w:b w:val="0"/>
          <w:i w:val="0"/>
          <w:color w:val="222222"/>
          <w:sz w:val="22"/>
        </w:rPr>
        <w:t>The implementation plan spans twelve months, divided into six phases: Planning &amp; Requirement Analysis, Design &amp; Tool Selection, Development &amp; Configuration, Pilot Implementation, Full-Scale Deployment, and Monitoring &amp; Optimization. The Customer Support Manager leads execution, supported by the Reporting Manager and IT Compliance Officer to ensure compliance and timely delivery.</w:t>
      </w:r>
    </w:p>
    <w:p>
      <w:pPr>
        <w:spacing w:after="120"/>
      </w:pPr>
    </w:p>
    <w:p>
      <w:pPr>
        <w:spacing w:before="240" w:after="100"/>
        <w:pBdr>
          <w:bottom w:val="single" w:sz="6" w:space="1" w:color="2E4057"/>
        </w:pBdr>
      </w:pPr>
      <w:r>
        <w:rPr>
          <w:rFonts w:ascii="Arial" w:hAnsi="Arial"/>
          <w:b/>
          <w:i w:val="0"/>
          <w:color w:val="2E4057"/>
          <w:sz w:val="26"/>
        </w:rPr>
        <w:t>Resource Requirements</w:t>
      </w:r>
    </w:p>
    <w:p>
      <w:pPr>
        <w:spacing w:after="120"/>
      </w:pPr>
      <w:r>
        <w:rPr>
          <w:rFonts w:ascii="Arial" w:hAnsi="Arial"/>
          <w:b w:val="0"/>
          <w:i w:val="0"/>
          <w:color w:val="222222"/>
          <w:sz w:val="22"/>
        </w:rPr>
        <w:t>The plan requires 1 Customer Support Manager, 2 Team Leads, 10 Executives, 2 QA Analysts, 1 Training Specialist, 2 IT Support Engineers, 1 Data Analyst, and 1 Automation Specialist. Essential tools include CRM, AI ticketing, knowledge base, automation, workforce, analytics, communication, and security software. Budget totals ₹1,30,00,000 annually.</w:t>
      </w:r>
    </w:p>
    <w:p>
      <w:pPr>
        <w:spacing w:after="120"/>
      </w:pPr>
    </w:p>
    <w:p>
      <w:pPr>
        <w:spacing w:before="240" w:after="100"/>
        <w:pBdr>
          <w:bottom w:val="single" w:sz="6" w:space="1" w:color="2E4057"/>
        </w:pBdr>
      </w:pPr>
      <w:r>
        <w:rPr>
          <w:rFonts w:ascii="Arial" w:hAnsi="Arial"/>
          <w:b/>
          <w:i w:val="0"/>
          <w:color w:val="2E4057"/>
          <w:sz w:val="26"/>
        </w:rPr>
        <w:t>Timeline and Milestones</w:t>
      </w:r>
    </w:p>
    <w:p>
      <w:pPr>
        <w:spacing w:after="120"/>
      </w:pPr>
      <w:r>
        <w:rPr>
          <w:rFonts w:ascii="Arial" w:hAnsi="Arial"/>
          <w:b w:val="0"/>
          <w:i w:val="0"/>
          <w:color w:val="222222"/>
          <w:sz w:val="22"/>
        </w:rPr>
        <w:t>The following table outlines the key milestones for the Service Improvement Plan, including their timelines, responsible parties, and current status.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Milestone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Start Date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End Date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Party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Planning &amp; Requirement Analysis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2026-04-30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Design &amp; Tool Selection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2026-05-31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Development &amp; Configuration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2026-06-01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2026-08-31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Support Engineers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Pilot Implementation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2026-09-01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2026-09-30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Full-Scale Deployment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2026-10-01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Reporting Manager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Monitoring &amp; Optimization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2027-01-01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2027-03-31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Relations Team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Started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Performance Measurement Criteria</w:t>
      </w:r>
    </w:p>
    <w:p>
      <w:pPr>
        <w:spacing w:after="120"/>
      </w:pPr>
      <w:r>
        <w:rPr>
          <w:rFonts w:ascii="Arial" w:hAnsi="Arial"/>
          <w:b w:val="0"/>
          <w:i w:val="0"/>
          <w:color w:val="222222"/>
          <w:sz w:val="22"/>
        </w:rPr>
        <w:t>Performance measurement will focus on key indicators such as average resolution time, customer satisfaction score, first contact resolution rate, and ticket volume trends. Target benchmarks will align with industry standards and company goals. The Customer Support Manager will oversee monitoring and monthly reporting of these metrics.</w:t>
      </w:r>
    </w:p>
    <w:p>
      <w:pPr>
        <w:spacing w:after="120"/>
      </w:pPr>
    </w:p>
    <w:p>
      <w:pPr>
        <w:spacing w:before="240" w:after="100"/>
        <w:pBdr>
          <w:bottom w:val="single" w:sz="6" w:space="1" w:color="2E4057"/>
        </w:pBdr>
      </w:pPr>
      <w:r>
        <w:rPr>
          <w:rFonts w:ascii="Arial" w:hAnsi="Arial"/>
          <w:b/>
          <w:i w:val="0"/>
          <w:color w:val="2E4057"/>
          <w:sz w:val="26"/>
        </w:rPr>
        <w:t>Monitoring and Reporting Process</w:t>
      </w:r>
    </w:p>
    <w:p>
      <w:pPr>
        <w:spacing w:after="120"/>
      </w:pPr>
      <w:r>
        <w:rPr>
          <w:rFonts w:ascii="Arial" w:hAnsi="Arial"/>
          <w:b w:val="0"/>
          <w:i w:val="0"/>
          <w:color w:val="222222"/>
          <w:sz w:val="22"/>
        </w:rPr>
        <w:t>The Customer Support team monitors metrics such as response time, resolution rate, and customer satisfaction scores. Reports are compiled weekly by the Support Manager using CRM and analytics tools. Findings are reviewed to identify trends and drive continuous service improvements aligned with organizational goals.</w:t>
      </w:r>
    </w:p>
    <w:p>
      <w:pPr>
        <w:spacing w:after="120"/>
      </w:pPr>
    </w:p>
    <w:p>
      <w:pPr>
        <w:spacing w:before="240" w:after="100"/>
        <w:pBdr>
          <w:bottom w:val="single" w:sz="6" w:space="1" w:color="2E4057"/>
        </w:pBdr>
      </w:pPr>
      <w:r>
        <w:rPr>
          <w:rFonts w:ascii="Arial" w:hAnsi="Arial"/>
          <w:b/>
          <w:i w:val="0"/>
          <w:color w:val="2E4057"/>
          <w:sz w:val="26"/>
        </w:rPr>
        <w:t>Management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Service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Head of Customer Experience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Service Improvement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Service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