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Times New Roman" w:hAnsi="Times New Roman" w:eastAsia="宋体"/>
          <w:b/>
          <w:sz w:val="28"/>
        </w:rPr>
        <w:t>【日报】颜浩轩｜2026年7月21日｜人工复核、数据边界与 NK-GeniOS 原型准备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负责模块：AI + 心理无感知测评项目中，后台人工复核机制、数据边界设计与 NK-GeniOS 最小化原型准备。</w:t>
      </w:r>
    </w:p>
    <w:p>
      <w:pPr>
        <w:spacing w:before="0" w:after="160"/>
        <w:jc w:val="left"/>
      </w:pPr>
      <w:r>
        <w:rPr>
          <w:rFonts w:ascii="Times New Roman" w:hAnsi="Times New Roman" w:eastAsia="宋体"/>
          <w:b w:val="0"/>
          <w:sz w:val="22"/>
        </w:rPr>
        <w:t>今日在智能体总体方案、对话流程、提示词规则、危机处置规则和报告模板的基础上，重点补充人工复核与数据边界，并将设计内容整理为 NK-GeniOS 平台上的最小化原型制作指南。</w:t>
      </w:r>
    </w:p>
    <w:p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1. 今天完成了什么？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继续完善智能体提示词与规则设计，明确智能体在学生端应以“心理健康对话评估助手”的身份开展对话，避免使用心理咨询师、精神科医生或诊断系统等越界定位。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完成危机风险识别与处置规则设计，梳理自伤、自杀、伤害他人、过量服药、无法保证安全、严重失控和疑似严重精神状态异常等高优先级线索，并设计普通评估流程中断机制。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完成心理评估报告模板设计，将报告字段拆分为主诉与求助目标、持续时间与近期变化、情绪/认知/行为/身体状态、功能影响、支持系统与既往求助、安全筛查、信息缺口、初步建议和人工复核提示。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补充人工复核与数据边界设计，明确 AI 生成报告默认处于“待人工复核”状态，专业人员需要查看证据、修改字段、确认或驳回，不能把系统草稿直接当作最终结论。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梳理不同角色的权限边界，包括学生用户、心理中心专业人员、项目负责人、安全负责人、研究成员、技术维护人员和管理员，强调最小必要权限和审计留痕。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结合 NK-GeniOS 平台和已有 report-to-feishu 工作流，整理最小化原型制作指南，将前期设计转化为可配置的提示词、变量、工作流绑定和飞书多维表格写入流程。</w:t>
      </w:r>
    </w:p>
    <w:p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2. 今天产出了什么材料？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《智能体提示词与规则设计.md》，用于约束智能体角色、目标、对话流程、表达禁区和输出格式。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《危机风险识别与处置规则.md》，用于说明风险线索识别、风险澄清、安全确认、流程中断和资源使用边界。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《心理评估报告模板设计.md》，用于规范后台报告字段、证据保留、信息缺口和人工复核提示。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《人工复核与数据边界设计.md》，用于补充报告复核状态机、角色权限、数据分类、导出边界和留存删除原则。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《NK-GeniOS最小化原型制作指南.md》，用于指导在 NK-GeniOS 平台上搭建一个可演示闭环。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更新项目交接说明，将新增的人工复核、数据边界和 NK-GeniOS 原型准备工作同步到后续交接文件中。</w:t>
      </w:r>
    </w:p>
    <w:p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3. 今天新增了什么可观察数据或证据？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报告复核状态被拆分为 draft、auto_check、validation_failed、pending_review、in_review、returned、rejected、confirmed、released、archived 和 revoked 等状态，便于后续实现和测试。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人工复核任务分为 H0-H4 五类，从常规抽检、常规复核、优先复核、高优先级处置到紧急处理，用于和 R0-R3/RX 等风险分流标签区分。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明确飞书多维表格或类似协作工具只适合承载复核队列和脱敏摘要，不应默认存放完整对话原文、详细风险表述和身份信息。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NK-GeniOS 原型目标被收缩为一条最小闭环：学生进入智能体 -&gt; 边界说明 -&gt; 开放式表达 -&gt; 结构化追问 -&gt; 安全确认 -&gt; 生成后台报告草稿 -&gt; 调用 report-to-feishu -&gt; 写入飞书多维表格 -&gt; 进入待人工复核状态。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进一步确认了报告表达边界：不能写“无风险”，只能写“当前对话未披露明确即时风险”或“安全状态未完成确认”。</w:t>
      </w:r>
    </w:p>
    <w:p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4. 当前卡点是什么？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学校正式危机处置制度、资源白名单、值班责任链和响应时限尚未确认，相关内容只能写成待确认项。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专业版报告是否进入飞书多维表格，以及哪些字段允许同步，还需要结合平台权限和数据敏感等级进一步确认。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NK-GeniOS 平台对变量持久化、工作流入参、复核状态和权限控制的支持程度仍需实际配置后验证。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学生是否可以查看、下载、更正或申请删除报告，涉及隐私和伦理边界，不能由原型文档单独决定。</w:t>
      </w:r>
    </w:p>
    <w:p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5. 明天计划做什么？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基于本周已完成的访谈分析、需求提炼和智能体设计文件，整理图文结合版周报。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补齐 7 月 20 日、7 月 21 日和 7 月 22 日日报，使日报与实际安排的工作量保持一致。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检查阶段性进展报告、周报、日报和交接说明之间的内容一致性，避免不同材料对系统定位和报告边界表述冲突。</w:t>
      </w:r>
    </w:p>
    <w:p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根据周报要求继续整理可展示材料，为后续组会和平台原型配置做准备。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