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Support replies must arrive within four hours.</w:t>
      </w:r>
    </w:p>
    <w:p>
      <w:r>
        <w:t>Emergency tickets require an immediate acknowledgement.</w:t>
      </w:r>
    </w:p>
  </w:body>
</w:document>
</file>