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00" w:before="240" w:lineRule="auto"/>
        <w:rPr>
          <w:b w:val="1"/>
          <w:bCs w:val="1"/>
          <w:color w:val="1f3864"/>
          <w:sz w:val="28"/>
          <w:szCs w:val="28"/>
        </w:rPr>
      </w:pPr>
      <w:r w:rsidDel="00000000" w:rsidR="00000000" w:rsidRPr="00000000">
        <w:rPr>
          <w:b w:val="1"/>
          <w:bCs w:val="1"/>
          <w:color w:val="1f3864"/>
          <w:sz w:val="28"/>
          <w:szCs w:val="28"/>
          <w:rtl w:val="0"/>
        </w:rPr>
        <w:t xml:space="preserve">Acta de Ceremonia</w:t>
      </w:r>
    </w:p>
    <w:p w:rsidR="00000000" w:rsidDel="00000000" w:rsidP="00000000" w:rsidRDefault="00000000" w:rsidRPr="00000000" w14:paraId="00000002">
      <w:pPr>
        <w:spacing w:after="80" w:lineRule="auto"/>
        <w:jc w:val="both"/>
        <w:rPr>
          <w:i w:val="1"/>
          <w:iCs w:val="1"/>
          <w:color w:val="7f7f7f"/>
          <w:sz w:val="17"/>
          <w:szCs w:val="17"/>
        </w:rPr>
      </w:pPr>
      <w:r w:rsidDel="00000000" w:rsidR="00000000" w:rsidRPr="00000000">
        <w:rPr>
          <w:i w:val="1"/>
          <w:iCs w:val="1"/>
          <w:color w:val="7f7f7f"/>
          <w:sz w:val="17"/>
          <w:szCs w:val="17"/>
          <w:rtl w:val="0"/>
        </w:rPr>
        <w:t xml:space="preserve">Una por ceremonia, en `/scrum/actas`. El criterio de la rúbrica es que los acuerdos sean </w:t>
      </w:r>
      <w:r w:rsidDel="00000000" w:rsidR="00000000" w:rsidRPr="00000000">
        <w:rPr>
          <w:b w:val="1"/>
          <w:bCs w:val="1"/>
          <w:i w:val="1"/>
          <w:iCs w:val="1"/>
          <w:color w:val="7f7f7f"/>
          <w:sz w:val="17"/>
          <w:szCs w:val="17"/>
          <w:rtl w:val="0"/>
        </w:rPr>
        <w:t xml:space="preserve">accionables</w:t>
      </w:r>
      <w:r w:rsidDel="00000000" w:rsidR="00000000" w:rsidRPr="00000000">
        <w:rPr>
          <w:i w:val="1"/>
          <w:iCs w:val="1"/>
          <w:color w:val="7f7f7f"/>
          <w:sz w:val="17"/>
          <w:szCs w:val="17"/>
          <w:rtl w:val="0"/>
        </w:rPr>
        <w:t xml:space="preserve">: con responsable y fecha.</w:t>
      </w:r>
    </w:p>
    <w:p w:rsidR="00000000" w:rsidDel="00000000" w:rsidP="00000000" w:rsidRDefault="00000000" w:rsidRPr="00000000" w14:paraId="00000003">
      <w:pPr>
        <w:spacing w:after="60" w:before="160" w:lineRule="auto"/>
        <w:rPr>
          <w:b w:val="1"/>
          <w:bCs w:val="1"/>
          <w:color w:val="2e5496"/>
        </w:rPr>
      </w:pPr>
      <w:r w:rsidDel="00000000" w:rsidR="00000000" w:rsidRPr="00000000">
        <w:rPr>
          <w:b w:val="1"/>
          <w:bCs w:val="1"/>
          <w:color w:val="2e5496"/>
          <w:rtl w:val="0"/>
        </w:rPr>
        <w:t xml:space="preserve">Acta de Review — Sprint 2</w:t>
      </w:r>
    </w:p>
    <w:tbl>
      <w:tblPr>
        <w:tblStyle w:val="Table1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451.1079136690646"/>
        <w:gridCol w:w="6908.892086330935"/>
        <w:tblGridChange w:id="0">
          <w:tblGrid>
            <w:gridCol w:w="2451.1079136690646"/>
            <w:gridCol w:w="6908.892086330935"/>
          </w:tblGrid>
        </w:tblGridChange>
      </w:tblGrid>
      <w:tr>
        <w:trPr>
          <w:cantSplit w:val="0"/>
          <w:trHeight w:val="330" w:hRule="atLeast"/>
          <w:tblHeader w:val="0"/>
        </w:trPr>
        <w:tc>
          <w:tcPr>
            <w:tcBorders>
              <w:top w:color="9db7da" w:space="0" w:sz="5" w:val="single"/>
              <w:left w:color="9db7da" w:space="0" w:sz="5" w:val="single"/>
              <w:bottom w:color="9db7da" w:space="0" w:sz="5" w:val="single"/>
              <w:right w:color="9db7da" w:space="0" w:sz="5" w:val="single"/>
            </w:tcBorders>
            <w:shd w:fill="2e5496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rPr>
                <w:b w:val="1"/>
                <w:bCs w:val="1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Campo</w:t>
            </w:r>
          </w:p>
        </w:tc>
        <w:tc>
          <w:tcPr>
            <w:tcBorders>
              <w:top w:color="9db7da" w:space="0" w:sz="5" w:val="single"/>
              <w:left w:color="000000" w:space="0" w:sz="0" w:val="nil"/>
              <w:bottom w:color="9db7da" w:space="0" w:sz="5" w:val="single"/>
              <w:right w:color="9db7da" w:space="0" w:sz="5" w:val="single"/>
            </w:tcBorders>
            <w:shd w:fill="2e5496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rPr>
                <w:b w:val="1"/>
                <w:bCs w:val="1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Contenido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9db7da" w:space="0" w:sz="5" w:val="single"/>
              <w:bottom w:color="9db7da" w:space="0" w:sz="5" w:val="single"/>
              <w:right w:color="9db7da" w:space="0" w:sz="5" w:val="single"/>
            </w:tcBorders>
            <w:shd w:fill="f7fa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Fecha y hora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db7da" w:space="0" w:sz="5" w:val="single"/>
              <w:right w:color="9db7da" w:space="0" w:sz="5" w:val="single"/>
            </w:tcBorders>
            <w:shd w:fill="f7fa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  <w:t xml:space="preserve"> 08/10/2026—------------------- 15:40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9db7da" w:space="0" w:sz="5" w:val="single"/>
              <w:bottom w:color="9db7da" w:space="0" w:sz="5" w:val="single"/>
              <w:right w:color="9db7da" w:space="0" w:sz="5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Duración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db7da" w:space="0" w:sz="5" w:val="single"/>
              <w:right w:color="9db7da" w:space="0" w:sz="5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 25 minutos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9db7da" w:space="0" w:sz="5" w:val="single"/>
              <w:bottom w:color="9db7da" w:space="0" w:sz="5" w:val="single"/>
              <w:right w:color="9db7da" w:space="0" w:sz="5" w:val="single"/>
            </w:tcBorders>
            <w:shd w:fill="f7fa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Asistentes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db7da" w:space="0" w:sz="5" w:val="single"/>
              <w:right w:color="9db7da" w:space="0" w:sz="5" w:val="single"/>
            </w:tcBorders>
            <w:shd w:fill="f7fa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 Bastian Almonacid, Enrique Pincheira, Sebastian Sandoval, Vicente Salazar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9db7da" w:space="0" w:sz="5" w:val="single"/>
              <w:bottom w:color="9db7da" w:space="0" w:sz="5" w:val="single"/>
              <w:right w:color="9db7da" w:space="0" w:sz="5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Ausentes justificados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db7da" w:space="0" w:sz="5" w:val="single"/>
              <w:right w:color="9db7da" w:space="0" w:sz="5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 Belen Bravo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9db7da" w:space="0" w:sz="5" w:val="single"/>
              <w:bottom w:color="9db7da" w:space="0" w:sz="5" w:val="single"/>
              <w:right w:color="9db7da" w:space="0" w:sz="5" w:val="single"/>
            </w:tcBorders>
            <w:shd w:fill="f7fa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Facilitador (SM)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db7da" w:space="0" w:sz="5" w:val="single"/>
              <w:right w:color="9db7da" w:space="0" w:sz="5" w:val="single"/>
            </w:tcBorders>
            <w:shd w:fill="f7fa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 Enrique Pincheira</w:t>
            </w:r>
          </w:p>
        </w:tc>
      </w:tr>
    </w:tbl>
    <w:p w:rsidR="00000000" w:rsidDel="00000000" w:rsidP="00000000" w:rsidRDefault="00000000" w:rsidRPr="00000000" w14:paraId="00000010">
      <w:pPr>
        <w:spacing w:after="40" w:before="120" w:lineRule="auto"/>
        <w:rPr>
          <w:b w:val="1"/>
          <w:bCs w:val="1"/>
          <w:color w:val="1f3864"/>
        </w:rPr>
      </w:pPr>
      <w:r w:rsidDel="00000000" w:rsidR="00000000" w:rsidRPr="00000000">
        <w:rPr>
          <w:b w:val="1"/>
          <w:bCs w:val="1"/>
          <w:color w:val="1f3864"/>
          <w:rtl w:val="0"/>
        </w:rPr>
        <w:t xml:space="preserve">Temas tratados</w:t>
      </w:r>
    </w:p>
    <w:tbl>
      <w:tblPr>
        <w:tblStyle w:val="Table2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rHeight w:val="1170" w:hRule="atLeast"/>
          <w:tblHeader w:val="0"/>
        </w:trPr>
        <w:tc>
          <w:tcPr>
            <w:tcBorders>
              <w:top w:color="9db7da" w:space="0" w:sz="5" w:val="single"/>
              <w:left w:color="9db7da" w:space="0" w:sz="5" w:val="single"/>
              <w:bottom w:color="9db7da" w:space="0" w:sz="5" w:val="single"/>
              <w:right w:color="9db7da" w:space="0" w:sz="5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-”Versión única del programa youtube”, Donde está, en que está, en que pc, que se pueda lanzar y revisar en acción. (general)</w:t>
            </w:r>
          </w:p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-Tips generales para presentaciones:</w:t>
            </w:r>
          </w:p>
          <w:p w:rsidR="00000000" w:rsidDel="00000000" w:rsidP="00000000" w:rsidRDefault="00000000" w:rsidRPr="00000000" w14:paraId="00000013">
            <w:pPr>
              <w:numPr>
                <w:ilvl w:val="0"/>
                <w:numId w:val="1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No justificarse de forma preventiva, simplemente hablar de lo presente y omitir en acorde a las cosas. Si se pregunta explícitamente, allí ser honesto</w:t>
            </w:r>
          </w:p>
          <w:p w:rsidR="00000000" w:rsidDel="00000000" w:rsidP="00000000" w:rsidRDefault="00000000" w:rsidRPr="00000000" w14:paraId="00000014">
            <w:pPr>
              <w:numPr>
                <w:ilvl w:val="0"/>
                <w:numId w:val="1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Ensayo mínimo de algún guión básico para presentación</w:t>
            </w:r>
          </w:p>
          <w:p w:rsidR="00000000" w:rsidDel="00000000" w:rsidP="00000000" w:rsidRDefault="00000000" w:rsidRPr="00000000" w14:paraId="00000015">
            <w:pPr>
              <w:numPr>
                <w:ilvl w:val="0"/>
                <w:numId w:val="1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Siempre mostrar algo funcionando, un demo, si no, al menos hablar y mostrar avances</w:t>
            </w:r>
          </w:p>
          <w:p w:rsidR="00000000" w:rsidDel="00000000" w:rsidP="00000000" w:rsidRDefault="00000000" w:rsidRPr="00000000" w14:paraId="00000016">
            <w:pPr>
              <w:numPr>
                <w:ilvl w:val="0"/>
                <w:numId w:val="1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Cada módulo habla de su contexto específico (que trabajan), y el módulo que lidera sprint habla del contexto general adicionalmente</w:t>
            </w:r>
          </w:p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rHeight w:val="1170" w:hRule="atLeast"/>
          <w:tblHeader w:val="0"/>
        </w:trPr>
        <w:tc>
          <w:tcPr>
            <w:tcBorders>
              <w:top w:color="9db7da" w:space="0" w:sz="5" w:val="single"/>
              <w:left w:color="9db7da" w:space="0" w:sz="5" w:val="single"/>
              <w:bottom w:color="9db7da" w:space="0" w:sz="5" w:val="single"/>
              <w:right w:color="9db7da" w:space="0" w:sz="5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C">
      <w:pPr>
        <w:spacing w:after="6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D">
      <w:pPr>
        <w:spacing w:after="40" w:before="120" w:lineRule="auto"/>
        <w:rPr>
          <w:b w:val="1"/>
          <w:bCs w:val="1"/>
          <w:color w:val="1f3864"/>
        </w:rPr>
      </w:pPr>
      <w:r w:rsidDel="00000000" w:rsidR="00000000" w:rsidRPr="00000000">
        <w:rPr>
          <w:b w:val="1"/>
          <w:bCs w:val="1"/>
          <w:color w:val="1f3864"/>
          <w:rtl w:val="0"/>
        </w:rPr>
        <w:t xml:space="preserve">Acuerdos</w:t>
      </w:r>
    </w:p>
    <w:p w:rsidR="00000000" w:rsidDel="00000000" w:rsidP="00000000" w:rsidRDefault="00000000" w:rsidRPr="00000000" w14:paraId="0000001E">
      <w:pPr>
        <w:spacing w:after="80" w:lineRule="auto"/>
        <w:jc w:val="both"/>
        <w:rPr>
          <w:i w:val="1"/>
          <w:iCs w:val="1"/>
          <w:color w:val="7f7f7f"/>
          <w:sz w:val="17"/>
          <w:szCs w:val="17"/>
        </w:rPr>
      </w:pPr>
      <w:r w:rsidDel="00000000" w:rsidR="00000000" w:rsidRPr="00000000">
        <w:rPr>
          <w:i w:val="1"/>
          <w:iCs w:val="1"/>
          <w:color w:val="7f7f7f"/>
          <w:sz w:val="17"/>
          <w:szCs w:val="17"/>
          <w:rtl w:val="0"/>
        </w:rPr>
        <w:t xml:space="preserve">Cada acuerdo con responsable y fecha. Un acuerdo sin responsable no es un acuerdo.</w:t>
      </w:r>
    </w:p>
    <w:tbl>
      <w:tblPr>
        <w:tblStyle w:val="Table3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72.4137931034483"/>
        <w:gridCol w:w="4639.6551724137935"/>
        <w:gridCol w:w="1963.4482758620688"/>
        <w:gridCol w:w="2084.4827586206898"/>
        <w:tblGridChange w:id="0">
          <w:tblGrid>
            <w:gridCol w:w="672.4137931034483"/>
            <w:gridCol w:w="4639.6551724137935"/>
            <w:gridCol w:w="1963.4482758620688"/>
            <w:gridCol w:w="2084.4827586206898"/>
          </w:tblGrid>
        </w:tblGridChange>
      </w:tblGrid>
      <w:tr>
        <w:trPr>
          <w:cantSplit w:val="0"/>
          <w:trHeight w:val="330" w:hRule="atLeast"/>
          <w:tblHeader w:val="0"/>
        </w:trPr>
        <w:tc>
          <w:tcPr>
            <w:tcBorders>
              <w:top w:color="9db7da" w:space="0" w:sz="5" w:val="single"/>
              <w:left w:color="9db7da" w:space="0" w:sz="5" w:val="single"/>
              <w:bottom w:color="9db7da" w:space="0" w:sz="5" w:val="single"/>
              <w:right w:color="9db7da" w:space="0" w:sz="5" w:val="single"/>
            </w:tcBorders>
            <w:shd w:fill="2e5496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>
                <w:b w:val="1"/>
                <w:bCs w:val="1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#</w:t>
            </w:r>
          </w:p>
        </w:tc>
        <w:tc>
          <w:tcPr>
            <w:tcBorders>
              <w:top w:color="9db7da" w:space="0" w:sz="5" w:val="single"/>
              <w:left w:color="000000" w:space="0" w:sz="0" w:val="nil"/>
              <w:bottom w:color="9db7da" w:space="0" w:sz="5" w:val="single"/>
              <w:right w:color="9db7da" w:space="0" w:sz="5" w:val="single"/>
            </w:tcBorders>
            <w:shd w:fill="2e5496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>
                <w:b w:val="1"/>
                <w:bCs w:val="1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Acuerdo</w:t>
            </w:r>
          </w:p>
        </w:tc>
        <w:tc>
          <w:tcPr>
            <w:tcBorders>
              <w:top w:color="9db7da" w:space="0" w:sz="5" w:val="single"/>
              <w:left w:color="000000" w:space="0" w:sz="0" w:val="nil"/>
              <w:bottom w:color="9db7da" w:space="0" w:sz="5" w:val="single"/>
              <w:right w:color="9db7da" w:space="0" w:sz="5" w:val="single"/>
            </w:tcBorders>
            <w:shd w:fill="2e5496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>
                <w:b w:val="1"/>
                <w:bCs w:val="1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Responsable</w:t>
            </w:r>
          </w:p>
        </w:tc>
        <w:tc>
          <w:tcPr>
            <w:tcBorders>
              <w:top w:color="9db7da" w:space="0" w:sz="5" w:val="single"/>
              <w:left w:color="000000" w:space="0" w:sz="0" w:val="nil"/>
              <w:bottom w:color="9db7da" w:space="0" w:sz="5" w:val="single"/>
              <w:right w:color="9db7da" w:space="0" w:sz="5" w:val="single"/>
            </w:tcBorders>
            <w:shd w:fill="2e5496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>
                <w:b w:val="1"/>
                <w:bCs w:val="1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Fecha comprometida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0" w:val="nil"/>
              <w:left w:color="9db7da" w:space="0" w:sz="5" w:val="single"/>
              <w:bottom w:color="9db7da" w:space="0" w:sz="5" w:val="single"/>
              <w:right w:color="9db7da" w:space="0" w:sz="5" w:val="single"/>
            </w:tcBorders>
            <w:shd w:fill="f7fa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>
                <w:i w:val="1"/>
                <w:iCs w:val="1"/>
                <w:color w:val="7f7f7f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7f7f7f"/>
                <w:sz w:val="18"/>
                <w:szCs w:val="18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db7da" w:space="0" w:sz="5" w:val="single"/>
              <w:right w:color="9db7da" w:space="0" w:sz="5" w:val="single"/>
            </w:tcBorders>
            <w:shd w:fill="f7fa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>
                <w:i w:val="1"/>
                <w:iCs w:val="1"/>
                <w:color w:val="7f7f7f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7f7f7f"/>
                <w:sz w:val="18"/>
                <w:szCs w:val="18"/>
                <w:rtl w:val="0"/>
              </w:rPr>
              <w:t xml:space="preserve">Publicar el esquema JSON del envelope v1 en /docs/contratos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db7da" w:space="0" w:sz="5" w:val="single"/>
              <w:right w:color="9db7da" w:space="0" w:sz="5" w:val="single"/>
            </w:tcBorders>
            <w:shd w:fill="f7fa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>
                <w:i w:val="1"/>
                <w:iCs w:val="1"/>
                <w:color w:val="7f7f7f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7f7f7f"/>
                <w:sz w:val="18"/>
                <w:szCs w:val="18"/>
                <w:rtl w:val="0"/>
              </w:rPr>
              <w:t xml:space="preserve">M. Rojas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db7da" w:space="0" w:sz="5" w:val="single"/>
              <w:right w:color="9db7da" w:space="0" w:sz="5" w:val="single"/>
            </w:tcBorders>
            <w:shd w:fill="f7fa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>
                <w:i w:val="1"/>
                <w:iCs w:val="1"/>
                <w:color w:val="7f7f7f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7f7f7f"/>
                <w:sz w:val="18"/>
                <w:szCs w:val="18"/>
                <w:rtl w:val="0"/>
              </w:rPr>
              <w:t xml:space="preserve">05/09/2026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9db7da" w:space="0" w:sz="5" w:val="single"/>
              <w:bottom w:color="9db7da" w:space="0" w:sz="5" w:val="single"/>
              <w:right w:color="9db7da" w:space="0" w:sz="5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db7da" w:space="0" w:sz="5" w:val="single"/>
              <w:right w:color="9db7da" w:space="0" w:sz="5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db7da" w:space="0" w:sz="5" w:val="single"/>
              <w:right w:color="9db7da" w:space="0" w:sz="5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db7da" w:space="0" w:sz="5" w:val="single"/>
              <w:right w:color="9db7da" w:space="0" w:sz="5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9db7da" w:space="0" w:sz="5" w:val="single"/>
              <w:bottom w:color="9db7da" w:space="0" w:sz="5" w:val="single"/>
              <w:right w:color="9db7da" w:space="0" w:sz="5" w:val="single"/>
            </w:tcBorders>
            <w:shd w:fill="f7fa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db7da" w:space="0" w:sz="5" w:val="single"/>
              <w:right w:color="9db7da" w:space="0" w:sz="5" w:val="single"/>
            </w:tcBorders>
            <w:shd w:fill="f7fa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db7da" w:space="0" w:sz="5" w:val="single"/>
              <w:right w:color="9db7da" w:space="0" w:sz="5" w:val="single"/>
            </w:tcBorders>
            <w:shd w:fill="f7fa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db7da" w:space="0" w:sz="5" w:val="single"/>
              <w:right w:color="9db7da" w:space="0" w:sz="5" w:val="single"/>
            </w:tcBorders>
            <w:shd w:fill="f7fa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9db7da" w:space="0" w:sz="5" w:val="single"/>
              <w:bottom w:color="9db7da" w:space="0" w:sz="5" w:val="single"/>
              <w:right w:color="9db7da" w:space="0" w:sz="5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db7da" w:space="0" w:sz="5" w:val="single"/>
              <w:right w:color="9db7da" w:space="0" w:sz="5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db7da" w:space="0" w:sz="5" w:val="single"/>
              <w:right w:color="9db7da" w:space="0" w:sz="5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db7da" w:space="0" w:sz="5" w:val="single"/>
              <w:right w:color="9db7da" w:space="0" w:sz="5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9db7da" w:space="0" w:sz="5" w:val="single"/>
              <w:bottom w:color="9db7da" w:space="0" w:sz="5" w:val="single"/>
              <w:right w:color="9db7da" w:space="0" w:sz="5" w:val="single"/>
            </w:tcBorders>
            <w:shd w:fill="f7fa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db7da" w:space="0" w:sz="5" w:val="single"/>
              <w:right w:color="9db7da" w:space="0" w:sz="5" w:val="single"/>
            </w:tcBorders>
            <w:shd w:fill="f7fa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db7da" w:space="0" w:sz="5" w:val="single"/>
              <w:right w:color="9db7da" w:space="0" w:sz="5" w:val="single"/>
            </w:tcBorders>
            <w:shd w:fill="f7fa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db7da" w:space="0" w:sz="5" w:val="single"/>
              <w:right w:color="9db7da" w:space="0" w:sz="5" w:val="single"/>
            </w:tcBorders>
            <w:shd w:fill="f7fa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9db7da" w:space="0" w:sz="5" w:val="single"/>
              <w:bottom w:color="9db7da" w:space="0" w:sz="5" w:val="single"/>
              <w:right w:color="9db7da" w:space="0" w:sz="5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db7da" w:space="0" w:sz="5" w:val="single"/>
              <w:right w:color="9db7da" w:space="0" w:sz="5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db7da" w:space="0" w:sz="5" w:val="single"/>
              <w:right w:color="9db7da" w:space="0" w:sz="5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db7da" w:space="0" w:sz="5" w:val="single"/>
              <w:right w:color="9db7da" w:space="0" w:sz="5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03B">
      <w:pPr>
        <w:spacing w:after="40" w:before="120" w:lineRule="auto"/>
        <w:rPr>
          <w:b w:val="1"/>
          <w:bCs w:val="1"/>
          <w:color w:val="1f3864"/>
        </w:rPr>
      </w:pPr>
      <w:r w:rsidDel="00000000" w:rsidR="00000000" w:rsidRPr="00000000">
        <w:rPr>
          <w:b w:val="1"/>
          <w:bCs w:val="1"/>
          <w:color w:val="1f3864"/>
          <w:rtl w:val="0"/>
        </w:rPr>
        <w:t xml:space="preserve">Impedimentos declarados</w:t>
      </w:r>
    </w:p>
    <w:tbl>
      <w:tblPr>
        <w:tblStyle w:val="Table4"/>
        <w:tblW w:w="9359.999999999998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926.8965517241377"/>
        <w:gridCol w:w="2151.7241379310344"/>
        <w:gridCol w:w="1627.2413793103447"/>
        <w:gridCol w:w="1654.1379310344828"/>
        <w:tblGridChange w:id="0">
          <w:tblGrid>
            <w:gridCol w:w="3926.8965517241377"/>
            <w:gridCol w:w="2151.7241379310344"/>
            <w:gridCol w:w="1627.2413793103447"/>
            <w:gridCol w:w="1654.1379310344828"/>
          </w:tblGrid>
        </w:tblGridChange>
      </w:tblGrid>
      <w:tr>
        <w:trPr>
          <w:cantSplit w:val="0"/>
          <w:trHeight w:val="330" w:hRule="atLeast"/>
          <w:tblHeader w:val="0"/>
        </w:trPr>
        <w:tc>
          <w:tcPr>
            <w:tcBorders>
              <w:top w:color="9db7da" w:space="0" w:sz="5" w:val="single"/>
              <w:left w:color="9db7da" w:space="0" w:sz="5" w:val="single"/>
              <w:bottom w:color="9db7da" w:space="0" w:sz="5" w:val="single"/>
              <w:right w:color="9db7da" w:space="0" w:sz="5" w:val="single"/>
            </w:tcBorders>
            <w:shd w:fill="2e5496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>
                <w:b w:val="1"/>
                <w:bCs w:val="1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Impedimento</w:t>
            </w:r>
          </w:p>
        </w:tc>
        <w:tc>
          <w:tcPr>
            <w:tcBorders>
              <w:top w:color="9db7da" w:space="0" w:sz="5" w:val="single"/>
              <w:left w:color="000000" w:space="0" w:sz="0" w:val="nil"/>
              <w:bottom w:color="9db7da" w:space="0" w:sz="5" w:val="single"/>
              <w:right w:color="9db7da" w:space="0" w:sz="5" w:val="single"/>
            </w:tcBorders>
            <w:shd w:fill="2e5496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>
                <w:b w:val="1"/>
                <w:bCs w:val="1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Depende de</w:t>
            </w:r>
          </w:p>
        </w:tc>
        <w:tc>
          <w:tcPr>
            <w:tcBorders>
              <w:top w:color="9db7da" w:space="0" w:sz="5" w:val="single"/>
              <w:left w:color="000000" w:space="0" w:sz="0" w:val="nil"/>
              <w:bottom w:color="9db7da" w:space="0" w:sz="5" w:val="single"/>
              <w:right w:color="9db7da" w:space="0" w:sz="5" w:val="single"/>
            </w:tcBorders>
            <w:shd w:fill="2e5496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>
                <w:b w:val="1"/>
                <w:bCs w:val="1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Desde</w:t>
            </w:r>
          </w:p>
        </w:tc>
        <w:tc>
          <w:tcPr>
            <w:tcBorders>
              <w:top w:color="9db7da" w:space="0" w:sz="5" w:val="single"/>
              <w:left w:color="000000" w:space="0" w:sz="0" w:val="nil"/>
              <w:bottom w:color="9db7da" w:space="0" w:sz="5" w:val="single"/>
              <w:right w:color="9db7da" w:space="0" w:sz="5" w:val="single"/>
            </w:tcBorders>
            <w:shd w:fill="2e5496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>
                <w:b w:val="1"/>
                <w:bCs w:val="1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Estado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0" w:val="nil"/>
              <w:left w:color="9db7da" w:space="0" w:sz="5" w:val="single"/>
              <w:bottom w:color="9db7da" w:space="0" w:sz="5" w:val="single"/>
              <w:right w:color="9db7da" w:space="0" w:sz="5" w:val="single"/>
            </w:tcBorders>
            <w:shd w:fill="f7fa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>
                <w:i w:val="1"/>
                <w:iCs w:val="1"/>
                <w:color w:val="7f7f7f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7f7f7f"/>
                <w:sz w:val="18"/>
                <w:szCs w:val="18"/>
                <w:rtl w:val="0"/>
              </w:rPr>
              <w:t xml:space="preserve">No hay publicador de video.uploaded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db7da" w:space="0" w:sz="5" w:val="single"/>
              <w:right w:color="9db7da" w:space="0" w:sz="5" w:val="single"/>
            </w:tcBorders>
            <w:shd w:fill="f7fa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>
                <w:i w:val="1"/>
                <w:iCs w:val="1"/>
                <w:color w:val="7f7f7f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7f7f7f"/>
                <w:sz w:val="18"/>
                <w:szCs w:val="18"/>
                <w:rtl w:val="0"/>
              </w:rPr>
              <w:t xml:space="preserve">Equipo 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db7da" w:space="0" w:sz="5" w:val="single"/>
              <w:right w:color="9db7da" w:space="0" w:sz="5" w:val="single"/>
            </w:tcBorders>
            <w:shd w:fill="f7fa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>
                <w:i w:val="1"/>
                <w:iCs w:val="1"/>
                <w:color w:val="7f7f7f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7f7f7f"/>
                <w:sz w:val="18"/>
                <w:szCs w:val="18"/>
                <w:rtl w:val="0"/>
              </w:rPr>
              <w:t xml:space="preserve">02/09/2026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db7da" w:space="0" w:sz="5" w:val="single"/>
              <w:right w:color="9db7da" w:space="0" w:sz="5" w:val="single"/>
            </w:tcBorders>
            <w:shd w:fill="f7fa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>
                <w:i w:val="1"/>
                <w:iCs w:val="1"/>
                <w:color w:val="7f7f7f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7f7f7f"/>
                <w:sz w:val="18"/>
                <w:szCs w:val="18"/>
                <w:rtl w:val="0"/>
              </w:rPr>
              <w:t xml:space="preserve">Escalado a integración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9db7da" w:space="0" w:sz="5" w:val="single"/>
              <w:bottom w:color="9db7da" w:space="0" w:sz="5" w:val="single"/>
              <w:right w:color="9db7da" w:space="0" w:sz="5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db7da" w:space="0" w:sz="5" w:val="single"/>
              <w:right w:color="9db7da" w:space="0" w:sz="5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db7da" w:space="0" w:sz="5" w:val="single"/>
              <w:right w:color="9db7da" w:space="0" w:sz="5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db7da" w:space="0" w:sz="5" w:val="single"/>
              <w:right w:color="9db7da" w:space="0" w:sz="5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9db7da" w:space="0" w:sz="5" w:val="single"/>
              <w:bottom w:color="9db7da" w:space="0" w:sz="5" w:val="single"/>
              <w:right w:color="9db7da" w:space="0" w:sz="5" w:val="single"/>
            </w:tcBorders>
            <w:shd w:fill="f7fa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db7da" w:space="0" w:sz="5" w:val="single"/>
              <w:right w:color="9db7da" w:space="0" w:sz="5" w:val="single"/>
            </w:tcBorders>
            <w:shd w:fill="f7fa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db7da" w:space="0" w:sz="5" w:val="single"/>
              <w:right w:color="9db7da" w:space="0" w:sz="5" w:val="single"/>
            </w:tcBorders>
            <w:shd w:fill="f7fa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db7da" w:space="0" w:sz="5" w:val="single"/>
              <w:right w:color="9db7da" w:space="0" w:sz="5" w:val="single"/>
            </w:tcBorders>
            <w:shd w:fill="f7fa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9db7da" w:space="0" w:sz="5" w:val="single"/>
              <w:bottom w:color="9db7da" w:space="0" w:sz="5" w:val="single"/>
              <w:right w:color="9db7da" w:space="0" w:sz="5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db7da" w:space="0" w:sz="5" w:val="single"/>
              <w:right w:color="9db7da" w:space="0" w:sz="5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db7da" w:space="0" w:sz="5" w:val="single"/>
              <w:right w:color="9db7da" w:space="0" w:sz="5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db7da" w:space="0" w:sz="5" w:val="single"/>
              <w:right w:color="9db7da" w:space="0" w:sz="5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sectPr>
      <w:pgSz w:h="20160" w:w="12240" w:orient="portrait"/>
      <w:pgMar w:bottom="1440.0000000000002" w:top="1440.0000000000002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