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016" w:rsidRDefault="001F1016" w:rsidP="001F1016">
      <w:pPr>
        <w:pStyle w:val="aff4"/>
        <w:spacing w:before="0"/>
        <w:outlineLvl w:val="0"/>
        <w:rPr>
          <w:bCs/>
          <w:sz w:val="26"/>
          <w:szCs w:val="26"/>
        </w:rPr>
      </w:pPr>
    </w:p>
    <w:p w:rsidR="00A91504" w:rsidRDefault="00A91504" w:rsidP="00A91504">
      <w:pPr>
        <w:pStyle w:val="afff6"/>
        <w:ind w:left="0" w:firstLine="0"/>
        <w:rPr>
          <w:rStyle w:val="apple-converted-space"/>
        </w:rPr>
      </w:pPr>
    </w:p>
    <w:p w:rsidR="00A91504" w:rsidRPr="00A91504" w:rsidRDefault="00A91504" w:rsidP="00A91504">
      <w:pPr>
        <w:pStyle w:val="afff6"/>
        <w:ind w:left="0" w:firstLine="0"/>
        <w:rPr>
          <w:rStyle w:val="apple-converted-space"/>
          <w:b/>
          <w:sz w:val="28"/>
          <w:szCs w:val="28"/>
        </w:rPr>
      </w:pPr>
      <w:r w:rsidRPr="00A91504">
        <w:rPr>
          <w:rStyle w:val="apple-converted-space"/>
          <w:b/>
          <w:sz w:val="28"/>
          <w:szCs w:val="28"/>
        </w:rPr>
        <w:t>Перерегистрация нового сервиса доработанного по новой версии методических рекомендаций</w:t>
      </w:r>
    </w:p>
    <w:p w:rsidR="00A91504" w:rsidRDefault="00A91504" w:rsidP="00A91504">
      <w:pPr>
        <w:pStyle w:val="afff6"/>
        <w:ind w:left="0" w:firstLine="0"/>
        <w:rPr>
          <w:rStyle w:val="apple-converted-space"/>
        </w:rPr>
      </w:pPr>
    </w:p>
    <w:p w:rsidR="001F1016" w:rsidRPr="005A576A" w:rsidRDefault="001F1016" w:rsidP="00A91504">
      <w:pPr>
        <w:pStyle w:val="afff6"/>
        <w:ind w:left="0" w:firstLine="0"/>
        <w:rPr>
          <w:rStyle w:val="apple-converted-space"/>
          <w:sz w:val="22"/>
          <w:szCs w:val="22"/>
        </w:rPr>
      </w:pPr>
      <w:r w:rsidRPr="00877E71">
        <w:rPr>
          <w:rStyle w:val="apple-converted-space"/>
        </w:rPr>
        <w:t xml:space="preserve">Листов </w:t>
      </w:r>
      <w:r w:rsidR="007D6D1F">
        <w:rPr>
          <w:rStyle w:val="apple-converted-space"/>
        </w:rPr>
        <w:t>23</w:t>
      </w:r>
    </w:p>
    <w:p w:rsidR="001F1016" w:rsidRPr="00A91504" w:rsidRDefault="001F1016" w:rsidP="00A91504">
      <w:pPr>
        <w:pStyle w:val="afff6"/>
        <w:ind w:left="0" w:firstLine="0"/>
        <w:rPr>
          <w:rStyle w:val="apple-converted-space"/>
        </w:rPr>
      </w:pPr>
    </w:p>
    <w:p w:rsidR="001F1016" w:rsidRPr="00A91504" w:rsidRDefault="001F1016" w:rsidP="00A91504">
      <w:pPr>
        <w:pStyle w:val="afff6"/>
        <w:ind w:left="0" w:firstLine="0"/>
        <w:rPr>
          <w:rStyle w:val="apple-converted-space"/>
        </w:rPr>
      </w:pPr>
    </w:p>
    <w:p w:rsidR="001F1016" w:rsidRPr="00A91504" w:rsidRDefault="001F1016" w:rsidP="00A91504">
      <w:pPr>
        <w:pStyle w:val="afff6"/>
        <w:ind w:left="0" w:firstLine="0"/>
        <w:rPr>
          <w:rStyle w:val="apple-converted-space"/>
        </w:rPr>
      </w:pPr>
    </w:p>
    <w:p w:rsidR="001F1016" w:rsidRPr="00A91504" w:rsidRDefault="001F1016" w:rsidP="00A91504">
      <w:pPr>
        <w:pStyle w:val="afff6"/>
        <w:ind w:left="0" w:firstLine="0"/>
        <w:rPr>
          <w:rStyle w:val="apple-converted-space"/>
        </w:rPr>
      </w:pPr>
    </w:p>
    <w:p w:rsidR="001F1016" w:rsidRPr="00A91504" w:rsidRDefault="001F1016" w:rsidP="00A91504">
      <w:pPr>
        <w:pStyle w:val="afff6"/>
        <w:ind w:left="0" w:firstLine="0"/>
        <w:rPr>
          <w:rStyle w:val="apple-converted-space"/>
        </w:rPr>
      </w:pPr>
    </w:p>
    <w:p w:rsidR="001F1016" w:rsidRPr="00A91504" w:rsidRDefault="001F1016" w:rsidP="00A91504">
      <w:pPr>
        <w:pStyle w:val="afff6"/>
        <w:ind w:left="0" w:firstLine="0"/>
        <w:rPr>
          <w:rStyle w:val="apple-converted-space"/>
        </w:rPr>
      </w:pPr>
    </w:p>
    <w:p w:rsidR="001F1016" w:rsidRPr="00A91504" w:rsidRDefault="001F1016" w:rsidP="00A91504">
      <w:pPr>
        <w:pStyle w:val="afff6"/>
        <w:ind w:left="0" w:firstLine="0"/>
        <w:rPr>
          <w:rStyle w:val="apple-converted-space"/>
        </w:rPr>
      </w:pPr>
    </w:p>
    <w:p w:rsidR="001F1016" w:rsidRPr="00A91504" w:rsidRDefault="001F1016" w:rsidP="00A91504">
      <w:pPr>
        <w:pStyle w:val="afff6"/>
        <w:ind w:left="0" w:firstLine="0"/>
        <w:rPr>
          <w:rStyle w:val="apple-converted-space"/>
        </w:rPr>
      </w:pPr>
    </w:p>
    <w:p w:rsidR="001F1016" w:rsidRPr="00A91504" w:rsidRDefault="001F1016" w:rsidP="00A91504">
      <w:pPr>
        <w:pStyle w:val="afff6"/>
        <w:ind w:left="0" w:firstLine="0"/>
        <w:rPr>
          <w:rStyle w:val="apple-converted-space"/>
        </w:rPr>
      </w:pPr>
    </w:p>
    <w:p w:rsidR="001F1016" w:rsidRPr="00A91504" w:rsidRDefault="001F1016" w:rsidP="00A91504">
      <w:pPr>
        <w:pStyle w:val="afff6"/>
        <w:ind w:left="0" w:firstLine="0"/>
        <w:rPr>
          <w:rStyle w:val="apple-converted-space"/>
        </w:rPr>
      </w:pPr>
    </w:p>
    <w:p w:rsidR="001F1016" w:rsidRDefault="001F1016" w:rsidP="00A91504">
      <w:pPr>
        <w:pStyle w:val="afff6"/>
        <w:ind w:left="0" w:firstLine="0"/>
        <w:rPr>
          <w:rStyle w:val="apple-converted-space"/>
        </w:rPr>
      </w:pPr>
    </w:p>
    <w:p w:rsidR="001F1016" w:rsidRPr="00B028AB" w:rsidRDefault="001F1016" w:rsidP="00A91504">
      <w:pPr>
        <w:pStyle w:val="afff6"/>
        <w:ind w:left="0" w:firstLine="0"/>
        <w:rPr>
          <w:rStyle w:val="apple-converted-space"/>
        </w:rPr>
      </w:pPr>
    </w:p>
    <w:p w:rsidR="001F1016" w:rsidRPr="00877E71" w:rsidRDefault="001F1016" w:rsidP="00A91504">
      <w:pPr>
        <w:pStyle w:val="phNormal"/>
        <w:spacing w:line="240" w:lineRule="auto"/>
        <w:ind w:firstLine="0"/>
        <w:jc w:val="center"/>
        <w:rPr>
          <w:rStyle w:val="apple-converted-space"/>
        </w:rPr>
      </w:pPr>
    </w:p>
    <w:p w:rsidR="00A91504" w:rsidRDefault="00A91504" w:rsidP="00A91504">
      <w:pPr>
        <w:pStyle w:val="af0"/>
        <w:ind w:left="0" w:firstLine="0"/>
        <w:rPr>
          <w:rStyle w:val="apple-converted-space"/>
        </w:rPr>
      </w:pPr>
    </w:p>
    <w:p w:rsidR="00A91504" w:rsidRDefault="00A91504" w:rsidP="00A91504">
      <w:pPr>
        <w:pStyle w:val="af0"/>
        <w:ind w:left="0" w:firstLine="0"/>
        <w:rPr>
          <w:rStyle w:val="apple-converted-space"/>
        </w:rPr>
      </w:pPr>
    </w:p>
    <w:p w:rsidR="00A91504" w:rsidRDefault="00A91504" w:rsidP="00A91504">
      <w:pPr>
        <w:pStyle w:val="af0"/>
        <w:ind w:left="0" w:firstLine="0"/>
        <w:rPr>
          <w:rStyle w:val="apple-converted-space"/>
        </w:rPr>
      </w:pPr>
    </w:p>
    <w:p w:rsidR="00A91504" w:rsidRDefault="00A91504" w:rsidP="00A91504">
      <w:pPr>
        <w:pStyle w:val="af0"/>
        <w:ind w:left="0" w:firstLine="0"/>
        <w:rPr>
          <w:rStyle w:val="apple-converted-space"/>
        </w:rPr>
      </w:pPr>
    </w:p>
    <w:p w:rsidR="00A91504" w:rsidRDefault="00A91504" w:rsidP="00A91504">
      <w:pPr>
        <w:pStyle w:val="af0"/>
        <w:ind w:left="0" w:firstLine="0"/>
        <w:rPr>
          <w:rStyle w:val="apple-converted-space"/>
        </w:rPr>
      </w:pPr>
    </w:p>
    <w:p w:rsidR="00A91504" w:rsidRDefault="00A91504" w:rsidP="00A91504">
      <w:pPr>
        <w:pStyle w:val="af0"/>
        <w:ind w:left="0" w:firstLine="0"/>
        <w:rPr>
          <w:rStyle w:val="apple-converted-space"/>
        </w:rPr>
      </w:pPr>
    </w:p>
    <w:p w:rsidR="00A91504" w:rsidRDefault="00A91504" w:rsidP="00A91504">
      <w:pPr>
        <w:pStyle w:val="af0"/>
        <w:ind w:left="0" w:firstLine="0"/>
        <w:rPr>
          <w:rStyle w:val="apple-converted-space"/>
        </w:rPr>
      </w:pPr>
    </w:p>
    <w:p w:rsidR="00A91504" w:rsidRDefault="00A91504" w:rsidP="00A91504">
      <w:pPr>
        <w:pStyle w:val="af0"/>
        <w:ind w:left="0" w:firstLine="0"/>
        <w:rPr>
          <w:rStyle w:val="apple-converted-space"/>
        </w:rPr>
      </w:pPr>
    </w:p>
    <w:p w:rsidR="00A91504" w:rsidRDefault="00A91504" w:rsidP="00A91504">
      <w:pPr>
        <w:pStyle w:val="af0"/>
        <w:ind w:left="0" w:firstLine="0"/>
        <w:rPr>
          <w:rStyle w:val="apple-converted-space"/>
        </w:rPr>
      </w:pPr>
    </w:p>
    <w:p w:rsidR="00A91504" w:rsidRDefault="00A91504" w:rsidP="00A91504">
      <w:pPr>
        <w:pStyle w:val="af0"/>
        <w:ind w:left="0" w:firstLine="0"/>
        <w:rPr>
          <w:rStyle w:val="apple-converted-space"/>
        </w:rPr>
      </w:pPr>
    </w:p>
    <w:p w:rsidR="00A91504" w:rsidRDefault="00A91504" w:rsidP="00A91504">
      <w:pPr>
        <w:pStyle w:val="af0"/>
        <w:ind w:left="0" w:firstLine="0"/>
        <w:rPr>
          <w:rStyle w:val="apple-converted-space"/>
        </w:rPr>
      </w:pPr>
    </w:p>
    <w:p w:rsidR="00A91504" w:rsidRDefault="00A91504" w:rsidP="00A91504">
      <w:pPr>
        <w:pStyle w:val="af0"/>
        <w:ind w:left="0" w:firstLine="0"/>
        <w:rPr>
          <w:rStyle w:val="apple-converted-space"/>
        </w:rPr>
      </w:pPr>
    </w:p>
    <w:p w:rsidR="00A91504" w:rsidRDefault="00A91504" w:rsidP="00A91504">
      <w:pPr>
        <w:pStyle w:val="af0"/>
        <w:ind w:left="0" w:firstLine="0"/>
        <w:rPr>
          <w:rStyle w:val="apple-converted-space"/>
        </w:rPr>
      </w:pPr>
    </w:p>
    <w:p w:rsidR="00A91504" w:rsidRDefault="00A91504" w:rsidP="00A91504">
      <w:pPr>
        <w:pStyle w:val="af0"/>
        <w:ind w:left="0" w:firstLine="0"/>
        <w:rPr>
          <w:rStyle w:val="apple-converted-space"/>
        </w:rPr>
      </w:pPr>
    </w:p>
    <w:p w:rsidR="00A91504" w:rsidRDefault="00A91504" w:rsidP="00A91504">
      <w:pPr>
        <w:pStyle w:val="af0"/>
        <w:ind w:left="0" w:firstLine="0"/>
        <w:rPr>
          <w:rStyle w:val="apple-converted-space"/>
        </w:rPr>
      </w:pPr>
    </w:p>
    <w:p w:rsidR="00A91504" w:rsidRDefault="00A91504" w:rsidP="00A91504">
      <w:pPr>
        <w:pStyle w:val="af0"/>
        <w:ind w:left="0" w:firstLine="0"/>
        <w:rPr>
          <w:rStyle w:val="apple-converted-space"/>
        </w:rPr>
      </w:pPr>
    </w:p>
    <w:p w:rsidR="001F1016" w:rsidRPr="00A91504" w:rsidRDefault="001F1016" w:rsidP="00A91504">
      <w:pPr>
        <w:pStyle w:val="af0"/>
        <w:ind w:left="0" w:firstLine="0"/>
        <w:rPr>
          <w:rStyle w:val="apple-converted-space"/>
        </w:rPr>
      </w:pPr>
      <w:r w:rsidRPr="00471FD0">
        <w:rPr>
          <w:rStyle w:val="apple-converted-space"/>
        </w:rPr>
        <w:t>Москва 201</w:t>
      </w:r>
      <w:r w:rsidRPr="00A91504">
        <w:rPr>
          <w:rStyle w:val="apple-converted-space"/>
        </w:rPr>
        <w:t>2</w:t>
      </w:r>
    </w:p>
    <w:p w:rsidR="001F1016" w:rsidRPr="00877E71" w:rsidRDefault="001F1016" w:rsidP="001F1016">
      <w:pPr>
        <w:pStyle w:val="af0"/>
        <w:jc w:val="both"/>
        <w:rPr>
          <w:rStyle w:val="apple-converted-space"/>
        </w:rPr>
        <w:sectPr w:rsidR="001F1016" w:rsidRPr="00877E71" w:rsidSect="00AE31D8">
          <w:headerReference w:type="even" r:id="rId8"/>
          <w:headerReference w:type="default" r:id="rId9"/>
          <w:footerReference w:type="even" r:id="rId10"/>
          <w:footerReference w:type="default" r:id="rId11"/>
          <w:headerReference w:type="first" r:id="rId12"/>
          <w:footerReference w:type="first" r:id="rId13"/>
          <w:pgSz w:w="11906" w:h="16838"/>
          <w:pgMar w:top="1418" w:right="506" w:bottom="851" w:left="1134" w:header="709" w:footer="709" w:gutter="0"/>
          <w:cols w:space="708"/>
          <w:docGrid w:linePitch="360"/>
        </w:sectPr>
      </w:pPr>
    </w:p>
    <w:p w:rsidR="001F1016" w:rsidRDefault="001F1016" w:rsidP="00963B03">
      <w:pPr>
        <w:pStyle w:val="af0"/>
        <w:ind w:left="0" w:firstLine="0"/>
        <w:rPr>
          <w:rStyle w:val="apple-converted-space"/>
          <w:rFonts w:asciiTheme="minorHAnsi" w:hAnsiTheme="minorHAnsi"/>
        </w:rPr>
      </w:pPr>
      <w:bookmarkStart w:id="0" w:name="_Toc312062796"/>
      <w:bookmarkStart w:id="1" w:name="_Toc314740844"/>
      <w:bookmarkStart w:id="2" w:name="_Toc318745115"/>
      <w:r w:rsidRPr="00F36FFE">
        <w:rPr>
          <w:rStyle w:val="apple-converted-space"/>
        </w:rPr>
        <w:lastRenderedPageBreak/>
        <w:t>СОДЕРЖАНИЕ</w:t>
      </w:r>
      <w:bookmarkEnd w:id="0"/>
      <w:bookmarkEnd w:id="1"/>
      <w:bookmarkEnd w:id="2"/>
    </w:p>
    <w:sdt>
      <w:sdtPr>
        <w:rPr>
          <w:rFonts w:ascii="Times New Roman" w:hAnsi="Times New Roman"/>
          <w:b w:val="0"/>
          <w:bCs w:val="0"/>
          <w:kern w:val="0"/>
          <w:sz w:val="24"/>
          <w:szCs w:val="24"/>
        </w:rPr>
        <w:id w:val="36832491"/>
        <w:docPartObj>
          <w:docPartGallery w:val="Table of Contents"/>
          <w:docPartUnique/>
        </w:docPartObj>
      </w:sdtPr>
      <w:sdtContent>
        <w:p w:rsidR="00AE31D8" w:rsidRDefault="00AE31D8">
          <w:pPr>
            <w:pStyle w:val="affffe"/>
          </w:pPr>
          <w:r>
            <w:t>Оглавление</w:t>
          </w:r>
        </w:p>
        <w:p w:rsidR="007D6D1F" w:rsidRDefault="00B437AA">
          <w:pPr>
            <w:pStyle w:val="18"/>
            <w:rPr>
              <w:rFonts w:asciiTheme="minorHAnsi" w:eastAsiaTheme="minorEastAsia" w:hAnsiTheme="minorHAnsi" w:cstheme="minorBidi"/>
              <w:caps w:val="0"/>
              <w:sz w:val="22"/>
              <w:szCs w:val="22"/>
            </w:rPr>
          </w:pPr>
          <w:r w:rsidRPr="00B437AA">
            <w:fldChar w:fldCharType="begin"/>
          </w:r>
          <w:r w:rsidR="00AE31D8">
            <w:instrText xml:space="preserve"> TOC \o "1-3" \h \z \u </w:instrText>
          </w:r>
          <w:r w:rsidRPr="00B437AA">
            <w:fldChar w:fldCharType="separate"/>
          </w:r>
          <w:hyperlink w:anchor="_Toc320195850" w:history="1">
            <w:r w:rsidR="007D6D1F" w:rsidRPr="00193EC8">
              <w:rPr>
                <w:rStyle w:val="affa"/>
              </w:rPr>
              <w:t>Термины и сокращения</w:t>
            </w:r>
            <w:r w:rsidR="007D6D1F">
              <w:rPr>
                <w:webHidden/>
              </w:rPr>
              <w:tab/>
            </w:r>
            <w:r w:rsidR="007D6D1F">
              <w:rPr>
                <w:webHidden/>
              </w:rPr>
              <w:fldChar w:fldCharType="begin"/>
            </w:r>
            <w:r w:rsidR="007D6D1F">
              <w:rPr>
                <w:webHidden/>
              </w:rPr>
              <w:instrText xml:space="preserve"> PAGEREF _Toc320195850 \h </w:instrText>
            </w:r>
            <w:r w:rsidR="007D6D1F">
              <w:rPr>
                <w:webHidden/>
              </w:rPr>
            </w:r>
            <w:r w:rsidR="007D6D1F">
              <w:rPr>
                <w:webHidden/>
              </w:rPr>
              <w:fldChar w:fldCharType="separate"/>
            </w:r>
            <w:r w:rsidR="007D6D1F">
              <w:rPr>
                <w:webHidden/>
              </w:rPr>
              <w:t>3</w:t>
            </w:r>
            <w:r w:rsidR="007D6D1F">
              <w:rPr>
                <w:webHidden/>
              </w:rPr>
              <w:fldChar w:fldCharType="end"/>
            </w:r>
          </w:hyperlink>
        </w:p>
        <w:p w:rsidR="007D6D1F" w:rsidRDefault="007D6D1F">
          <w:pPr>
            <w:pStyle w:val="18"/>
            <w:rPr>
              <w:rFonts w:asciiTheme="minorHAnsi" w:eastAsiaTheme="minorEastAsia" w:hAnsiTheme="minorHAnsi" w:cstheme="minorBidi"/>
              <w:caps w:val="0"/>
              <w:sz w:val="22"/>
              <w:szCs w:val="22"/>
            </w:rPr>
          </w:pPr>
          <w:hyperlink w:anchor="_Toc320195851" w:history="1">
            <w:r w:rsidRPr="00193EC8">
              <w:rPr>
                <w:rStyle w:val="affa"/>
              </w:rPr>
              <w:t>1</w:t>
            </w:r>
            <w:r>
              <w:rPr>
                <w:rFonts w:asciiTheme="minorHAnsi" w:eastAsiaTheme="minorEastAsia" w:hAnsiTheme="minorHAnsi" w:cstheme="minorBidi"/>
                <w:caps w:val="0"/>
                <w:sz w:val="22"/>
                <w:szCs w:val="22"/>
              </w:rPr>
              <w:tab/>
            </w:r>
            <w:r w:rsidRPr="00193EC8">
              <w:rPr>
                <w:rStyle w:val="affa"/>
              </w:rPr>
              <w:t>Введение</w:t>
            </w:r>
            <w:r>
              <w:rPr>
                <w:webHidden/>
              </w:rPr>
              <w:tab/>
            </w:r>
            <w:r>
              <w:rPr>
                <w:webHidden/>
              </w:rPr>
              <w:fldChar w:fldCharType="begin"/>
            </w:r>
            <w:r>
              <w:rPr>
                <w:webHidden/>
              </w:rPr>
              <w:instrText xml:space="preserve"> PAGEREF _Toc320195851 \h </w:instrText>
            </w:r>
            <w:r>
              <w:rPr>
                <w:webHidden/>
              </w:rPr>
            </w:r>
            <w:r>
              <w:rPr>
                <w:webHidden/>
              </w:rPr>
              <w:fldChar w:fldCharType="separate"/>
            </w:r>
            <w:r>
              <w:rPr>
                <w:webHidden/>
              </w:rPr>
              <w:t>5</w:t>
            </w:r>
            <w:r>
              <w:rPr>
                <w:webHidden/>
              </w:rPr>
              <w:fldChar w:fldCharType="end"/>
            </w:r>
          </w:hyperlink>
        </w:p>
        <w:p w:rsidR="007D6D1F" w:rsidRDefault="007D6D1F">
          <w:pPr>
            <w:pStyle w:val="18"/>
            <w:rPr>
              <w:rFonts w:asciiTheme="minorHAnsi" w:eastAsiaTheme="minorEastAsia" w:hAnsiTheme="minorHAnsi" w:cstheme="minorBidi"/>
              <w:caps w:val="0"/>
              <w:sz w:val="22"/>
              <w:szCs w:val="22"/>
            </w:rPr>
          </w:pPr>
          <w:hyperlink w:anchor="_Toc320195852" w:history="1">
            <w:r w:rsidRPr="00193EC8">
              <w:rPr>
                <w:rStyle w:val="affa"/>
              </w:rPr>
              <w:t>2</w:t>
            </w:r>
            <w:r>
              <w:rPr>
                <w:rFonts w:asciiTheme="minorHAnsi" w:eastAsiaTheme="minorEastAsia" w:hAnsiTheme="minorHAnsi" w:cstheme="minorBidi"/>
                <w:caps w:val="0"/>
                <w:sz w:val="22"/>
                <w:szCs w:val="22"/>
              </w:rPr>
              <w:tab/>
            </w:r>
            <w:r w:rsidRPr="00193EC8">
              <w:rPr>
                <w:rStyle w:val="affa"/>
              </w:rPr>
              <w:t>Проекты регламентов</w:t>
            </w:r>
            <w:r>
              <w:rPr>
                <w:webHidden/>
              </w:rPr>
              <w:tab/>
            </w:r>
            <w:r>
              <w:rPr>
                <w:webHidden/>
              </w:rPr>
              <w:fldChar w:fldCharType="begin"/>
            </w:r>
            <w:r>
              <w:rPr>
                <w:webHidden/>
              </w:rPr>
              <w:instrText xml:space="preserve"> PAGEREF _Toc320195852 \h </w:instrText>
            </w:r>
            <w:r>
              <w:rPr>
                <w:webHidden/>
              </w:rPr>
            </w:r>
            <w:r>
              <w:rPr>
                <w:webHidden/>
              </w:rPr>
              <w:fldChar w:fldCharType="separate"/>
            </w:r>
            <w:r>
              <w:rPr>
                <w:webHidden/>
              </w:rPr>
              <w:t>6</w:t>
            </w:r>
            <w:r>
              <w:rPr>
                <w:webHidden/>
              </w:rPr>
              <w:fldChar w:fldCharType="end"/>
            </w:r>
          </w:hyperlink>
        </w:p>
        <w:p w:rsidR="007D6D1F" w:rsidRDefault="007D6D1F">
          <w:pPr>
            <w:pStyle w:val="25"/>
            <w:rPr>
              <w:rFonts w:asciiTheme="minorHAnsi" w:eastAsiaTheme="minorEastAsia" w:hAnsiTheme="minorHAnsi" w:cstheme="minorBidi"/>
              <w:noProof/>
              <w:sz w:val="22"/>
              <w:szCs w:val="22"/>
            </w:rPr>
          </w:pPr>
          <w:hyperlink w:anchor="_Toc320195853" w:history="1">
            <w:r w:rsidRPr="00193EC8">
              <w:rPr>
                <w:rStyle w:val="affa"/>
                <w:noProof/>
              </w:rPr>
              <w:t>2.1 Регистрация нового сервиса, доработанного по новой версии методических рекомендаций,  в тестовом контуре СМЭВ</w:t>
            </w:r>
            <w:r>
              <w:rPr>
                <w:noProof/>
                <w:webHidden/>
              </w:rPr>
              <w:tab/>
            </w:r>
            <w:r>
              <w:rPr>
                <w:noProof/>
                <w:webHidden/>
              </w:rPr>
              <w:fldChar w:fldCharType="begin"/>
            </w:r>
            <w:r>
              <w:rPr>
                <w:noProof/>
                <w:webHidden/>
              </w:rPr>
              <w:instrText xml:space="preserve"> PAGEREF _Toc320195853 \h </w:instrText>
            </w:r>
            <w:r>
              <w:rPr>
                <w:noProof/>
                <w:webHidden/>
              </w:rPr>
            </w:r>
            <w:r>
              <w:rPr>
                <w:noProof/>
                <w:webHidden/>
              </w:rPr>
              <w:fldChar w:fldCharType="separate"/>
            </w:r>
            <w:r>
              <w:rPr>
                <w:noProof/>
                <w:webHidden/>
              </w:rPr>
              <w:t>6</w:t>
            </w:r>
            <w:r>
              <w:rPr>
                <w:noProof/>
                <w:webHidden/>
              </w:rPr>
              <w:fldChar w:fldCharType="end"/>
            </w:r>
          </w:hyperlink>
        </w:p>
        <w:p w:rsidR="007D6D1F" w:rsidRDefault="007D6D1F">
          <w:pPr>
            <w:pStyle w:val="35"/>
            <w:tabs>
              <w:tab w:val="right" w:leader="dot" w:pos="10338"/>
            </w:tabs>
            <w:rPr>
              <w:rFonts w:asciiTheme="minorHAnsi" w:eastAsiaTheme="minorEastAsia" w:hAnsiTheme="minorHAnsi" w:cstheme="minorBidi"/>
              <w:noProof/>
              <w:sz w:val="22"/>
              <w:szCs w:val="22"/>
            </w:rPr>
          </w:pPr>
          <w:hyperlink w:anchor="_Toc320195854" w:history="1">
            <w:r w:rsidRPr="00193EC8">
              <w:rPr>
                <w:rStyle w:val="affa"/>
                <w:noProof/>
              </w:rPr>
              <w:t>2.1.1 Предусловия процесса</w:t>
            </w:r>
            <w:r>
              <w:rPr>
                <w:noProof/>
                <w:webHidden/>
              </w:rPr>
              <w:tab/>
            </w:r>
            <w:r>
              <w:rPr>
                <w:noProof/>
                <w:webHidden/>
              </w:rPr>
              <w:fldChar w:fldCharType="begin"/>
            </w:r>
            <w:r>
              <w:rPr>
                <w:noProof/>
                <w:webHidden/>
              </w:rPr>
              <w:instrText xml:space="preserve"> PAGEREF _Toc320195854 \h </w:instrText>
            </w:r>
            <w:r>
              <w:rPr>
                <w:noProof/>
                <w:webHidden/>
              </w:rPr>
            </w:r>
            <w:r>
              <w:rPr>
                <w:noProof/>
                <w:webHidden/>
              </w:rPr>
              <w:fldChar w:fldCharType="separate"/>
            </w:r>
            <w:r>
              <w:rPr>
                <w:noProof/>
                <w:webHidden/>
              </w:rPr>
              <w:t>6</w:t>
            </w:r>
            <w:r>
              <w:rPr>
                <w:noProof/>
                <w:webHidden/>
              </w:rPr>
              <w:fldChar w:fldCharType="end"/>
            </w:r>
          </w:hyperlink>
        </w:p>
        <w:p w:rsidR="007D6D1F" w:rsidRDefault="007D6D1F">
          <w:pPr>
            <w:pStyle w:val="35"/>
            <w:tabs>
              <w:tab w:val="right" w:leader="dot" w:pos="10338"/>
            </w:tabs>
            <w:rPr>
              <w:rFonts w:asciiTheme="minorHAnsi" w:eastAsiaTheme="minorEastAsia" w:hAnsiTheme="minorHAnsi" w:cstheme="minorBidi"/>
              <w:noProof/>
              <w:sz w:val="22"/>
              <w:szCs w:val="22"/>
            </w:rPr>
          </w:pPr>
          <w:hyperlink w:anchor="_Toc320195855" w:history="1">
            <w:r w:rsidRPr="00193EC8">
              <w:rPr>
                <w:rStyle w:val="affa"/>
                <w:noProof/>
              </w:rPr>
              <w:t>2.1.2 Шаги процесса</w:t>
            </w:r>
            <w:r>
              <w:rPr>
                <w:noProof/>
                <w:webHidden/>
              </w:rPr>
              <w:tab/>
            </w:r>
            <w:r>
              <w:rPr>
                <w:noProof/>
                <w:webHidden/>
              </w:rPr>
              <w:fldChar w:fldCharType="begin"/>
            </w:r>
            <w:r>
              <w:rPr>
                <w:noProof/>
                <w:webHidden/>
              </w:rPr>
              <w:instrText xml:space="preserve"> PAGEREF _Toc320195855 \h </w:instrText>
            </w:r>
            <w:r>
              <w:rPr>
                <w:noProof/>
                <w:webHidden/>
              </w:rPr>
            </w:r>
            <w:r>
              <w:rPr>
                <w:noProof/>
                <w:webHidden/>
              </w:rPr>
              <w:fldChar w:fldCharType="separate"/>
            </w:r>
            <w:r>
              <w:rPr>
                <w:noProof/>
                <w:webHidden/>
              </w:rPr>
              <w:t>7</w:t>
            </w:r>
            <w:r>
              <w:rPr>
                <w:noProof/>
                <w:webHidden/>
              </w:rPr>
              <w:fldChar w:fldCharType="end"/>
            </w:r>
          </w:hyperlink>
        </w:p>
        <w:p w:rsidR="007D6D1F" w:rsidRDefault="007D6D1F">
          <w:pPr>
            <w:pStyle w:val="25"/>
            <w:rPr>
              <w:rFonts w:asciiTheme="minorHAnsi" w:eastAsiaTheme="minorEastAsia" w:hAnsiTheme="minorHAnsi" w:cstheme="minorBidi"/>
              <w:noProof/>
              <w:sz w:val="22"/>
              <w:szCs w:val="22"/>
            </w:rPr>
          </w:pPr>
          <w:hyperlink w:anchor="_Toc320195856" w:history="1">
            <w:r w:rsidRPr="00193EC8">
              <w:rPr>
                <w:rStyle w:val="affa"/>
                <w:noProof/>
              </w:rPr>
              <w:t>2.2 Тестирование сервиса в тестовом контуре СМЭВ при перерегистрации в соответствие с доработкой сервиса по новой версии методических рекомендаций</w:t>
            </w:r>
            <w:r>
              <w:rPr>
                <w:noProof/>
                <w:webHidden/>
              </w:rPr>
              <w:tab/>
            </w:r>
            <w:r>
              <w:rPr>
                <w:noProof/>
                <w:webHidden/>
              </w:rPr>
              <w:fldChar w:fldCharType="begin"/>
            </w:r>
            <w:r>
              <w:rPr>
                <w:noProof/>
                <w:webHidden/>
              </w:rPr>
              <w:instrText xml:space="preserve"> PAGEREF _Toc320195856 \h </w:instrText>
            </w:r>
            <w:r>
              <w:rPr>
                <w:noProof/>
                <w:webHidden/>
              </w:rPr>
            </w:r>
            <w:r>
              <w:rPr>
                <w:noProof/>
                <w:webHidden/>
              </w:rPr>
              <w:fldChar w:fldCharType="separate"/>
            </w:r>
            <w:r>
              <w:rPr>
                <w:noProof/>
                <w:webHidden/>
              </w:rPr>
              <w:t>10</w:t>
            </w:r>
            <w:r>
              <w:rPr>
                <w:noProof/>
                <w:webHidden/>
              </w:rPr>
              <w:fldChar w:fldCharType="end"/>
            </w:r>
          </w:hyperlink>
        </w:p>
        <w:p w:rsidR="007D6D1F" w:rsidRDefault="007D6D1F">
          <w:pPr>
            <w:pStyle w:val="35"/>
            <w:tabs>
              <w:tab w:val="right" w:leader="dot" w:pos="10338"/>
            </w:tabs>
            <w:rPr>
              <w:rFonts w:asciiTheme="minorHAnsi" w:eastAsiaTheme="minorEastAsia" w:hAnsiTheme="minorHAnsi" w:cstheme="minorBidi"/>
              <w:noProof/>
              <w:sz w:val="22"/>
              <w:szCs w:val="22"/>
            </w:rPr>
          </w:pPr>
          <w:hyperlink w:anchor="_Toc320195857" w:history="1">
            <w:r w:rsidRPr="00193EC8">
              <w:rPr>
                <w:rStyle w:val="affa"/>
                <w:noProof/>
              </w:rPr>
              <w:t>2.2.1 Предусловия процесса</w:t>
            </w:r>
            <w:r>
              <w:rPr>
                <w:noProof/>
                <w:webHidden/>
              </w:rPr>
              <w:tab/>
            </w:r>
            <w:r>
              <w:rPr>
                <w:noProof/>
                <w:webHidden/>
              </w:rPr>
              <w:fldChar w:fldCharType="begin"/>
            </w:r>
            <w:r>
              <w:rPr>
                <w:noProof/>
                <w:webHidden/>
              </w:rPr>
              <w:instrText xml:space="preserve"> PAGEREF _Toc320195857 \h </w:instrText>
            </w:r>
            <w:r>
              <w:rPr>
                <w:noProof/>
                <w:webHidden/>
              </w:rPr>
            </w:r>
            <w:r>
              <w:rPr>
                <w:noProof/>
                <w:webHidden/>
              </w:rPr>
              <w:fldChar w:fldCharType="separate"/>
            </w:r>
            <w:r>
              <w:rPr>
                <w:noProof/>
                <w:webHidden/>
              </w:rPr>
              <w:t>10</w:t>
            </w:r>
            <w:r>
              <w:rPr>
                <w:noProof/>
                <w:webHidden/>
              </w:rPr>
              <w:fldChar w:fldCharType="end"/>
            </w:r>
          </w:hyperlink>
        </w:p>
        <w:p w:rsidR="007D6D1F" w:rsidRDefault="007D6D1F">
          <w:pPr>
            <w:pStyle w:val="35"/>
            <w:tabs>
              <w:tab w:val="right" w:leader="dot" w:pos="10338"/>
            </w:tabs>
            <w:rPr>
              <w:rFonts w:asciiTheme="minorHAnsi" w:eastAsiaTheme="minorEastAsia" w:hAnsiTheme="minorHAnsi" w:cstheme="minorBidi"/>
              <w:noProof/>
              <w:sz w:val="22"/>
              <w:szCs w:val="22"/>
            </w:rPr>
          </w:pPr>
          <w:hyperlink w:anchor="_Toc320195858" w:history="1">
            <w:r w:rsidRPr="00193EC8">
              <w:rPr>
                <w:rStyle w:val="affa"/>
                <w:noProof/>
              </w:rPr>
              <w:t>2.2.2 Шаги процесса</w:t>
            </w:r>
            <w:r>
              <w:rPr>
                <w:noProof/>
                <w:webHidden/>
              </w:rPr>
              <w:tab/>
            </w:r>
            <w:r>
              <w:rPr>
                <w:noProof/>
                <w:webHidden/>
              </w:rPr>
              <w:fldChar w:fldCharType="begin"/>
            </w:r>
            <w:r>
              <w:rPr>
                <w:noProof/>
                <w:webHidden/>
              </w:rPr>
              <w:instrText xml:space="preserve"> PAGEREF _Toc320195858 \h </w:instrText>
            </w:r>
            <w:r>
              <w:rPr>
                <w:noProof/>
                <w:webHidden/>
              </w:rPr>
            </w:r>
            <w:r>
              <w:rPr>
                <w:noProof/>
                <w:webHidden/>
              </w:rPr>
              <w:fldChar w:fldCharType="separate"/>
            </w:r>
            <w:r>
              <w:rPr>
                <w:noProof/>
                <w:webHidden/>
              </w:rPr>
              <w:t>12</w:t>
            </w:r>
            <w:r>
              <w:rPr>
                <w:noProof/>
                <w:webHidden/>
              </w:rPr>
              <w:fldChar w:fldCharType="end"/>
            </w:r>
          </w:hyperlink>
        </w:p>
        <w:p w:rsidR="007D6D1F" w:rsidRDefault="007D6D1F">
          <w:pPr>
            <w:pStyle w:val="25"/>
            <w:rPr>
              <w:rFonts w:asciiTheme="minorHAnsi" w:eastAsiaTheme="minorEastAsia" w:hAnsiTheme="minorHAnsi" w:cstheme="minorBidi"/>
              <w:noProof/>
              <w:sz w:val="22"/>
              <w:szCs w:val="22"/>
            </w:rPr>
          </w:pPr>
          <w:hyperlink w:anchor="_Toc320195859" w:history="1">
            <w:r w:rsidRPr="00193EC8">
              <w:rPr>
                <w:rStyle w:val="affa"/>
                <w:noProof/>
              </w:rPr>
              <w:t>2.3 Регистрация нового сервиса, доработанного по новой версии методических рекомендаций, в продуктивной СМЭВ</w:t>
            </w:r>
            <w:r>
              <w:rPr>
                <w:noProof/>
                <w:webHidden/>
              </w:rPr>
              <w:tab/>
            </w:r>
            <w:r>
              <w:rPr>
                <w:noProof/>
                <w:webHidden/>
              </w:rPr>
              <w:fldChar w:fldCharType="begin"/>
            </w:r>
            <w:r>
              <w:rPr>
                <w:noProof/>
                <w:webHidden/>
              </w:rPr>
              <w:instrText xml:space="preserve"> PAGEREF _Toc320195859 \h </w:instrText>
            </w:r>
            <w:r>
              <w:rPr>
                <w:noProof/>
                <w:webHidden/>
              </w:rPr>
            </w:r>
            <w:r>
              <w:rPr>
                <w:noProof/>
                <w:webHidden/>
              </w:rPr>
              <w:fldChar w:fldCharType="separate"/>
            </w:r>
            <w:r>
              <w:rPr>
                <w:noProof/>
                <w:webHidden/>
              </w:rPr>
              <w:t>15</w:t>
            </w:r>
            <w:r>
              <w:rPr>
                <w:noProof/>
                <w:webHidden/>
              </w:rPr>
              <w:fldChar w:fldCharType="end"/>
            </w:r>
          </w:hyperlink>
        </w:p>
        <w:p w:rsidR="007D6D1F" w:rsidRDefault="007D6D1F">
          <w:pPr>
            <w:pStyle w:val="35"/>
            <w:tabs>
              <w:tab w:val="right" w:leader="dot" w:pos="10338"/>
            </w:tabs>
            <w:rPr>
              <w:rFonts w:asciiTheme="minorHAnsi" w:eastAsiaTheme="minorEastAsia" w:hAnsiTheme="minorHAnsi" w:cstheme="minorBidi"/>
              <w:noProof/>
              <w:sz w:val="22"/>
              <w:szCs w:val="22"/>
            </w:rPr>
          </w:pPr>
          <w:hyperlink w:anchor="_Toc320195860" w:history="1">
            <w:r w:rsidRPr="00193EC8">
              <w:rPr>
                <w:rStyle w:val="affa"/>
                <w:b/>
                <w:noProof/>
              </w:rPr>
              <w:t>2.3.1 Предусловие процесса</w:t>
            </w:r>
            <w:r>
              <w:rPr>
                <w:noProof/>
                <w:webHidden/>
              </w:rPr>
              <w:tab/>
            </w:r>
            <w:r>
              <w:rPr>
                <w:noProof/>
                <w:webHidden/>
              </w:rPr>
              <w:fldChar w:fldCharType="begin"/>
            </w:r>
            <w:r>
              <w:rPr>
                <w:noProof/>
                <w:webHidden/>
              </w:rPr>
              <w:instrText xml:space="preserve"> PAGEREF _Toc320195860 \h </w:instrText>
            </w:r>
            <w:r>
              <w:rPr>
                <w:noProof/>
                <w:webHidden/>
              </w:rPr>
            </w:r>
            <w:r>
              <w:rPr>
                <w:noProof/>
                <w:webHidden/>
              </w:rPr>
              <w:fldChar w:fldCharType="separate"/>
            </w:r>
            <w:r>
              <w:rPr>
                <w:noProof/>
                <w:webHidden/>
              </w:rPr>
              <w:t>15</w:t>
            </w:r>
            <w:r>
              <w:rPr>
                <w:noProof/>
                <w:webHidden/>
              </w:rPr>
              <w:fldChar w:fldCharType="end"/>
            </w:r>
          </w:hyperlink>
        </w:p>
        <w:p w:rsidR="007D6D1F" w:rsidRDefault="007D6D1F">
          <w:pPr>
            <w:pStyle w:val="35"/>
            <w:tabs>
              <w:tab w:val="right" w:leader="dot" w:pos="10338"/>
            </w:tabs>
            <w:rPr>
              <w:rFonts w:asciiTheme="minorHAnsi" w:eastAsiaTheme="minorEastAsia" w:hAnsiTheme="minorHAnsi" w:cstheme="minorBidi"/>
              <w:noProof/>
              <w:sz w:val="22"/>
              <w:szCs w:val="22"/>
            </w:rPr>
          </w:pPr>
          <w:hyperlink w:anchor="_Toc320195861" w:history="1">
            <w:r w:rsidRPr="00193EC8">
              <w:rPr>
                <w:rStyle w:val="affa"/>
                <w:b/>
                <w:noProof/>
              </w:rPr>
              <w:t>2.3.2 Шаги процесса</w:t>
            </w:r>
            <w:r>
              <w:rPr>
                <w:noProof/>
                <w:webHidden/>
              </w:rPr>
              <w:tab/>
            </w:r>
            <w:r>
              <w:rPr>
                <w:noProof/>
                <w:webHidden/>
              </w:rPr>
              <w:fldChar w:fldCharType="begin"/>
            </w:r>
            <w:r>
              <w:rPr>
                <w:noProof/>
                <w:webHidden/>
              </w:rPr>
              <w:instrText xml:space="preserve"> PAGEREF _Toc320195861 \h </w:instrText>
            </w:r>
            <w:r>
              <w:rPr>
                <w:noProof/>
                <w:webHidden/>
              </w:rPr>
            </w:r>
            <w:r>
              <w:rPr>
                <w:noProof/>
                <w:webHidden/>
              </w:rPr>
              <w:fldChar w:fldCharType="separate"/>
            </w:r>
            <w:r>
              <w:rPr>
                <w:noProof/>
                <w:webHidden/>
              </w:rPr>
              <w:t>17</w:t>
            </w:r>
            <w:r>
              <w:rPr>
                <w:noProof/>
                <w:webHidden/>
              </w:rPr>
              <w:fldChar w:fldCharType="end"/>
            </w:r>
          </w:hyperlink>
        </w:p>
        <w:p w:rsidR="007D6D1F" w:rsidRDefault="007D6D1F">
          <w:pPr>
            <w:pStyle w:val="25"/>
            <w:rPr>
              <w:rFonts w:asciiTheme="minorHAnsi" w:eastAsiaTheme="minorEastAsia" w:hAnsiTheme="minorHAnsi" w:cstheme="minorBidi"/>
              <w:noProof/>
              <w:sz w:val="22"/>
              <w:szCs w:val="22"/>
            </w:rPr>
          </w:pPr>
          <w:hyperlink w:anchor="_Toc320195862" w:history="1">
            <w:r w:rsidRPr="00193EC8">
              <w:rPr>
                <w:rStyle w:val="affa"/>
                <w:noProof/>
              </w:rPr>
              <w:t>2.4 Вывод из эксплуатации устаревшей версии сервиса</w:t>
            </w:r>
            <w:r>
              <w:rPr>
                <w:noProof/>
                <w:webHidden/>
              </w:rPr>
              <w:tab/>
            </w:r>
            <w:r>
              <w:rPr>
                <w:noProof/>
                <w:webHidden/>
              </w:rPr>
              <w:fldChar w:fldCharType="begin"/>
            </w:r>
            <w:r>
              <w:rPr>
                <w:noProof/>
                <w:webHidden/>
              </w:rPr>
              <w:instrText xml:space="preserve"> PAGEREF _Toc320195862 \h </w:instrText>
            </w:r>
            <w:r>
              <w:rPr>
                <w:noProof/>
                <w:webHidden/>
              </w:rPr>
            </w:r>
            <w:r>
              <w:rPr>
                <w:noProof/>
                <w:webHidden/>
              </w:rPr>
              <w:fldChar w:fldCharType="separate"/>
            </w:r>
            <w:r>
              <w:rPr>
                <w:noProof/>
                <w:webHidden/>
              </w:rPr>
              <w:t>21</w:t>
            </w:r>
            <w:r>
              <w:rPr>
                <w:noProof/>
                <w:webHidden/>
              </w:rPr>
              <w:fldChar w:fldCharType="end"/>
            </w:r>
          </w:hyperlink>
        </w:p>
        <w:p w:rsidR="007D6D1F" w:rsidRDefault="007D6D1F">
          <w:pPr>
            <w:pStyle w:val="35"/>
            <w:tabs>
              <w:tab w:val="right" w:leader="dot" w:pos="10338"/>
            </w:tabs>
            <w:rPr>
              <w:rFonts w:asciiTheme="minorHAnsi" w:eastAsiaTheme="minorEastAsia" w:hAnsiTheme="minorHAnsi" w:cstheme="minorBidi"/>
              <w:noProof/>
              <w:sz w:val="22"/>
              <w:szCs w:val="22"/>
            </w:rPr>
          </w:pPr>
          <w:hyperlink w:anchor="_Toc320195863" w:history="1">
            <w:r w:rsidRPr="00193EC8">
              <w:rPr>
                <w:rStyle w:val="affa"/>
                <w:noProof/>
              </w:rPr>
              <w:t>2.4.1 Предусловия</w:t>
            </w:r>
            <w:r>
              <w:rPr>
                <w:noProof/>
                <w:webHidden/>
              </w:rPr>
              <w:tab/>
            </w:r>
            <w:r>
              <w:rPr>
                <w:noProof/>
                <w:webHidden/>
              </w:rPr>
              <w:fldChar w:fldCharType="begin"/>
            </w:r>
            <w:r>
              <w:rPr>
                <w:noProof/>
                <w:webHidden/>
              </w:rPr>
              <w:instrText xml:space="preserve"> PAGEREF _Toc320195863 \h </w:instrText>
            </w:r>
            <w:r>
              <w:rPr>
                <w:noProof/>
                <w:webHidden/>
              </w:rPr>
            </w:r>
            <w:r>
              <w:rPr>
                <w:noProof/>
                <w:webHidden/>
              </w:rPr>
              <w:fldChar w:fldCharType="separate"/>
            </w:r>
            <w:r>
              <w:rPr>
                <w:noProof/>
                <w:webHidden/>
              </w:rPr>
              <w:t>21</w:t>
            </w:r>
            <w:r>
              <w:rPr>
                <w:noProof/>
                <w:webHidden/>
              </w:rPr>
              <w:fldChar w:fldCharType="end"/>
            </w:r>
          </w:hyperlink>
        </w:p>
        <w:p w:rsidR="007D6D1F" w:rsidRDefault="007D6D1F">
          <w:pPr>
            <w:pStyle w:val="35"/>
            <w:tabs>
              <w:tab w:val="right" w:leader="dot" w:pos="10338"/>
            </w:tabs>
            <w:rPr>
              <w:rFonts w:asciiTheme="minorHAnsi" w:eastAsiaTheme="minorEastAsia" w:hAnsiTheme="minorHAnsi" w:cstheme="minorBidi"/>
              <w:noProof/>
              <w:sz w:val="22"/>
              <w:szCs w:val="22"/>
            </w:rPr>
          </w:pPr>
          <w:hyperlink w:anchor="_Toc320195864" w:history="1">
            <w:r w:rsidRPr="00193EC8">
              <w:rPr>
                <w:rStyle w:val="affa"/>
                <w:noProof/>
              </w:rPr>
              <w:t>2.4.2 Шаги процесса</w:t>
            </w:r>
            <w:r>
              <w:rPr>
                <w:noProof/>
                <w:webHidden/>
              </w:rPr>
              <w:tab/>
            </w:r>
            <w:r>
              <w:rPr>
                <w:noProof/>
                <w:webHidden/>
              </w:rPr>
              <w:fldChar w:fldCharType="begin"/>
            </w:r>
            <w:r>
              <w:rPr>
                <w:noProof/>
                <w:webHidden/>
              </w:rPr>
              <w:instrText xml:space="preserve"> PAGEREF _Toc320195864 \h </w:instrText>
            </w:r>
            <w:r>
              <w:rPr>
                <w:noProof/>
                <w:webHidden/>
              </w:rPr>
            </w:r>
            <w:r>
              <w:rPr>
                <w:noProof/>
                <w:webHidden/>
              </w:rPr>
              <w:fldChar w:fldCharType="separate"/>
            </w:r>
            <w:r>
              <w:rPr>
                <w:noProof/>
                <w:webHidden/>
              </w:rPr>
              <w:t>22</w:t>
            </w:r>
            <w:r>
              <w:rPr>
                <w:noProof/>
                <w:webHidden/>
              </w:rPr>
              <w:fldChar w:fldCharType="end"/>
            </w:r>
          </w:hyperlink>
        </w:p>
        <w:p w:rsidR="00AE31D8" w:rsidRDefault="00B437AA">
          <w:r>
            <w:fldChar w:fldCharType="end"/>
          </w:r>
        </w:p>
      </w:sdtContent>
    </w:sdt>
    <w:p w:rsidR="001F1016" w:rsidRPr="003C0809" w:rsidRDefault="001F1016" w:rsidP="001F1016">
      <w:pPr>
        <w:pStyle w:val="afff8"/>
        <w:rPr>
          <w:rStyle w:val="apple-converted-space"/>
        </w:rPr>
      </w:pPr>
      <w:bookmarkStart w:id="3" w:name="_Toc314740845"/>
      <w:bookmarkStart w:id="4" w:name="_Toc318745117"/>
      <w:bookmarkStart w:id="5" w:name="_Toc277176385"/>
      <w:bookmarkStart w:id="6" w:name="_Toc320195850"/>
      <w:r w:rsidRPr="00471FD0">
        <w:rPr>
          <w:rStyle w:val="apple-converted-space"/>
        </w:rPr>
        <w:lastRenderedPageBreak/>
        <w:t>Термины и сокращения</w:t>
      </w:r>
      <w:bookmarkEnd w:id="3"/>
      <w:bookmarkEnd w:id="4"/>
      <w:bookmarkEnd w:id="6"/>
    </w:p>
    <w:tbl>
      <w:tblPr>
        <w:tblW w:w="10036" w:type="dxa"/>
        <w:tblLook w:val="00A0"/>
      </w:tblPr>
      <w:tblGrid>
        <w:gridCol w:w="2204"/>
        <w:gridCol w:w="7832"/>
      </w:tblGrid>
      <w:tr w:rsidR="001F1016" w:rsidRPr="00414CEF" w:rsidTr="00267DD6">
        <w:trPr>
          <w:trHeight w:val="615"/>
        </w:trPr>
        <w:tc>
          <w:tcPr>
            <w:tcW w:w="2204" w:type="dxa"/>
            <w:tcBorders>
              <w:top w:val="single" w:sz="8" w:space="0" w:color="auto"/>
              <w:left w:val="single" w:sz="8" w:space="0" w:color="auto"/>
              <w:bottom w:val="single" w:sz="8" w:space="0" w:color="auto"/>
              <w:right w:val="single" w:sz="8" w:space="0" w:color="auto"/>
            </w:tcBorders>
          </w:tcPr>
          <w:p w:rsidR="001F1016" w:rsidRPr="00414CEF" w:rsidRDefault="001F1016" w:rsidP="00267DD6">
            <w:pPr>
              <w:pStyle w:val="ad"/>
            </w:pPr>
            <w:r>
              <w:t xml:space="preserve">Термин </w:t>
            </w:r>
          </w:p>
        </w:tc>
        <w:tc>
          <w:tcPr>
            <w:tcW w:w="7832" w:type="dxa"/>
            <w:tcBorders>
              <w:top w:val="single" w:sz="8" w:space="0" w:color="auto"/>
              <w:left w:val="nil"/>
              <w:bottom w:val="single" w:sz="8" w:space="0" w:color="auto"/>
              <w:right w:val="single" w:sz="8" w:space="0" w:color="auto"/>
            </w:tcBorders>
          </w:tcPr>
          <w:p w:rsidR="001F1016" w:rsidRPr="00414CEF" w:rsidRDefault="001F1016" w:rsidP="00267DD6">
            <w:pPr>
              <w:pStyle w:val="ad"/>
            </w:pPr>
            <w:r>
              <w:t>Описание</w:t>
            </w:r>
          </w:p>
        </w:tc>
      </w:tr>
      <w:tr w:rsidR="001F1016" w:rsidRPr="00414CEF" w:rsidTr="00267DD6">
        <w:trPr>
          <w:trHeight w:val="615"/>
        </w:trPr>
        <w:tc>
          <w:tcPr>
            <w:tcW w:w="2204" w:type="dxa"/>
            <w:tcBorders>
              <w:top w:val="single" w:sz="8" w:space="0" w:color="auto"/>
              <w:left w:val="single" w:sz="8" w:space="0" w:color="auto"/>
              <w:bottom w:val="single" w:sz="8" w:space="0" w:color="auto"/>
              <w:right w:val="single" w:sz="8" w:space="0" w:color="auto"/>
            </w:tcBorders>
          </w:tcPr>
          <w:p w:rsidR="001F1016" w:rsidRPr="00D833D2" w:rsidRDefault="001F1016" w:rsidP="00267DD6">
            <w:pPr>
              <w:pStyle w:val="afffd"/>
              <w:rPr>
                <w:szCs w:val="20"/>
              </w:rPr>
            </w:pPr>
            <w:r w:rsidRPr="00D833D2">
              <w:t>Аутентификация</w:t>
            </w:r>
          </w:p>
        </w:tc>
        <w:tc>
          <w:tcPr>
            <w:tcW w:w="7832" w:type="dxa"/>
            <w:tcBorders>
              <w:top w:val="single" w:sz="8" w:space="0" w:color="auto"/>
              <w:left w:val="nil"/>
              <w:bottom w:val="single" w:sz="8" w:space="0" w:color="auto"/>
              <w:right w:val="single" w:sz="8" w:space="0" w:color="auto"/>
            </w:tcBorders>
          </w:tcPr>
          <w:p w:rsidR="001F1016" w:rsidRPr="00D833D2" w:rsidRDefault="001F1016" w:rsidP="00267DD6">
            <w:pPr>
              <w:pStyle w:val="afffd"/>
              <w:rPr>
                <w:szCs w:val="20"/>
              </w:rPr>
            </w:pPr>
            <w:r w:rsidRPr="00311A2D">
              <w:t>Процедура идентификации и установления подлинности источника инф</w:t>
            </w:r>
            <w:r w:rsidRPr="00D833D2">
              <w:t>ормации</w:t>
            </w:r>
          </w:p>
        </w:tc>
      </w:tr>
      <w:tr w:rsidR="001F1016" w:rsidRPr="00414CEF" w:rsidTr="00267DD6">
        <w:trPr>
          <w:trHeight w:val="1452"/>
        </w:trPr>
        <w:tc>
          <w:tcPr>
            <w:tcW w:w="2204" w:type="dxa"/>
            <w:tcBorders>
              <w:top w:val="nil"/>
              <w:left w:val="single" w:sz="8" w:space="0" w:color="auto"/>
              <w:bottom w:val="single" w:sz="8" w:space="0" w:color="auto"/>
              <w:right w:val="single" w:sz="8" w:space="0" w:color="auto"/>
            </w:tcBorders>
          </w:tcPr>
          <w:p w:rsidR="001F1016" w:rsidRPr="00D833D2" w:rsidRDefault="001F1016" w:rsidP="00267DD6">
            <w:pPr>
              <w:pStyle w:val="afffd"/>
              <w:rPr>
                <w:szCs w:val="20"/>
              </w:rPr>
            </w:pPr>
            <w:r w:rsidRPr="00D833D2">
              <w:t xml:space="preserve">Электронный сервис </w:t>
            </w:r>
          </w:p>
        </w:tc>
        <w:tc>
          <w:tcPr>
            <w:tcW w:w="7832" w:type="dxa"/>
            <w:tcBorders>
              <w:top w:val="nil"/>
              <w:left w:val="nil"/>
              <w:bottom w:val="single" w:sz="8" w:space="0" w:color="auto"/>
              <w:right w:val="single" w:sz="8" w:space="0" w:color="auto"/>
            </w:tcBorders>
          </w:tcPr>
          <w:p w:rsidR="001F1016" w:rsidRPr="00D833D2" w:rsidRDefault="001F1016" w:rsidP="00267DD6">
            <w:pPr>
              <w:pStyle w:val="afffd"/>
              <w:rPr>
                <w:szCs w:val="20"/>
              </w:rPr>
            </w:pPr>
            <w:r w:rsidRPr="00311A2D">
              <w:t>Программная система, идентифицируемая строкой URI, чьи публичные интерфейсы и привязки определены и описаны посредством XML. Описа</w:t>
            </w:r>
            <w:r w:rsidRPr="00D833D2">
              <w:t>ние этой программной системы может быть найдено другими программными системами, кото</w:t>
            </w:r>
            <w:r w:rsidRPr="00311A2D">
              <w:t xml:space="preserve">рые могут взаимодействовать с ней согласно этому описанию посредством сообщений, основанных на XML, и передаваемых с помощью </w:t>
            </w:r>
            <w:proofErr w:type="spellStart"/>
            <w:proofErr w:type="gramStart"/>
            <w:r w:rsidRPr="00311A2D">
              <w:t>Интернет-протоколов</w:t>
            </w:r>
            <w:proofErr w:type="spellEnd"/>
            <w:proofErr w:type="gramEnd"/>
          </w:p>
        </w:tc>
      </w:tr>
      <w:tr w:rsidR="001F1016" w:rsidRPr="00414CEF" w:rsidTr="00267DD6">
        <w:trPr>
          <w:trHeight w:val="327"/>
        </w:trPr>
        <w:tc>
          <w:tcPr>
            <w:tcW w:w="2204" w:type="dxa"/>
            <w:tcBorders>
              <w:top w:val="nil"/>
              <w:left w:val="single" w:sz="8" w:space="0" w:color="auto"/>
              <w:bottom w:val="single" w:sz="8" w:space="0" w:color="auto"/>
              <w:right w:val="single" w:sz="8" w:space="0" w:color="auto"/>
            </w:tcBorders>
          </w:tcPr>
          <w:p w:rsidR="001F1016" w:rsidRPr="00D833D2" w:rsidRDefault="001F1016" w:rsidP="00267DD6">
            <w:pPr>
              <w:pStyle w:val="afffd"/>
              <w:rPr>
                <w:szCs w:val="20"/>
              </w:rPr>
            </w:pPr>
            <w:r w:rsidRPr="00D833D2">
              <w:t>Единая СМЭВ</w:t>
            </w:r>
          </w:p>
        </w:tc>
        <w:tc>
          <w:tcPr>
            <w:tcW w:w="7832" w:type="dxa"/>
            <w:tcBorders>
              <w:top w:val="nil"/>
              <w:left w:val="nil"/>
              <w:bottom w:val="single" w:sz="8" w:space="0" w:color="auto"/>
              <w:right w:val="single" w:sz="8" w:space="0" w:color="auto"/>
            </w:tcBorders>
          </w:tcPr>
          <w:p w:rsidR="001F1016" w:rsidRDefault="001F1016" w:rsidP="00267DD6">
            <w:pPr>
              <w:pStyle w:val="afffd"/>
              <w:rPr>
                <w:szCs w:val="20"/>
              </w:rPr>
            </w:pPr>
            <w:r w:rsidRPr="00311A2D">
              <w:t>Единая система межведомственного электронного взаимодействия</w:t>
            </w:r>
          </w:p>
        </w:tc>
      </w:tr>
      <w:tr w:rsidR="001F1016" w:rsidRPr="00414CEF" w:rsidTr="00267DD6">
        <w:trPr>
          <w:trHeight w:val="330"/>
        </w:trPr>
        <w:tc>
          <w:tcPr>
            <w:tcW w:w="2204" w:type="dxa"/>
            <w:tcBorders>
              <w:top w:val="nil"/>
              <w:left w:val="single" w:sz="8" w:space="0" w:color="auto"/>
              <w:bottom w:val="single" w:sz="8" w:space="0" w:color="auto"/>
              <w:right w:val="single" w:sz="8" w:space="0" w:color="auto"/>
            </w:tcBorders>
            <w:noWrap/>
            <w:vAlign w:val="bottom"/>
          </w:tcPr>
          <w:p w:rsidR="001F1016" w:rsidRPr="00D833D2" w:rsidRDefault="001F1016" w:rsidP="00267DD6">
            <w:pPr>
              <w:pStyle w:val="afffd"/>
              <w:rPr>
                <w:szCs w:val="20"/>
              </w:rPr>
            </w:pPr>
            <w:r w:rsidRPr="00D833D2">
              <w:t>ЕПД</w:t>
            </w:r>
          </w:p>
        </w:tc>
        <w:tc>
          <w:tcPr>
            <w:tcW w:w="7832" w:type="dxa"/>
            <w:tcBorders>
              <w:top w:val="nil"/>
              <w:left w:val="nil"/>
              <w:bottom w:val="single" w:sz="8" w:space="0" w:color="auto"/>
              <w:right w:val="single" w:sz="8" w:space="0" w:color="auto"/>
            </w:tcBorders>
            <w:noWrap/>
            <w:vAlign w:val="bottom"/>
          </w:tcPr>
          <w:p w:rsidR="001F1016" w:rsidRDefault="001F1016" w:rsidP="00267DD6">
            <w:pPr>
              <w:pStyle w:val="afffd"/>
              <w:rPr>
                <w:szCs w:val="20"/>
              </w:rPr>
            </w:pPr>
            <w:r>
              <w:t>Единое пространство доверия</w:t>
            </w:r>
          </w:p>
        </w:tc>
      </w:tr>
      <w:tr w:rsidR="001F1016" w:rsidRPr="00414CEF" w:rsidTr="00267DD6">
        <w:trPr>
          <w:trHeight w:val="1041"/>
        </w:trPr>
        <w:tc>
          <w:tcPr>
            <w:tcW w:w="2204" w:type="dxa"/>
            <w:tcBorders>
              <w:top w:val="nil"/>
              <w:left w:val="single" w:sz="8" w:space="0" w:color="auto"/>
              <w:bottom w:val="single" w:sz="8" w:space="0" w:color="auto"/>
              <w:right w:val="single" w:sz="8" w:space="0" w:color="auto"/>
            </w:tcBorders>
            <w:vAlign w:val="bottom"/>
          </w:tcPr>
          <w:p w:rsidR="001F1016" w:rsidRPr="00D833D2" w:rsidRDefault="001F1016" w:rsidP="00267DD6">
            <w:pPr>
              <w:pStyle w:val="afffd"/>
              <w:rPr>
                <w:szCs w:val="20"/>
              </w:rPr>
            </w:pPr>
            <w:r w:rsidRPr="00D833D2">
              <w:t>ИС</w:t>
            </w:r>
          </w:p>
        </w:tc>
        <w:tc>
          <w:tcPr>
            <w:tcW w:w="7832" w:type="dxa"/>
            <w:tcBorders>
              <w:top w:val="nil"/>
              <w:left w:val="nil"/>
              <w:bottom w:val="single" w:sz="8" w:space="0" w:color="auto"/>
              <w:right w:val="single" w:sz="8" w:space="0" w:color="auto"/>
            </w:tcBorders>
            <w:vAlign w:val="bottom"/>
          </w:tcPr>
          <w:p w:rsidR="001F1016" w:rsidRDefault="001F1016" w:rsidP="00267DD6">
            <w:pPr>
              <w:pStyle w:val="afffd"/>
              <w:rPr>
                <w:szCs w:val="20"/>
              </w:rPr>
            </w:pPr>
            <w:r w:rsidRPr="00311A2D">
              <w:t>Информационная система Участника информационного взаимодействия</w:t>
            </w:r>
          </w:p>
        </w:tc>
      </w:tr>
      <w:tr w:rsidR="001F1016" w:rsidRPr="00414CEF" w:rsidTr="00267DD6">
        <w:trPr>
          <w:trHeight w:val="330"/>
        </w:trPr>
        <w:tc>
          <w:tcPr>
            <w:tcW w:w="2204" w:type="dxa"/>
            <w:tcBorders>
              <w:top w:val="nil"/>
              <w:left w:val="single" w:sz="8" w:space="0" w:color="auto"/>
              <w:bottom w:val="single" w:sz="8" w:space="0" w:color="auto"/>
              <w:right w:val="single" w:sz="8" w:space="0" w:color="auto"/>
            </w:tcBorders>
            <w:noWrap/>
            <w:vAlign w:val="bottom"/>
          </w:tcPr>
          <w:p w:rsidR="001F1016" w:rsidRPr="00D833D2" w:rsidRDefault="001F1016" w:rsidP="00267DD6">
            <w:pPr>
              <w:pStyle w:val="afffd"/>
              <w:rPr>
                <w:szCs w:val="20"/>
              </w:rPr>
            </w:pPr>
            <w:r w:rsidRPr="00D833D2">
              <w:t>ИЭП</w:t>
            </w:r>
          </w:p>
        </w:tc>
        <w:tc>
          <w:tcPr>
            <w:tcW w:w="7832" w:type="dxa"/>
            <w:tcBorders>
              <w:top w:val="nil"/>
              <w:left w:val="nil"/>
              <w:bottom w:val="single" w:sz="8" w:space="0" w:color="auto"/>
              <w:right w:val="single" w:sz="8" w:space="0" w:color="auto"/>
            </w:tcBorders>
            <w:noWrap/>
            <w:vAlign w:val="bottom"/>
          </w:tcPr>
          <w:p w:rsidR="001F1016" w:rsidRDefault="001F1016" w:rsidP="00267DD6">
            <w:pPr>
              <w:pStyle w:val="afffd"/>
              <w:rPr>
                <w:szCs w:val="20"/>
              </w:rPr>
            </w:pPr>
            <w:r>
              <w:t>Инфраструктура электронного правительства</w:t>
            </w:r>
          </w:p>
        </w:tc>
      </w:tr>
      <w:tr w:rsidR="001F1016" w:rsidRPr="00414CEF" w:rsidTr="00267DD6">
        <w:trPr>
          <w:trHeight w:val="832"/>
        </w:trPr>
        <w:tc>
          <w:tcPr>
            <w:tcW w:w="2204" w:type="dxa"/>
            <w:tcBorders>
              <w:top w:val="nil"/>
              <w:left w:val="single" w:sz="8" w:space="0" w:color="auto"/>
              <w:bottom w:val="single" w:sz="8" w:space="0" w:color="auto"/>
              <w:right w:val="single" w:sz="8" w:space="0" w:color="auto"/>
            </w:tcBorders>
            <w:noWrap/>
            <w:vAlign w:val="bottom"/>
          </w:tcPr>
          <w:p w:rsidR="001F1016" w:rsidRPr="00D833D2" w:rsidRDefault="001F1016" w:rsidP="00267DD6">
            <w:pPr>
              <w:pStyle w:val="afffd"/>
            </w:pPr>
            <w:r w:rsidRPr="00D833D2">
              <w:t xml:space="preserve">Правительственная комиссия </w:t>
            </w:r>
          </w:p>
        </w:tc>
        <w:tc>
          <w:tcPr>
            <w:tcW w:w="7832" w:type="dxa"/>
            <w:tcBorders>
              <w:top w:val="nil"/>
              <w:left w:val="nil"/>
              <w:bottom w:val="single" w:sz="8" w:space="0" w:color="auto"/>
              <w:right w:val="single" w:sz="8" w:space="0" w:color="auto"/>
            </w:tcBorders>
            <w:noWrap/>
            <w:vAlign w:val="bottom"/>
          </w:tcPr>
          <w:p w:rsidR="001F1016" w:rsidRDefault="001F1016" w:rsidP="00267DD6">
            <w:pPr>
              <w:pStyle w:val="afffd"/>
            </w:pPr>
            <w:r>
              <w:t>Правительственная комиссия по внедрению информационных технологий в деятельность государственных органов и органов местного самоуправления</w:t>
            </w:r>
          </w:p>
        </w:tc>
      </w:tr>
      <w:tr w:rsidR="001F1016" w:rsidRPr="00414CEF" w:rsidTr="00267DD6">
        <w:trPr>
          <w:trHeight w:val="832"/>
        </w:trPr>
        <w:tc>
          <w:tcPr>
            <w:tcW w:w="2204" w:type="dxa"/>
            <w:tcBorders>
              <w:top w:val="nil"/>
              <w:left w:val="single" w:sz="8" w:space="0" w:color="auto"/>
              <w:bottom w:val="single" w:sz="8" w:space="0" w:color="auto"/>
              <w:right w:val="single" w:sz="8" w:space="0" w:color="auto"/>
            </w:tcBorders>
            <w:noWrap/>
            <w:vAlign w:val="bottom"/>
          </w:tcPr>
          <w:p w:rsidR="001F1016" w:rsidRPr="00D833D2" w:rsidRDefault="001F1016" w:rsidP="00267DD6">
            <w:pPr>
              <w:pStyle w:val="afffd"/>
            </w:pPr>
            <w:r w:rsidRPr="00D833D2">
              <w:t xml:space="preserve">Подкомиссия </w:t>
            </w:r>
          </w:p>
        </w:tc>
        <w:tc>
          <w:tcPr>
            <w:tcW w:w="7832" w:type="dxa"/>
            <w:tcBorders>
              <w:top w:val="nil"/>
              <w:left w:val="nil"/>
              <w:bottom w:val="single" w:sz="8" w:space="0" w:color="auto"/>
              <w:right w:val="single" w:sz="8" w:space="0" w:color="auto"/>
            </w:tcBorders>
            <w:noWrap/>
            <w:vAlign w:val="bottom"/>
          </w:tcPr>
          <w:p w:rsidR="001F1016" w:rsidRDefault="001F1016" w:rsidP="00267DD6">
            <w:pPr>
              <w:pStyle w:val="afffd"/>
            </w:pPr>
            <w:r>
              <w:t>Подкомиссия по использованию информационных технологий при предоставлении государственных и муниципальных услуг Правительственной комиссии по внедрению информационных технологий в деятельность государственных органов и органов местного самоуправления</w:t>
            </w:r>
          </w:p>
        </w:tc>
      </w:tr>
      <w:tr w:rsidR="001F1016" w:rsidRPr="00414CEF" w:rsidTr="00267DD6">
        <w:trPr>
          <w:trHeight w:val="832"/>
        </w:trPr>
        <w:tc>
          <w:tcPr>
            <w:tcW w:w="2204" w:type="dxa"/>
            <w:tcBorders>
              <w:top w:val="nil"/>
              <w:left w:val="single" w:sz="8" w:space="0" w:color="auto"/>
              <w:bottom w:val="single" w:sz="8" w:space="0" w:color="auto"/>
              <w:right w:val="single" w:sz="8" w:space="0" w:color="auto"/>
            </w:tcBorders>
            <w:noWrap/>
            <w:vAlign w:val="bottom"/>
          </w:tcPr>
          <w:p w:rsidR="001F1016" w:rsidRPr="00D833D2" w:rsidRDefault="001F1016" w:rsidP="00267DD6">
            <w:pPr>
              <w:pStyle w:val="afffd"/>
            </w:pPr>
            <w:r w:rsidRPr="00D833D2">
              <w:t xml:space="preserve">Оператор </w:t>
            </w:r>
            <w:r>
              <w:t>эксплуатации ИЭП</w:t>
            </w:r>
          </w:p>
        </w:tc>
        <w:tc>
          <w:tcPr>
            <w:tcW w:w="7832" w:type="dxa"/>
            <w:tcBorders>
              <w:top w:val="nil"/>
              <w:left w:val="nil"/>
              <w:bottom w:val="single" w:sz="8" w:space="0" w:color="auto"/>
              <w:right w:val="single" w:sz="8" w:space="0" w:color="auto"/>
            </w:tcBorders>
            <w:noWrap/>
            <w:vAlign w:val="bottom"/>
          </w:tcPr>
          <w:p w:rsidR="001F1016" w:rsidRPr="00D42A7D" w:rsidRDefault="001F1016" w:rsidP="00267DD6">
            <w:pPr>
              <w:pStyle w:val="afffd"/>
            </w:pPr>
            <w:r>
              <w:t>Оператор эксплуатации инфраструктуры электронного правительства, определенный в соответствии с 1475-р от 15 октября 2009 г.</w:t>
            </w:r>
          </w:p>
        </w:tc>
      </w:tr>
      <w:tr w:rsidR="001F1016" w:rsidRPr="00414CEF" w:rsidTr="00267DD6">
        <w:trPr>
          <w:trHeight w:val="1248"/>
        </w:trPr>
        <w:tc>
          <w:tcPr>
            <w:tcW w:w="2204" w:type="dxa"/>
            <w:tcBorders>
              <w:top w:val="nil"/>
              <w:left w:val="single" w:sz="8" w:space="0" w:color="auto"/>
              <w:bottom w:val="single" w:sz="8" w:space="0" w:color="auto"/>
              <w:right w:val="single" w:sz="8" w:space="0" w:color="auto"/>
            </w:tcBorders>
            <w:noWrap/>
            <w:vAlign w:val="bottom"/>
          </w:tcPr>
          <w:p w:rsidR="001F1016" w:rsidRPr="00D833D2" w:rsidRDefault="001F1016" w:rsidP="00267DD6">
            <w:pPr>
              <w:pStyle w:val="afffd"/>
              <w:rPr>
                <w:szCs w:val="20"/>
              </w:rPr>
            </w:pPr>
            <w:r w:rsidRPr="00D833D2">
              <w:t xml:space="preserve">Оператор </w:t>
            </w:r>
            <w:proofErr w:type="gramStart"/>
            <w:r w:rsidRPr="00D833D2">
              <w:t>региональной</w:t>
            </w:r>
            <w:proofErr w:type="gramEnd"/>
            <w:r w:rsidRPr="00D833D2">
              <w:t xml:space="preserve"> СМЭВ</w:t>
            </w:r>
          </w:p>
        </w:tc>
        <w:tc>
          <w:tcPr>
            <w:tcW w:w="7832" w:type="dxa"/>
            <w:tcBorders>
              <w:top w:val="nil"/>
              <w:left w:val="nil"/>
              <w:bottom w:val="single" w:sz="8" w:space="0" w:color="auto"/>
              <w:right w:val="single" w:sz="8" w:space="0" w:color="auto"/>
            </w:tcBorders>
            <w:noWrap/>
            <w:vAlign w:val="bottom"/>
          </w:tcPr>
          <w:p w:rsidR="001F1016" w:rsidRDefault="001F1016" w:rsidP="00267DD6">
            <w:pPr>
              <w:pStyle w:val="afffd"/>
              <w:rPr>
                <w:szCs w:val="20"/>
              </w:rPr>
            </w:pPr>
            <w:r w:rsidRPr="00D42A7D">
              <w:t>Оператор региональной СМЭВ – орган власти или организация, определенная оператором региональной системы межведомственного электронного взаимодействия в субъекте Российской Федерации в соответствии с постановлением Правительства Российской Федерации от 08.09.2010 № 697</w:t>
            </w:r>
          </w:p>
        </w:tc>
      </w:tr>
      <w:tr w:rsidR="001F1016" w:rsidRPr="00414CEF" w:rsidTr="00267DD6">
        <w:trPr>
          <w:trHeight w:val="1199"/>
        </w:trPr>
        <w:tc>
          <w:tcPr>
            <w:tcW w:w="2204" w:type="dxa"/>
            <w:tcBorders>
              <w:top w:val="single" w:sz="8" w:space="0" w:color="auto"/>
              <w:left w:val="single" w:sz="8" w:space="0" w:color="auto"/>
              <w:bottom w:val="single" w:sz="8" w:space="0" w:color="auto"/>
              <w:right w:val="single" w:sz="8" w:space="0" w:color="auto"/>
            </w:tcBorders>
            <w:noWrap/>
            <w:vAlign w:val="bottom"/>
          </w:tcPr>
          <w:p w:rsidR="001F1016" w:rsidRPr="00D833D2" w:rsidRDefault="001F1016" w:rsidP="00267DD6">
            <w:pPr>
              <w:pStyle w:val="afffd"/>
              <w:rPr>
                <w:szCs w:val="20"/>
              </w:rPr>
            </w:pPr>
            <w:r w:rsidRPr="00D833D2">
              <w:t>Оператор СМЭВ</w:t>
            </w:r>
          </w:p>
        </w:tc>
        <w:tc>
          <w:tcPr>
            <w:tcW w:w="7832" w:type="dxa"/>
            <w:tcBorders>
              <w:top w:val="single" w:sz="8" w:space="0" w:color="auto"/>
              <w:left w:val="nil"/>
              <w:bottom w:val="single" w:sz="8" w:space="0" w:color="auto"/>
              <w:right w:val="single" w:sz="8" w:space="0" w:color="auto"/>
            </w:tcBorders>
            <w:noWrap/>
            <w:vAlign w:val="bottom"/>
          </w:tcPr>
          <w:p w:rsidR="001F1016" w:rsidRDefault="001F1016" w:rsidP="00267DD6">
            <w:pPr>
              <w:pStyle w:val="afffd"/>
              <w:rPr>
                <w:szCs w:val="20"/>
              </w:rPr>
            </w:pPr>
            <w:r>
              <w:t>Министерство связи и массовых коммуникаций Российской Федерации в соответствии с Постановлением Правительства Российской Федерации от 8 сентября 2010 г. № 697 «О единой системе межведомственного электронного взаимодействия»</w:t>
            </w:r>
          </w:p>
        </w:tc>
      </w:tr>
      <w:tr w:rsidR="001F1016" w:rsidRPr="00414CEF" w:rsidTr="00267DD6">
        <w:trPr>
          <w:trHeight w:val="330"/>
        </w:trPr>
        <w:tc>
          <w:tcPr>
            <w:tcW w:w="2204" w:type="dxa"/>
            <w:tcBorders>
              <w:top w:val="single" w:sz="8" w:space="0" w:color="auto"/>
              <w:left w:val="single" w:sz="8" w:space="0" w:color="auto"/>
              <w:bottom w:val="single" w:sz="8" w:space="0" w:color="auto"/>
              <w:right w:val="single" w:sz="8" w:space="0" w:color="auto"/>
            </w:tcBorders>
            <w:vAlign w:val="bottom"/>
          </w:tcPr>
          <w:p w:rsidR="001F1016" w:rsidRPr="00D833D2" w:rsidRDefault="001F1016" w:rsidP="00267DD6">
            <w:pPr>
              <w:pStyle w:val="afffd"/>
              <w:rPr>
                <w:szCs w:val="20"/>
              </w:rPr>
            </w:pPr>
            <w:r w:rsidRPr="00D833D2">
              <w:t>ПО</w:t>
            </w:r>
          </w:p>
        </w:tc>
        <w:tc>
          <w:tcPr>
            <w:tcW w:w="7832" w:type="dxa"/>
            <w:tcBorders>
              <w:top w:val="single" w:sz="8" w:space="0" w:color="auto"/>
              <w:left w:val="single" w:sz="8" w:space="0" w:color="auto"/>
              <w:bottom w:val="single" w:sz="8" w:space="0" w:color="auto"/>
              <w:right w:val="single" w:sz="8" w:space="0" w:color="auto"/>
            </w:tcBorders>
            <w:vAlign w:val="bottom"/>
          </w:tcPr>
          <w:p w:rsidR="001F1016" w:rsidRDefault="001F1016" w:rsidP="00267DD6">
            <w:pPr>
              <w:pStyle w:val="afffd"/>
              <w:rPr>
                <w:szCs w:val="20"/>
              </w:rPr>
            </w:pPr>
            <w:r w:rsidRPr="00311A2D">
              <w:t>Программное обеспечение</w:t>
            </w:r>
          </w:p>
        </w:tc>
      </w:tr>
      <w:tr w:rsidR="001F1016" w:rsidRPr="00414CEF" w:rsidTr="00267DD6">
        <w:trPr>
          <w:trHeight w:val="645"/>
        </w:trPr>
        <w:tc>
          <w:tcPr>
            <w:tcW w:w="2204" w:type="dxa"/>
            <w:tcBorders>
              <w:top w:val="single" w:sz="8" w:space="0" w:color="auto"/>
              <w:left w:val="single" w:sz="8" w:space="0" w:color="auto"/>
              <w:bottom w:val="single" w:sz="8" w:space="0" w:color="000000"/>
              <w:right w:val="single" w:sz="8" w:space="0" w:color="auto"/>
            </w:tcBorders>
            <w:noWrap/>
            <w:vAlign w:val="bottom"/>
          </w:tcPr>
          <w:p w:rsidR="001F1016" w:rsidRPr="00D833D2" w:rsidRDefault="001F1016" w:rsidP="00267DD6">
            <w:pPr>
              <w:pStyle w:val="afffd"/>
              <w:rPr>
                <w:szCs w:val="20"/>
              </w:rPr>
            </w:pPr>
            <w:r w:rsidRPr="00D833D2">
              <w:t xml:space="preserve">Поставщик </w:t>
            </w:r>
            <w:r>
              <w:t>информации</w:t>
            </w:r>
          </w:p>
        </w:tc>
        <w:tc>
          <w:tcPr>
            <w:tcW w:w="7832" w:type="dxa"/>
            <w:tcBorders>
              <w:top w:val="single" w:sz="8" w:space="0" w:color="auto"/>
              <w:left w:val="single" w:sz="8" w:space="0" w:color="auto"/>
              <w:bottom w:val="single" w:sz="8" w:space="0" w:color="000000"/>
              <w:right w:val="single" w:sz="8" w:space="0" w:color="auto"/>
            </w:tcBorders>
            <w:noWrap/>
            <w:vAlign w:val="bottom"/>
          </w:tcPr>
          <w:p w:rsidR="001F1016" w:rsidRDefault="001F1016" w:rsidP="00267DD6">
            <w:pPr>
              <w:pStyle w:val="afffd"/>
              <w:rPr>
                <w:szCs w:val="20"/>
              </w:rPr>
            </w:pPr>
            <w:r>
              <w:t>Участник информационного взаимодействия, выступающий в роли Поставщика информации</w:t>
            </w:r>
          </w:p>
        </w:tc>
      </w:tr>
      <w:tr w:rsidR="001F1016" w:rsidRPr="00414CEF" w:rsidTr="00267DD6">
        <w:trPr>
          <w:trHeight w:val="960"/>
        </w:trPr>
        <w:tc>
          <w:tcPr>
            <w:tcW w:w="2204" w:type="dxa"/>
            <w:tcBorders>
              <w:top w:val="nil"/>
              <w:left w:val="single" w:sz="8" w:space="0" w:color="auto"/>
              <w:bottom w:val="single" w:sz="8" w:space="0" w:color="000000"/>
              <w:right w:val="single" w:sz="8" w:space="0" w:color="000000"/>
            </w:tcBorders>
            <w:noWrap/>
            <w:vAlign w:val="bottom"/>
          </w:tcPr>
          <w:p w:rsidR="001F1016" w:rsidRPr="00D833D2" w:rsidRDefault="001F1016" w:rsidP="00267DD6">
            <w:pPr>
              <w:pStyle w:val="afffd"/>
              <w:rPr>
                <w:szCs w:val="20"/>
              </w:rPr>
            </w:pPr>
            <w:r w:rsidRPr="00D833D2">
              <w:t xml:space="preserve">Потребитель </w:t>
            </w:r>
            <w:r>
              <w:t>информации</w:t>
            </w:r>
          </w:p>
        </w:tc>
        <w:tc>
          <w:tcPr>
            <w:tcW w:w="7832" w:type="dxa"/>
            <w:tcBorders>
              <w:top w:val="nil"/>
              <w:left w:val="nil"/>
              <w:bottom w:val="single" w:sz="8" w:space="0" w:color="000000"/>
              <w:right w:val="single" w:sz="8" w:space="0" w:color="auto"/>
            </w:tcBorders>
            <w:noWrap/>
            <w:vAlign w:val="bottom"/>
          </w:tcPr>
          <w:p w:rsidR="001F1016" w:rsidRDefault="001F1016" w:rsidP="00267DD6">
            <w:pPr>
              <w:pStyle w:val="afffd"/>
              <w:rPr>
                <w:szCs w:val="20"/>
              </w:rPr>
            </w:pPr>
            <w:r>
              <w:t>Участник информационного взаимодействия, выступающий в роли Потребителя информации</w:t>
            </w:r>
          </w:p>
        </w:tc>
      </w:tr>
      <w:tr w:rsidR="001F1016" w:rsidRPr="00414CEF" w:rsidTr="00267DD6">
        <w:trPr>
          <w:trHeight w:val="1292"/>
        </w:trPr>
        <w:tc>
          <w:tcPr>
            <w:tcW w:w="2204" w:type="dxa"/>
            <w:tcBorders>
              <w:top w:val="nil"/>
              <w:left w:val="single" w:sz="8" w:space="0" w:color="auto"/>
              <w:bottom w:val="single" w:sz="8" w:space="0" w:color="000000"/>
              <w:right w:val="single" w:sz="8" w:space="0" w:color="000000"/>
            </w:tcBorders>
          </w:tcPr>
          <w:p w:rsidR="001F1016" w:rsidRPr="00D833D2" w:rsidRDefault="001F1016" w:rsidP="00267DD6">
            <w:pPr>
              <w:pStyle w:val="afffd"/>
              <w:rPr>
                <w:szCs w:val="20"/>
              </w:rPr>
            </w:pPr>
            <w:r w:rsidRPr="00D833D2">
              <w:lastRenderedPageBreak/>
              <w:t>РИЭП</w:t>
            </w:r>
          </w:p>
        </w:tc>
        <w:tc>
          <w:tcPr>
            <w:tcW w:w="7832" w:type="dxa"/>
            <w:tcBorders>
              <w:top w:val="nil"/>
              <w:left w:val="nil"/>
              <w:bottom w:val="single" w:sz="8" w:space="0" w:color="000000"/>
              <w:right w:val="single" w:sz="8" w:space="0" w:color="auto"/>
            </w:tcBorders>
          </w:tcPr>
          <w:p w:rsidR="001F1016" w:rsidRDefault="001F1016" w:rsidP="00267DD6">
            <w:pPr>
              <w:pStyle w:val="afffd"/>
              <w:rPr>
                <w:szCs w:val="20"/>
              </w:rPr>
            </w:pPr>
            <w:r w:rsidRPr="00311A2D">
              <w:t>Региональная инфраструктура электронного правительства - комплексное решение для осуществления перехода на оказание государственных и муниципальных услуг в электронном виде, в том числе для межведомственного электронного взаимодействия. Предоставляется ОАО «</w:t>
            </w:r>
            <w:proofErr w:type="spellStart"/>
            <w:r w:rsidRPr="00311A2D">
              <w:t>Ростелеком</w:t>
            </w:r>
            <w:proofErr w:type="spellEnd"/>
            <w:r w:rsidRPr="00311A2D">
              <w:t>» на условиях комплексного сервиса</w:t>
            </w:r>
          </w:p>
        </w:tc>
      </w:tr>
      <w:tr w:rsidR="001F1016" w:rsidRPr="00414CEF" w:rsidTr="00267DD6">
        <w:trPr>
          <w:trHeight w:val="315"/>
        </w:trPr>
        <w:tc>
          <w:tcPr>
            <w:tcW w:w="2204" w:type="dxa"/>
            <w:tcBorders>
              <w:top w:val="nil"/>
              <w:left w:val="single" w:sz="8" w:space="0" w:color="auto"/>
              <w:bottom w:val="single" w:sz="8" w:space="0" w:color="000000"/>
              <w:right w:val="single" w:sz="8" w:space="0" w:color="000000"/>
            </w:tcBorders>
          </w:tcPr>
          <w:p w:rsidR="001F1016" w:rsidRPr="00D833D2" w:rsidRDefault="001F1016" w:rsidP="00267DD6">
            <w:pPr>
              <w:pStyle w:val="afffd"/>
              <w:rPr>
                <w:szCs w:val="20"/>
              </w:rPr>
            </w:pPr>
            <w:proofErr w:type="gramStart"/>
            <w:r w:rsidRPr="00D833D2">
              <w:t>РОИВ</w:t>
            </w:r>
            <w:proofErr w:type="gramEnd"/>
          </w:p>
        </w:tc>
        <w:tc>
          <w:tcPr>
            <w:tcW w:w="7832" w:type="dxa"/>
            <w:tcBorders>
              <w:top w:val="nil"/>
              <w:left w:val="nil"/>
              <w:bottom w:val="single" w:sz="8" w:space="0" w:color="000000"/>
              <w:right w:val="single" w:sz="8" w:space="0" w:color="auto"/>
            </w:tcBorders>
          </w:tcPr>
          <w:p w:rsidR="001F1016" w:rsidRDefault="001F1016" w:rsidP="00267DD6">
            <w:pPr>
              <w:pStyle w:val="afffd"/>
              <w:rPr>
                <w:szCs w:val="20"/>
              </w:rPr>
            </w:pPr>
            <w:r w:rsidRPr="00311A2D">
              <w:t>Региональный орган исполнительной власти</w:t>
            </w:r>
          </w:p>
        </w:tc>
      </w:tr>
      <w:tr w:rsidR="001F1016" w:rsidRPr="00414CEF" w:rsidTr="00267DD6">
        <w:trPr>
          <w:trHeight w:val="615"/>
        </w:trPr>
        <w:tc>
          <w:tcPr>
            <w:tcW w:w="2204" w:type="dxa"/>
            <w:tcBorders>
              <w:top w:val="nil"/>
              <w:left w:val="single" w:sz="8" w:space="0" w:color="auto"/>
              <w:bottom w:val="single" w:sz="8" w:space="0" w:color="000000"/>
              <w:right w:val="single" w:sz="8" w:space="0" w:color="000000"/>
            </w:tcBorders>
          </w:tcPr>
          <w:p w:rsidR="001F1016" w:rsidRPr="00D833D2" w:rsidRDefault="001F1016" w:rsidP="00267DD6">
            <w:pPr>
              <w:pStyle w:val="afffd"/>
              <w:rPr>
                <w:szCs w:val="20"/>
              </w:rPr>
            </w:pPr>
            <w:r w:rsidRPr="00D833D2">
              <w:t>РСМЭВ</w:t>
            </w:r>
          </w:p>
        </w:tc>
        <w:tc>
          <w:tcPr>
            <w:tcW w:w="7832" w:type="dxa"/>
            <w:tcBorders>
              <w:top w:val="nil"/>
              <w:left w:val="nil"/>
              <w:bottom w:val="single" w:sz="8" w:space="0" w:color="000000"/>
              <w:right w:val="single" w:sz="8" w:space="0" w:color="auto"/>
            </w:tcBorders>
          </w:tcPr>
          <w:p w:rsidR="001F1016" w:rsidRDefault="001F1016" w:rsidP="00267DD6">
            <w:pPr>
              <w:pStyle w:val="afffd"/>
              <w:rPr>
                <w:szCs w:val="20"/>
              </w:rPr>
            </w:pPr>
            <w:r>
              <w:rPr>
                <w:szCs w:val="28"/>
              </w:rPr>
              <w:t>Региональная система межведомственного электронного взаимодействия</w:t>
            </w:r>
          </w:p>
        </w:tc>
      </w:tr>
      <w:tr w:rsidR="001F1016" w:rsidRPr="00414CEF" w:rsidTr="00267DD6">
        <w:trPr>
          <w:trHeight w:val="315"/>
        </w:trPr>
        <w:tc>
          <w:tcPr>
            <w:tcW w:w="2204" w:type="dxa"/>
            <w:tcBorders>
              <w:top w:val="nil"/>
              <w:left w:val="single" w:sz="8" w:space="0" w:color="auto"/>
              <w:bottom w:val="single" w:sz="8" w:space="0" w:color="000000"/>
              <w:right w:val="single" w:sz="8" w:space="0" w:color="000000"/>
            </w:tcBorders>
          </w:tcPr>
          <w:p w:rsidR="001F1016" w:rsidRPr="00D833D2" w:rsidRDefault="001F1016" w:rsidP="00267DD6">
            <w:pPr>
              <w:pStyle w:val="afffd"/>
              <w:rPr>
                <w:szCs w:val="20"/>
              </w:rPr>
            </w:pPr>
            <w:r w:rsidRPr="00D833D2">
              <w:t>СИА</w:t>
            </w:r>
          </w:p>
        </w:tc>
        <w:tc>
          <w:tcPr>
            <w:tcW w:w="7832" w:type="dxa"/>
            <w:tcBorders>
              <w:top w:val="nil"/>
              <w:left w:val="nil"/>
              <w:bottom w:val="single" w:sz="8" w:space="0" w:color="000000"/>
              <w:right w:val="single" w:sz="8" w:space="0" w:color="auto"/>
            </w:tcBorders>
          </w:tcPr>
          <w:p w:rsidR="001F1016" w:rsidRDefault="001F1016" w:rsidP="00267DD6">
            <w:pPr>
              <w:pStyle w:val="afffd"/>
              <w:rPr>
                <w:szCs w:val="20"/>
              </w:rPr>
            </w:pPr>
            <w:r w:rsidRPr="00311A2D">
              <w:t>Система идентификац</w:t>
            </w:r>
            <w:proofErr w:type="gramStart"/>
            <w:r w:rsidRPr="00311A2D">
              <w:t>ии и ау</w:t>
            </w:r>
            <w:proofErr w:type="gramEnd"/>
            <w:r w:rsidRPr="00311A2D">
              <w:t>тентификации</w:t>
            </w:r>
          </w:p>
        </w:tc>
      </w:tr>
      <w:tr w:rsidR="001F1016" w:rsidRPr="00414CEF" w:rsidTr="00267DD6">
        <w:trPr>
          <w:trHeight w:val="315"/>
        </w:trPr>
        <w:tc>
          <w:tcPr>
            <w:tcW w:w="2204" w:type="dxa"/>
            <w:tcBorders>
              <w:top w:val="nil"/>
              <w:left w:val="single" w:sz="8" w:space="0" w:color="auto"/>
              <w:bottom w:val="single" w:sz="8" w:space="0" w:color="000000"/>
              <w:right w:val="single" w:sz="8" w:space="0" w:color="000000"/>
            </w:tcBorders>
          </w:tcPr>
          <w:p w:rsidR="001F1016" w:rsidRPr="00D833D2" w:rsidRDefault="001F1016" w:rsidP="00267DD6">
            <w:pPr>
              <w:pStyle w:val="afffd"/>
              <w:rPr>
                <w:szCs w:val="20"/>
              </w:rPr>
            </w:pPr>
            <w:r w:rsidRPr="00D833D2">
              <w:t>СКЗИ</w:t>
            </w:r>
          </w:p>
        </w:tc>
        <w:tc>
          <w:tcPr>
            <w:tcW w:w="7832" w:type="dxa"/>
            <w:tcBorders>
              <w:top w:val="nil"/>
              <w:left w:val="nil"/>
              <w:bottom w:val="single" w:sz="8" w:space="0" w:color="000000"/>
              <w:right w:val="single" w:sz="8" w:space="0" w:color="auto"/>
            </w:tcBorders>
          </w:tcPr>
          <w:p w:rsidR="001F1016" w:rsidRDefault="001F1016" w:rsidP="00267DD6">
            <w:pPr>
              <w:pStyle w:val="afffd"/>
              <w:rPr>
                <w:szCs w:val="20"/>
              </w:rPr>
            </w:pPr>
            <w:r w:rsidRPr="00311A2D">
              <w:t>Средства криптографической защиты информации</w:t>
            </w:r>
          </w:p>
        </w:tc>
      </w:tr>
      <w:tr w:rsidR="001F1016" w:rsidRPr="00414CEF" w:rsidTr="00267DD6">
        <w:trPr>
          <w:trHeight w:val="363"/>
        </w:trPr>
        <w:tc>
          <w:tcPr>
            <w:tcW w:w="2204" w:type="dxa"/>
            <w:tcBorders>
              <w:top w:val="nil"/>
              <w:left w:val="single" w:sz="8" w:space="0" w:color="auto"/>
              <w:bottom w:val="single" w:sz="8" w:space="0" w:color="000000"/>
              <w:right w:val="single" w:sz="8" w:space="0" w:color="000000"/>
            </w:tcBorders>
            <w:noWrap/>
            <w:vAlign w:val="bottom"/>
          </w:tcPr>
          <w:p w:rsidR="001F1016" w:rsidRPr="00D833D2" w:rsidRDefault="001F1016" w:rsidP="00267DD6">
            <w:pPr>
              <w:pStyle w:val="afffd"/>
              <w:rPr>
                <w:szCs w:val="20"/>
              </w:rPr>
            </w:pPr>
            <w:r w:rsidRPr="00D833D2">
              <w:t>СМЭВ</w:t>
            </w:r>
          </w:p>
        </w:tc>
        <w:tc>
          <w:tcPr>
            <w:tcW w:w="7832" w:type="dxa"/>
            <w:tcBorders>
              <w:top w:val="nil"/>
              <w:left w:val="nil"/>
              <w:bottom w:val="single" w:sz="8" w:space="0" w:color="000000"/>
              <w:right w:val="single" w:sz="8" w:space="0" w:color="auto"/>
            </w:tcBorders>
            <w:noWrap/>
            <w:vAlign w:val="bottom"/>
          </w:tcPr>
          <w:p w:rsidR="001F1016" w:rsidRPr="00DE1B40" w:rsidRDefault="001F1016" w:rsidP="00267DD6">
            <w:pPr>
              <w:pStyle w:val="viewmessagebodymsonormal"/>
              <w:shd w:val="clear" w:color="auto" w:fill="FFFFFF"/>
              <w:spacing w:before="0" w:beforeAutospacing="0" w:after="0" w:afterAutospacing="0" w:line="360" w:lineRule="auto"/>
              <w:jc w:val="both"/>
            </w:pPr>
            <w:r w:rsidRPr="00DE1B40">
              <w:t>Единая система межведомственного электронного взаимодействия.</w:t>
            </w:r>
          </w:p>
          <w:p w:rsidR="001F1016" w:rsidRDefault="001F1016" w:rsidP="00267DD6">
            <w:pPr>
              <w:pStyle w:val="afffd"/>
              <w:rPr>
                <w:szCs w:val="20"/>
              </w:rPr>
            </w:pPr>
          </w:p>
        </w:tc>
      </w:tr>
      <w:tr w:rsidR="001F1016" w:rsidRPr="00414CEF" w:rsidTr="00267DD6">
        <w:trPr>
          <w:trHeight w:val="315"/>
        </w:trPr>
        <w:tc>
          <w:tcPr>
            <w:tcW w:w="2204" w:type="dxa"/>
            <w:tcBorders>
              <w:top w:val="nil"/>
              <w:left w:val="single" w:sz="8" w:space="0" w:color="auto"/>
              <w:bottom w:val="single" w:sz="8" w:space="0" w:color="000000"/>
              <w:right w:val="single" w:sz="8" w:space="0" w:color="000000"/>
            </w:tcBorders>
            <w:vAlign w:val="bottom"/>
          </w:tcPr>
          <w:p w:rsidR="001F1016" w:rsidRPr="00D833D2" w:rsidRDefault="001F1016" w:rsidP="00267DD6">
            <w:pPr>
              <w:pStyle w:val="afffd"/>
              <w:rPr>
                <w:szCs w:val="20"/>
              </w:rPr>
            </w:pPr>
            <w:r w:rsidRPr="00D833D2">
              <w:t>УУЦ</w:t>
            </w:r>
          </w:p>
        </w:tc>
        <w:tc>
          <w:tcPr>
            <w:tcW w:w="7832" w:type="dxa"/>
            <w:tcBorders>
              <w:top w:val="nil"/>
              <w:left w:val="nil"/>
              <w:bottom w:val="single" w:sz="8" w:space="0" w:color="000000"/>
              <w:right w:val="single" w:sz="8" w:space="0" w:color="auto"/>
            </w:tcBorders>
            <w:vAlign w:val="bottom"/>
          </w:tcPr>
          <w:p w:rsidR="001F1016" w:rsidRDefault="001F1016" w:rsidP="00267DD6">
            <w:pPr>
              <w:pStyle w:val="afffd"/>
              <w:rPr>
                <w:szCs w:val="20"/>
              </w:rPr>
            </w:pPr>
            <w:r w:rsidRPr="00311A2D">
              <w:t>Уполномоченный удостоверяющий центр</w:t>
            </w:r>
          </w:p>
        </w:tc>
      </w:tr>
      <w:tr w:rsidR="001F1016" w:rsidRPr="00414CEF" w:rsidTr="00267DD6">
        <w:trPr>
          <w:trHeight w:val="330"/>
        </w:trPr>
        <w:tc>
          <w:tcPr>
            <w:tcW w:w="2204" w:type="dxa"/>
            <w:tcBorders>
              <w:top w:val="nil"/>
              <w:left w:val="single" w:sz="8" w:space="0" w:color="auto"/>
              <w:bottom w:val="single" w:sz="8" w:space="0" w:color="000000"/>
              <w:right w:val="single" w:sz="8" w:space="0" w:color="000000"/>
            </w:tcBorders>
            <w:noWrap/>
            <w:vAlign w:val="bottom"/>
          </w:tcPr>
          <w:p w:rsidR="001F1016" w:rsidRPr="00D833D2" w:rsidRDefault="001F1016" w:rsidP="00267DD6">
            <w:pPr>
              <w:pStyle w:val="afffd"/>
              <w:rPr>
                <w:szCs w:val="20"/>
              </w:rPr>
            </w:pPr>
            <w:r w:rsidRPr="00D833D2">
              <w:t>УЦ</w:t>
            </w:r>
          </w:p>
        </w:tc>
        <w:tc>
          <w:tcPr>
            <w:tcW w:w="7832" w:type="dxa"/>
            <w:tcBorders>
              <w:top w:val="nil"/>
              <w:left w:val="nil"/>
              <w:bottom w:val="single" w:sz="8" w:space="0" w:color="000000"/>
              <w:right w:val="single" w:sz="8" w:space="0" w:color="auto"/>
            </w:tcBorders>
            <w:noWrap/>
            <w:vAlign w:val="bottom"/>
          </w:tcPr>
          <w:p w:rsidR="001F1016" w:rsidRDefault="001F1016" w:rsidP="00267DD6">
            <w:pPr>
              <w:pStyle w:val="afffd"/>
              <w:rPr>
                <w:szCs w:val="20"/>
              </w:rPr>
            </w:pPr>
            <w:r>
              <w:t>Удостоверяющий центр</w:t>
            </w:r>
          </w:p>
        </w:tc>
      </w:tr>
      <w:tr w:rsidR="001F1016" w:rsidRPr="00414CEF" w:rsidTr="00267DD6">
        <w:trPr>
          <w:trHeight w:val="645"/>
        </w:trPr>
        <w:tc>
          <w:tcPr>
            <w:tcW w:w="2204" w:type="dxa"/>
            <w:tcBorders>
              <w:top w:val="nil"/>
              <w:left w:val="single" w:sz="8" w:space="0" w:color="auto"/>
              <w:bottom w:val="single" w:sz="8" w:space="0" w:color="000000"/>
              <w:right w:val="single" w:sz="8" w:space="0" w:color="000000"/>
            </w:tcBorders>
            <w:noWrap/>
            <w:vAlign w:val="bottom"/>
          </w:tcPr>
          <w:p w:rsidR="001F1016" w:rsidRPr="00D833D2" w:rsidRDefault="001F1016" w:rsidP="00267DD6">
            <w:pPr>
              <w:pStyle w:val="afffd"/>
              <w:rPr>
                <w:szCs w:val="20"/>
              </w:rPr>
            </w:pPr>
            <w:r w:rsidRPr="00D833D2">
              <w:t xml:space="preserve">Участник информационного </w:t>
            </w:r>
            <w:r>
              <w:t>взаимодействия регионального уровня</w:t>
            </w:r>
          </w:p>
        </w:tc>
        <w:tc>
          <w:tcPr>
            <w:tcW w:w="7832" w:type="dxa"/>
            <w:tcBorders>
              <w:top w:val="nil"/>
              <w:left w:val="nil"/>
              <w:bottom w:val="single" w:sz="8" w:space="0" w:color="000000"/>
              <w:right w:val="single" w:sz="8" w:space="0" w:color="auto"/>
            </w:tcBorders>
            <w:noWrap/>
            <w:vAlign w:val="bottom"/>
          </w:tcPr>
          <w:p w:rsidR="001F1016" w:rsidRDefault="001F1016" w:rsidP="00267DD6">
            <w:pPr>
              <w:pStyle w:val="afffd"/>
              <w:rPr>
                <w:szCs w:val="20"/>
              </w:rPr>
            </w:pPr>
            <w:r>
              <w:t xml:space="preserve">Орган  государственной власти субъекта Российской Федерации, орган местного самоуправления и </w:t>
            </w:r>
            <w:r w:rsidRPr="00B306E0">
              <w:t>иной орган и организация, участвующий в предоставлении государственных и муниципальных услуг (функций)</w:t>
            </w:r>
          </w:p>
        </w:tc>
      </w:tr>
      <w:tr w:rsidR="001F1016" w:rsidRPr="00414CEF" w:rsidTr="00267DD6">
        <w:trPr>
          <w:trHeight w:val="645"/>
        </w:trPr>
        <w:tc>
          <w:tcPr>
            <w:tcW w:w="2204" w:type="dxa"/>
            <w:tcBorders>
              <w:top w:val="nil"/>
              <w:left w:val="single" w:sz="8" w:space="0" w:color="auto"/>
              <w:bottom w:val="single" w:sz="8" w:space="0" w:color="000000"/>
              <w:right w:val="single" w:sz="8" w:space="0" w:color="000000"/>
            </w:tcBorders>
            <w:noWrap/>
            <w:vAlign w:val="bottom"/>
          </w:tcPr>
          <w:p w:rsidR="001F1016" w:rsidRPr="00D833D2" w:rsidRDefault="001F1016" w:rsidP="00267DD6">
            <w:pPr>
              <w:pStyle w:val="afffd"/>
              <w:rPr>
                <w:szCs w:val="20"/>
              </w:rPr>
            </w:pPr>
            <w:r w:rsidRPr="00D833D2">
              <w:t xml:space="preserve">Участник информационного </w:t>
            </w:r>
            <w:r>
              <w:t>взаимодействия федерального уровня</w:t>
            </w:r>
          </w:p>
        </w:tc>
        <w:tc>
          <w:tcPr>
            <w:tcW w:w="7832" w:type="dxa"/>
            <w:tcBorders>
              <w:top w:val="nil"/>
              <w:left w:val="nil"/>
              <w:bottom w:val="single" w:sz="8" w:space="0" w:color="000000"/>
              <w:right w:val="single" w:sz="8" w:space="0" w:color="auto"/>
            </w:tcBorders>
            <w:noWrap/>
            <w:vAlign w:val="bottom"/>
          </w:tcPr>
          <w:p w:rsidR="001F1016" w:rsidRPr="00B306E0" w:rsidRDefault="001F1016" w:rsidP="00267DD6">
            <w:pPr>
              <w:pStyle w:val="afffd"/>
            </w:pPr>
            <w:r>
              <w:t xml:space="preserve">Федеральный орган исполнительной власти, государственный внебюджетный фонд, и </w:t>
            </w:r>
            <w:r w:rsidRPr="00B306E0">
              <w:t>иной орган и организация, участвующий в предоставлении государственных и муниципальных услуг (функций)</w:t>
            </w:r>
          </w:p>
        </w:tc>
      </w:tr>
      <w:tr w:rsidR="001F1016" w:rsidRPr="00414CEF" w:rsidTr="00267DD6">
        <w:trPr>
          <w:trHeight w:val="915"/>
        </w:trPr>
        <w:tc>
          <w:tcPr>
            <w:tcW w:w="2204" w:type="dxa"/>
            <w:tcBorders>
              <w:top w:val="nil"/>
              <w:left w:val="single" w:sz="8" w:space="0" w:color="auto"/>
              <w:bottom w:val="single" w:sz="8" w:space="0" w:color="000000"/>
              <w:right w:val="single" w:sz="8" w:space="0" w:color="000000"/>
            </w:tcBorders>
          </w:tcPr>
          <w:p w:rsidR="001F1016" w:rsidRPr="00D833D2" w:rsidRDefault="001F1016" w:rsidP="00267DD6">
            <w:pPr>
              <w:pStyle w:val="afffd"/>
              <w:rPr>
                <w:szCs w:val="20"/>
              </w:rPr>
            </w:pPr>
            <w:r w:rsidRPr="00D833D2">
              <w:t xml:space="preserve">Участники </w:t>
            </w:r>
            <w:r w:rsidRPr="00311A2D">
              <w:t>информационного взаимодействия</w:t>
            </w:r>
          </w:p>
        </w:tc>
        <w:tc>
          <w:tcPr>
            <w:tcW w:w="7832" w:type="dxa"/>
            <w:tcBorders>
              <w:top w:val="nil"/>
              <w:left w:val="nil"/>
              <w:bottom w:val="single" w:sz="8" w:space="0" w:color="000000"/>
              <w:right w:val="single" w:sz="8" w:space="0" w:color="auto"/>
            </w:tcBorders>
          </w:tcPr>
          <w:p w:rsidR="001F1016" w:rsidRPr="00B306E0" w:rsidRDefault="001F1016" w:rsidP="00267DD6">
            <w:pPr>
              <w:pStyle w:val="afffd"/>
            </w:pPr>
            <w:r>
              <w:t xml:space="preserve">Федеральный орган исполнительной власти, государственный внебюджетный фонд, орган  власти субъекта Российской Федерации и орган местного </w:t>
            </w:r>
            <w:proofErr w:type="gramStart"/>
            <w:r>
              <w:t>самоуправления</w:t>
            </w:r>
            <w:proofErr w:type="gramEnd"/>
            <w:r w:rsidRPr="00311A2D">
              <w:t xml:space="preserve"> </w:t>
            </w:r>
            <w:r>
              <w:t xml:space="preserve">и </w:t>
            </w:r>
            <w:r w:rsidRPr="00B306E0">
              <w:t>иной орган и организация, участвующий в предоставлении государственных и муниципальных услуг (функций)</w:t>
            </w:r>
          </w:p>
        </w:tc>
      </w:tr>
      <w:tr w:rsidR="001F1016" w:rsidRPr="00414CEF" w:rsidTr="00267DD6">
        <w:trPr>
          <w:trHeight w:val="330"/>
        </w:trPr>
        <w:tc>
          <w:tcPr>
            <w:tcW w:w="2204" w:type="dxa"/>
            <w:tcBorders>
              <w:top w:val="nil"/>
              <w:left w:val="single" w:sz="8" w:space="0" w:color="auto"/>
              <w:bottom w:val="single" w:sz="8" w:space="0" w:color="000000"/>
              <w:right w:val="single" w:sz="8" w:space="0" w:color="000000"/>
            </w:tcBorders>
            <w:noWrap/>
            <w:vAlign w:val="bottom"/>
          </w:tcPr>
          <w:p w:rsidR="001F1016" w:rsidRPr="00D833D2" w:rsidRDefault="001F1016" w:rsidP="00267DD6">
            <w:pPr>
              <w:pStyle w:val="afffd"/>
              <w:rPr>
                <w:szCs w:val="20"/>
              </w:rPr>
            </w:pPr>
            <w:r w:rsidRPr="00D833D2">
              <w:t>ФОИВ</w:t>
            </w:r>
          </w:p>
        </w:tc>
        <w:tc>
          <w:tcPr>
            <w:tcW w:w="7832" w:type="dxa"/>
            <w:tcBorders>
              <w:top w:val="nil"/>
              <w:left w:val="nil"/>
              <w:bottom w:val="single" w:sz="8" w:space="0" w:color="000000"/>
              <w:right w:val="single" w:sz="8" w:space="0" w:color="auto"/>
            </w:tcBorders>
            <w:noWrap/>
            <w:vAlign w:val="bottom"/>
          </w:tcPr>
          <w:p w:rsidR="001F1016" w:rsidRDefault="001F1016" w:rsidP="00267DD6">
            <w:pPr>
              <w:pStyle w:val="afffd"/>
              <w:rPr>
                <w:szCs w:val="20"/>
              </w:rPr>
            </w:pPr>
            <w:r>
              <w:t>Федеральный орган исполнительной власти</w:t>
            </w:r>
          </w:p>
        </w:tc>
      </w:tr>
      <w:tr w:rsidR="001F1016" w:rsidRPr="00414CEF" w:rsidTr="00267DD6">
        <w:trPr>
          <w:trHeight w:val="315"/>
        </w:trPr>
        <w:tc>
          <w:tcPr>
            <w:tcW w:w="2204" w:type="dxa"/>
            <w:tcBorders>
              <w:top w:val="nil"/>
              <w:left w:val="single" w:sz="8" w:space="0" w:color="auto"/>
              <w:bottom w:val="single" w:sz="8" w:space="0" w:color="000000"/>
              <w:right w:val="single" w:sz="8" w:space="0" w:color="000000"/>
            </w:tcBorders>
          </w:tcPr>
          <w:p w:rsidR="001F1016" w:rsidRPr="00D833D2" w:rsidRDefault="001F1016" w:rsidP="00267DD6">
            <w:pPr>
              <w:pStyle w:val="afffd"/>
              <w:rPr>
                <w:szCs w:val="20"/>
              </w:rPr>
            </w:pPr>
            <w:r w:rsidRPr="00D833D2">
              <w:t>ЦОД</w:t>
            </w:r>
          </w:p>
        </w:tc>
        <w:tc>
          <w:tcPr>
            <w:tcW w:w="7832" w:type="dxa"/>
            <w:tcBorders>
              <w:top w:val="nil"/>
              <w:left w:val="nil"/>
              <w:bottom w:val="single" w:sz="8" w:space="0" w:color="000000"/>
              <w:right w:val="single" w:sz="8" w:space="0" w:color="auto"/>
            </w:tcBorders>
          </w:tcPr>
          <w:p w:rsidR="001F1016" w:rsidRDefault="001F1016" w:rsidP="00267DD6">
            <w:pPr>
              <w:pStyle w:val="afffd"/>
              <w:rPr>
                <w:szCs w:val="20"/>
              </w:rPr>
            </w:pPr>
            <w:r w:rsidRPr="00311A2D">
              <w:t>Центр обработки данных</w:t>
            </w:r>
          </w:p>
        </w:tc>
      </w:tr>
      <w:tr w:rsidR="001F1016" w:rsidRPr="00414CEF" w:rsidTr="00267DD6">
        <w:trPr>
          <w:trHeight w:val="330"/>
        </w:trPr>
        <w:tc>
          <w:tcPr>
            <w:tcW w:w="2204" w:type="dxa"/>
            <w:tcBorders>
              <w:top w:val="nil"/>
              <w:left w:val="single" w:sz="8" w:space="0" w:color="auto"/>
              <w:bottom w:val="single" w:sz="8" w:space="0" w:color="000000"/>
              <w:right w:val="single" w:sz="8" w:space="0" w:color="000000"/>
            </w:tcBorders>
            <w:noWrap/>
            <w:vAlign w:val="bottom"/>
          </w:tcPr>
          <w:p w:rsidR="001F1016" w:rsidRPr="00D833D2" w:rsidRDefault="001F1016" w:rsidP="00267DD6">
            <w:pPr>
              <w:pStyle w:val="afffd"/>
              <w:rPr>
                <w:szCs w:val="20"/>
              </w:rPr>
            </w:pPr>
            <w:r w:rsidRPr="00D833D2">
              <w:t>ЭП</w:t>
            </w:r>
          </w:p>
        </w:tc>
        <w:tc>
          <w:tcPr>
            <w:tcW w:w="7832" w:type="dxa"/>
            <w:tcBorders>
              <w:top w:val="nil"/>
              <w:left w:val="nil"/>
              <w:bottom w:val="single" w:sz="8" w:space="0" w:color="000000"/>
              <w:right w:val="single" w:sz="8" w:space="0" w:color="auto"/>
            </w:tcBorders>
            <w:noWrap/>
            <w:vAlign w:val="bottom"/>
          </w:tcPr>
          <w:p w:rsidR="001F1016" w:rsidRDefault="001F1016" w:rsidP="00267DD6">
            <w:pPr>
              <w:pStyle w:val="afffd"/>
              <w:rPr>
                <w:szCs w:val="20"/>
              </w:rPr>
            </w:pPr>
            <w:r>
              <w:t>Электронная подпись</w:t>
            </w:r>
          </w:p>
        </w:tc>
      </w:tr>
      <w:tr w:rsidR="001F1016" w:rsidRPr="00414CEF" w:rsidTr="00267DD6">
        <w:trPr>
          <w:trHeight w:val="645"/>
        </w:trPr>
        <w:tc>
          <w:tcPr>
            <w:tcW w:w="2204" w:type="dxa"/>
            <w:tcBorders>
              <w:top w:val="nil"/>
              <w:left w:val="single" w:sz="8" w:space="0" w:color="auto"/>
              <w:bottom w:val="single" w:sz="8" w:space="0" w:color="000000"/>
              <w:right w:val="single" w:sz="8" w:space="0" w:color="000000"/>
            </w:tcBorders>
            <w:noWrap/>
            <w:vAlign w:val="bottom"/>
          </w:tcPr>
          <w:p w:rsidR="001F1016" w:rsidRPr="00D833D2" w:rsidRDefault="001F1016" w:rsidP="00267DD6">
            <w:pPr>
              <w:pStyle w:val="afffd"/>
              <w:rPr>
                <w:szCs w:val="20"/>
              </w:rPr>
            </w:pPr>
            <w:r w:rsidRPr="00D833D2">
              <w:t>ЭП-ОВ</w:t>
            </w:r>
          </w:p>
        </w:tc>
        <w:tc>
          <w:tcPr>
            <w:tcW w:w="7832" w:type="dxa"/>
            <w:tcBorders>
              <w:top w:val="nil"/>
              <w:left w:val="nil"/>
              <w:bottom w:val="single" w:sz="8" w:space="0" w:color="000000"/>
              <w:right w:val="single" w:sz="8" w:space="0" w:color="auto"/>
            </w:tcBorders>
            <w:noWrap/>
            <w:vAlign w:val="bottom"/>
          </w:tcPr>
          <w:p w:rsidR="001F1016" w:rsidRDefault="001F1016" w:rsidP="00267DD6">
            <w:pPr>
              <w:pStyle w:val="afffd"/>
              <w:rPr>
                <w:szCs w:val="20"/>
              </w:rPr>
            </w:pPr>
            <w:r>
              <w:t>Средства технологической электронной подписи для информационной системы, подключаемой к СМЭВ</w:t>
            </w:r>
          </w:p>
        </w:tc>
      </w:tr>
      <w:tr w:rsidR="001F1016" w:rsidRPr="00414CEF" w:rsidTr="00267DD6">
        <w:trPr>
          <w:trHeight w:val="325"/>
        </w:trPr>
        <w:tc>
          <w:tcPr>
            <w:tcW w:w="2204" w:type="dxa"/>
            <w:tcBorders>
              <w:top w:val="nil"/>
              <w:left w:val="single" w:sz="8" w:space="0" w:color="auto"/>
              <w:bottom w:val="single" w:sz="8" w:space="0" w:color="000000"/>
              <w:right w:val="single" w:sz="8" w:space="0" w:color="000000"/>
            </w:tcBorders>
            <w:noWrap/>
            <w:vAlign w:val="bottom"/>
          </w:tcPr>
          <w:p w:rsidR="001F1016" w:rsidRPr="00DE1B40" w:rsidRDefault="001F1016" w:rsidP="00267DD6">
            <w:pPr>
              <w:pStyle w:val="afffd"/>
              <w:rPr>
                <w:lang w:val="en-US"/>
              </w:rPr>
            </w:pPr>
            <w:r w:rsidRPr="00B44FD2">
              <w:t>CRL</w:t>
            </w:r>
          </w:p>
        </w:tc>
        <w:tc>
          <w:tcPr>
            <w:tcW w:w="7832" w:type="dxa"/>
            <w:tcBorders>
              <w:top w:val="nil"/>
              <w:left w:val="nil"/>
              <w:bottom w:val="single" w:sz="8" w:space="0" w:color="000000"/>
              <w:right w:val="single" w:sz="8" w:space="0" w:color="auto"/>
            </w:tcBorders>
            <w:noWrap/>
            <w:vAlign w:val="bottom"/>
          </w:tcPr>
          <w:p w:rsidR="001F1016" w:rsidRDefault="001F1016" w:rsidP="00267DD6">
            <w:pPr>
              <w:pStyle w:val="afffd"/>
            </w:pPr>
            <w:r w:rsidRPr="007670FE">
              <w:rPr>
                <w:lang w:val="en-US"/>
              </w:rPr>
              <w:t>Certificate</w:t>
            </w:r>
            <w:r w:rsidRPr="00DE1B40">
              <w:rPr>
                <w:lang w:val="en-US"/>
              </w:rPr>
              <w:t xml:space="preserve"> revocation</w:t>
            </w:r>
            <w:r w:rsidRPr="00DE1B40">
              <w:rPr>
                <w:lang w:val="en-AU"/>
              </w:rPr>
              <w:t xml:space="preserve"> list</w:t>
            </w:r>
          </w:p>
        </w:tc>
      </w:tr>
      <w:tr w:rsidR="001F1016" w:rsidRPr="00414CEF" w:rsidTr="00267DD6">
        <w:trPr>
          <w:trHeight w:val="315"/>
        </w:trPr>
        <w:tc>
          <w:tcPr>
            <w:tcW w:w="2204" w:type="dxa"/>
            <w:tcBorders>
              <w:top w:val="nil"/>
              <w:left w:val="single" w:sz="8" w:space="0" w:color="auto"/>
              <w:bottom w:val="single" w:sz="8" w:space="0" w:color="auto"/>
              <w:right w:val="single" w:sz="8" w:space="0" w:color="auto"/>
            </w:tcBorders>
          </w:tcPr>
          <w:p w:rsidR="001F1016" w:rsidRPr="00DE1B40" w:rsidRDefault="001F1016" w:rsidP="00267DD6">
            <w:pPr>
              <w:pStyle w:val="afffd"/>
              <w:rPr>
                <w:szCs w:val="20"/>
                <w:lang w:val="en-US"/>
              </w:rPr>
            </w:pPr>
            <w:r w:rsidRPr="00D833D2">
              <w:t>HTTP</w:t>
            </w:r>
          </w:p>
        </w:tc>
        <w:tc>
          <w:tcPr>
            <w:tcW w:w="7832" w:type="dxa"/>
            <w:tcBorders>
              <w:top w:val="nil"/>
              <w:left w:val="nil"/>
              <w:bottom w:val="single" w:sz="8" w:space="0" w:color="auto"/>
              <w:right w:val="single" w:sz="8" w:space="0" w:color="auto"/>
            </w:tcBorders>
          </w:tcPr>
          <w:p w:rsidR="001F1016" w:rsidRDefault="001F1016" w:rsidP="00267DD6">
            <w:pPr>
              <w:pStyle w:val="afffd"/>
              <w:rPr>
                <w:szCs w:val="20"/>
              </w:rPr>
            </w:pPr>
            <w:r w:rsidRPr="007670FE">
              <w:rPr>
                <w:lang w:val="en-US"/>
              </w:rPr>
              <w:t>Hypertext</w:t>
            </w:r>
            <w:r w:rsidRPr="00DE1B40">
              <w:rPr>
                <w:lang w:val="en-US"/>
              </w:rPr>
              <w:t xml:space="preserve"> Transfer Protocol</w:t>
            </w:r>
            <w:r w:rsidRPr="00311A2D">
              <w:t xml:space="preserve"> </w:t>
            </w:r>
          </w:p>
        </w:tc>
      </w:tr>
      <w:tr w:rsidR="001F1016" w:rsidRPr="00414CEF" w:rsidTr="00267DD6">
        <w:trPr>
          <w:trHeight w:val="245"/>
        </w:trPr>
        <w:tc>
          <w:tcPr>
            <w:tcW w:w="2204" w:type="dxa"/>
            <w:tcBorders>
              <w:top w:val="nil"/>
              <w:left w:val="single" w:sz="8" w:space="0" w:color="auto"/>
              <w:bottom w:val="single" w:sz="8" w:space="0" w:color="auto"/>
              <w:right w:val="single" w:sz="8" w:space="0" w:color="auto"/>
            </w:tcBorders>
            <w:noWrap/>
            <w:vAlign w:val="bottom"/>
          </w:tcPr>
          <w:p w:rsidR="001F1016" w:rsidRPr="00D833D2" w:rsidRDefault="001F1016" w:rsidP="00267DD6">
            <w:pPr>
              <w:pStyle w:val="afffd"/>
              <w:rPr>
                <w:szCs w:val="20"/>
              </w:rPr>
            </w:pPr>
            <w:r w:rsidRPr="00D833D2">
              <w:t>SID</w:t>
            </w:r>
          </w:p>
        </w:tc>
        <w:tc>
          <w:tcPr>
            <w:tcW w:w="7832" w:type="dxa"/>
            <w:tcBorders>
              <w:top w:val="nil"/>
              <w:left w:val="nil"/>
              <w:bottom w:val="single" w:sz="8" w:space="0" w:color="auto"/>
              <w:right w:val="single" w:sz="8" w:space="0" w:color="auto"/>
            </w:tcBorders>
            <w:noWrap/>
            <w:vAlign w:val="bottom"/>
          </w:tcPr>
          <w:p w:rsidR="001F1016" w:rsidRDefault="001F1016" w:rsidP="00267DD6">
            <w:pPr>
              <w:pStyle w:val="afffd"/>
              <w:rPr>
                <w:szCs w:val="20"/>
              </w:rPr>
            </w:pPr>
            <w:r>
              <w:t>Идентификационный номер сервиса</w:t>
            </w:r>
          </w:p>
        </w:tc>
      </w:tr>
      <w:tr w:rsidR="001F1016" w:rsidRPr="00414CEF" w:rsidTr="00267DD6">
        <w:trPr>
          <w:trHeight w:val="315"/>
        </w:trPr>
        <w:tc>
          <w:tcPr>
            <w:tcW w:w="2204" w:type="dxa"/>
            <w:tcBorders>
              <w:top w:val="nil"/>
              <w:left w:val="single" w:sz="8" w:space="0" w:color="auto"/>
              <w:bottom w:val="single" w:sz="8" w:space="0" w:color="auto"/>
              <w:right w:val="single" w:sz="8" w:space="0" w:color="auto"/>
            </w:tcBorders>
          </w:tcPr>
          <w:p w:rsidR="001F1016" w:rsidRPr="00DE1B40" w:rsidRDefault="001F1016" w:rsidP="00267DD6">
            <w:pPr>
              <w:pStyle w:val="afffd"/>
              <w:rPr>
                <w:szCs w:val="20"/>
                <w:lang w:val="en-US"/>
              </w:rPr>
            </w:pPr>
            <w:r w:rsidRPr="00D833D2">
              <w:t>SOA</w:t>
            </w:r>
          </w:p>
        </w:tc>
        <w:tc>
          <w:tcPr>
            <w:tcW w:w="7832" w:type="dxa"/>
            <w:tcBorders>
              <w:top w:val="nil"/>
              <w:left w:val="nil"/>
              <w:bottom w:val="single" w:sz="8" w:space="0" w:color="auto"/>
              <w:right w:val="single" w:sz="8" w:space="0" w:color="auto"/>
            </w:tcBorders>
          </w:tcPr>
          <w:p w:rsidR="001F1016" w:rsidRPr="00DE1B40" w:rsidRDefault="001F1016" w:rsidP="00267DD6">
            <w:pPr>
              <w:pStyle w:val="afffd"/>
              <w:rPr>
                <w:szCs w:val="20"/>
                <w:lang w:val="en-US"/>
              </w:rPr>
            </w:pPr>
            <w:r w:rsidRPr="00DE1B40">
              <w:rPr>
                <w:lang w:val="en-US"/>
              </w:rPr>
              <w:t>Service Oriented Architecture</w:t>
            </w:r>
          </w:p>
        </w:tc>
      </w:tr>
      <w:tr w:rsidR="001F1016" w:rsidRPr="00414CEF" w:rsidTr="00267DD6">
        <w:trPr>
          <w:trHeight w:val="315"/>
        </w:trPr>
        <w:tc>
          <w:tcPr>
            <w:tcW w:w="2204" w:type="dxa"/>
            <w:tcBorders>
              <w:top w:val="nil"/>
              <w:left w:val="single" w:sz="8" w:space="0" w:color="auto"/>
              <w:bottom w:val="single" w:sz="8" w:space="0" w:color="auto"/>
              <w:right w:val="single" w:sz="8" w:space="0" w:color="auto"/>
            </w:tcBorders>
          </w:tcPr>
          <w:p w:rsidR="001F1016" w:rsidRPr="00D833D2" w:rsidRDefault="001F1016" w:rsidP="00267DD6">
            <w:pPr>
              <w:pStyle w:val="afffd"/>
              <w:rPr>
                <w:szCs w:val="20"/>
              </w:rPr>
            </w:pPr>
            <w:r w:rsidRPr="00D833D2">
              <w:t>SOAP</w:t>
            </w:r>
          </w:p>
        </w:tc>
        <w:tc>
          <w:tcPr>
            <w:tcW w:w="7832" w:type="dxa"/>
            <w:tcBorders>
              <w:top w:val="nil"/>
              <w:left w:val="nil"/>
              <w:bottom w:val="single" w:sz="8" w:space="0" w:color="auto"/>
              <w:right w:val="single" w:sz="8" w:space="0" w:color="auto"/>
            </w:tcBorders>
          </w:tcPr>
          <w:p w:rsidR="001F1016" w:rsidRPr="00DE1B40" w:rsidRDefault="001F1016" w:rsidP="00267DD6">
            <w:pPr>
              <w:pStyle w:val="afffd"/>
              <w:rPr>
                <w:szCs w:val="20"/>
                <w:lang w:val="en-US"/>
              </w:rPr>
            </w:pPr>
            <w:r w:rsidRPr="00DE1B40">
              <w:rPr>
                <w:lang w:val="en-US"/>
              </w:rPr>
              <w:t>Simple Object Access Protocol</w:t>
            </w:r>
          </w:p>
        </w:tc>
      </w:tr>
      <w:tr w:rsidR="001F1016" w:rsidRPr="00414CEF" w:rsidTr="00267DD6">
        <w:trPr>
          <w:trHeight w:val="315"/>
        </w:trPr>
        <w:tc>
          <w:tcPr>
            <w:tcW w:w="2204" w:type="dxa"/>
            <w:tcBorders>
              <w:top w:val="nil"/>
              <w:left w:val="single" w:sz="8" w:space="0" w:color="auto"/>
              <w:bottom w:val="single" w:sz="8" w:space="0" w:color="auto"/>
              <w:right w:val="single" w:sz="8" w:space="0" w:color="auto"/>
            </w:tcBorders>
          </w:tcPr>
          <w:p w:rsidR="001F1016" w:rsidRPr="00D833D2" w:rsidRDefault="001F1016" w:rsidP="00267DD6">
            <w:pPr>
              <w:pStyle w:val="afffd"/>
              <w:rPr>
                <w:szCs w:val="20"/>
              </w:rPr>
            </w:pPr>
            <w:r w:rsidRPr="00D833D2">
              <w:t>UDDI</w:t>
            </w:r>
          </w:p>
        </w:tc>
        <w:tc>
          <w:tcPr>
            <w:tcW w:w="7832" w:type="dxa"/>
            <w:tcBorders>
              <w:top w:val="nil"/>
              <w:left w:val="nil"/>
              <w:bottom w:val="single" w:sz="8" w:space="0" w:color="auto"/>
              <w:right w:val="single" w:sz="8" w:space="0" w:color="auto"/>
            </w:tcBorders>
          </w:tcPr>
          <w:p w:rsidR="001F1016" w:rsidRPr="00DE1B40" w:rsidRDefault="001F1016" w:rsidP="00267DD6">
            <w:pPr>
              <w:pStyle w:val="afffd"/>
              <w:rPr>
                <w:szCs w:val="20"/>
                <w:lang w:val="en-US"/>
              </w:rPr>
            </w:pPr>
            <w:r w:rsidRPr="00DE1B40">
              <w:rPr>
                <w:lang w:val="en-US"/>
              </w:rPr>
              <w:t>Universal Description, Discovery, Integration</w:t>
            </w:r>
          </w:p>
        </w:tc>
      </w:tr>
      <w:tr w:rsidR="001F1016" w:rsidRPr="00414CEF" w:rsidTr="00267DD6">
        <w:trPr>
          <w:trHeight w:val="315"/>
        </w:trPr>
        <w:tc>
          <w:tcPr>
            <w:tcW w:w="2204" w:type="dxa"/>
            <w:tcBorders>
              <w:top w:val="nil"/>
              <w:left w:val="single" w:sz="8" w:space="0" w:color="auto"/>
              <w:bottom w:val="single" w:sz="8" w:space="0" w:color="auto"/>
              <w:right w:val="single" w:sz="8" w:space="0" w:color="auto"/>
            </w:tcBorders>
          </w:tcPr>
          <w:p w:rsidR="001F1016" w:rsidRPr="00D833D2" w:rsidRDefault="001F1016" w:rsidP="00267DD6">
            <w:pPr>
              <w:pStyle w:val="afffd"/>
              <w:rPr>
                <w:szCs w:val="20"/>
              </w:rPr>
            </w:pPr>
            <w:r w:rsidRPr="00D833D2">
              <w:t>URI</w:t>
            </w:r>
          </w:p>
        </w:tc>
        <w:tc>
          <w:tcPr>
            <w:tcW w:w="7832" w:type="dxa"/>
            <w:tcBorders>
              <w:top w:val="nil"/>
              <w:left w:val="nil"/>
              <w:bottom w:val="single" w:sz="8" w:space="0" w:color="auto"/>
              <w:right w:val="single" w:sz="8" w:space="0" w:color="auto"/>
            </w:tcBorders>
          </w:tcPr>
          <w:p w:rsidR="001F1016" w:rsidRPr="00DE1B40" w:rsidRDefault="001F1016" w:rsidP="00267DD6">
            <w:pPr>
              <w:pStyle w:val="afffd"/>
              <w:rPr>
                <w:szCs w:val="20"/>
                <w:lang w:val="en-US"/>
              </w:rPr>
            </w:pPr>
            <w:r w:rsidRPr="00DE1B40">
              <w:rPr>
                <w:lang w:val="en-US"/>
              </w:rPr>
              <w:t>Universal Resource Identifier</w:t>
            </w:r>
          </w:p>
        </w:tc>
      </w:tr>
      <w:tr w:rsidR="001F1016" w:rsidRPr="00414CEF" w:rsidTr="00267DD6">
        <w:trPr>
          <w:trHeight w:val="315"/>
        </w:trPr>
        <w:tc>
          <w:tcPr>
            <w:tcW w:w="2204" w:type="dxa"/>
            <w:tcBorders>
              <w:top w:val="nil"/>
              <w:left w:val="single" w:sz="8" w:space="0" w:color="auto"/>
              <w:bottom w:val="single" w:sz="8" w:space="0" w:color="auto"/>
              <w:right w:val="single" w:sz="8" w:space="0" w:color="auto"/>
            </w:tcBorders>
          </w:tcPr>
          <w:p w:rsidR="001F1016" w:rsidRPr="00D833D2" w:rsidRDefault="001F1016" w:rsidP="00267DD6">
            <w:pPr>
              <w:pStyle w:val="afffd"/>
              <w:rPr>
                <w:szCs w:val="20"/>
              </w:rPr>
            </w:pPr>
            <w:r w:rsidRPr="00D833D2">
              <w:t>WSDL</w:t>
            </w:r>
          </w:p>
        </w:tc>
        <w:tc>
          <w:tcPr>
            <w:tcW w:w="7832" w:type="dxa"/>
            <w:tcBorders>
              <w:top w:val="nil"/>
              <w:left w:val="nil"/>
              <w:bottom w:val="single" w:sz="8" w:space="0" w:color="auto"/>
              <w:right w:val="single" w:sz="8" w:space="0" w:color="auto"/>
            </w:tcBorders>
          </w:tcPr>
          <w:p w:rsidR="001F1016" w:rsidRPr="00DE1B40" w:rsidRDefault="001F1016" w:rsidP="00267DD6">
            <w:pPr>
              <w:pStyle w:val="afffd"/>
              <w:rPr>
                <w:szCs w:val="20"/>
                <w:lang w:val="en-US"/>
              </w:rPr>
            </w:pPr>
            <w:r w:rsidRPr="00DE1B40">
              <w:rPr>
                <w:lang w:val="en-US"/>
              </w:rPr>
              <w:t>Web Services Definition Language</w:t>
            </w:r>
          </w:p>
        </w:tc>
      </w:tr>
      <w:tr w:rsidR="001F1016" w:rsidRPr="00414CEF" w:rsidTr="00267DD6">
        <w:trPr>
          <w:trHeight w:val="315"/>
        </w:trPr>
        <w:tc>
          <w:tcPr>
            <w:tcW w:w="2204" w:type="dxa"/>
            <w:tcBorders>
              <w:top w:val="nil"/>
              <w:left w:val="single" w:sz="8" w:space="0" w:color="auto"/>
              <w:bottom w:val="single" w:sz="8" w:space="0" w:color="auto"/>
              <w:right w:val="single" w:sz="8" w:space="0" w:color="auto"/>
            </w:tcBorders>
          </w:tcPr>
          <w:p w:rsidR="001F1016" w:rsidRPr="00D833D2" w:rsidRDefault="001F1016" w:rsidP="00267DD6">
            <w:pPr>
              <w:pStyle w:val="afffd"/>
              <w:rPr>
                <w:szCs w:val="20"/>
              </w:rPr>
            </w:pPr>
            <w:r w:rsidRPr="00D833D2">
              <w:t>XML</w:t>
            </w:r>
          </w:p>
        </w:tc>
        <w:tc>
          <w:tcPr>
            <w:tcW w:w="7832" w:type="dxa"/>
            <w:tcBorders>
              <w:top w:val="nil"/>
              <w:left w:val="nil"/>
              <w:bottom w:val="single" w:sz="8" w:space="0" w:color="auto"/>
              <w:right w:val="single" w:sz="8" w:space="0" w:color="auto"/>
            </w:tcBorders>
          </w:tcPr>
          <w:p w:rsidR="001F1016" w:rsidRPr="00DE1B40" w:rsidRDefault="001F1016" w:rsidP="00267DD6">
            <w:pPr>
              <w:pStyle w:val="afffd"/>
              <w:rPr>
                <w:szCs w:val="20"/>
                <w:lang w:val="en-US"/>
              </w:rPr>
            </w:pPr>
            <w:proofErr w:type="spellStart"/>
            <w:r w:rsidRPr="00DE1B40">
              <w:rPr>
                <w:lang w:val="en-US"/>
              </w:rPr>
              <w:t>eXtensible</w:t>
            </w:r>
            <w:proofErr w:type="spellEnd"/>
            <w:r w:rsidRPr="00DE1B40">
              <w:rPr>
                <w:lang w:val="en-US"/>
              </w:rPr>
              <w:t xml:space="preserve"> Markup Language</w:t>
            </w:r>
          </w:p>
        </w:tc>
      </w:tr>
    </w:tbl>
    <w:p w:rsidR="001F1016" w:rsidRPr="00414CEF" w:rsidRDefault="001F1016" w:rsidP="001F1016">
      <w:pPr>
        <w:pStyle w:val="12"/>
        <w:rPr>
          <w:rStyle w:val="apple-converted-space"/>
          <w:rFonts w:cs="Arial"/>
        </w:rPr>
      </w:pPr>
      <w:bookmarkStart w:id="7" w:name="_Toc314740846"/>
      <w:bookmarkStart w:id="8" w:name="_Toc318745118"/>
      <w:bookmarkStart w:id="9" w:name="_Toc320195851"/>
      <w:bookmarkEnd w:id="5"/>
      <w:r w:rsidRPr="00414CEF">
        <w:rPr>
          <w:rStyle w:val="apple-converted-space"/>
          <w:rFonts w:cs="Arial"/>
        </w:rPr>
        <w:lastRenderedPageBreak/>
        <w:t>Введение</w:t>
      </w:r>
      <w:bookmarkEnd w:id="7"/>
      <w:bookmarkEnd w:id="8"/>
      <w:bookmarkEnd w:id="9"/>
    </w:p>
    <w:p w:rsidR="001F1016" w:rsidRDefault="0029661A" w:rsidP="00AA5DE7">
      <w:pPr>
        <w:pStyle w:val="a9"/>
        <w:ind w:firstLine="360"/>
      </w:pPr>
      <w:r>
        <w:t>В связи с регулярными обновлениями «</w:t>
      </w:r>
      <w:r w:rsidRPr="0029661A">
        <w:t>Методически</w:t>
      </w:r>
      <w:r>
        <w:t>х</w:t>
      </w:r>
      <w:r w:rsidRPr="0029661A">
        <w:t xml:space="preserve"> рекомендации по разработке электронных сервисов и применению технологии электронной подписи при межведомственном электронном взаимодействии</w:t>
      </w:r>
      <w:r>
        <w:t xml:space="preserve">» </w:t>
      </w:r>
      <w:r w:rsidR="00AA5DE7">
        <w:t xml:space="preserve">у Поставщика информации </w:t>
      </w:r>
      <w:r>
        <w:t xml:space="preserve">возникает необходимость </w:t>
      </w:r>
      <w:r w:rsidR="00776E0D">
        <w:t>дорабатывать имеющиеся сервисы в соответствии</w:t>
      </w:r>
      <w:r>
        <w:t xml:space="preserve"> </w:t>
      </w:r>
      <w:r w:rsidR="00776E0D">
        <w:t xml:space="preserve">с новой версией методических рекомендаций. В данном регламенте </w:t>
      </w:r>
      <w:r w:rsidR="00AA5DE7">
        <w:t>описывается процесс</w:t>
      </w:r>
      <w:r w:rsidR="00776E0D">
        <w:t xml:space="preserve"> </w:t>
      </w:r>
      <w:r>
        <w:t>перерегистрации им</w:t>
      </w:r>
      <w:r w:rsidR="00AA5DE7">
        <w:t>еющихся сервисов, в соответствии</w:t>
      </w:r>
      <w:r>
        <w:t xml:space="preserve"> с доработкой по новой в</w:t>
      </w:r>
      <w:r w:rsidR="00FF4D40">
        <w:t>ерсии методических рекомендаций</w:t>
      </w:r>
      <w:r w:rsidR="00AA5DE7">
        <w:t>.</w:t>
      </w:r>
    </w:p>
    <w:p w:rsidR="00FF4D40" w:rsidRPr="00FF4D40" w:rsidRDefault="00FF4D40" w:rsidP="00FF4D40"/>
    <w:p w:rsidR="00FF4D40" w:rsidRPr="00FF4D40" w:rsidRDefault="00FF4D40" w:rsidP="00FF4D40"/>
    <w:p w:rsidR="00FF4D40" w:rsidRPr="00FF4D40" w:rsidRDefault="00FF4D40" w:rsidP="00FF4D40">
      <w:pPr>
        <w:pStyle w:val="a9"/>
        <w:ind w:left="707"/>
      </w:pPr>
    </w:p>
    <w:p w:rsidR="00FF4D40" w:rsidRPr="00FF4D40" w:rsidRDefault="00FF4D40" w:rsidP="00FF4D40">
      <w:pPr>
        <w:pStyle w:val="a9"/>
      </w:pPr>
    </w:p>
    <w:p w:rsidR="00FF4D40" w:rsidRPr="00FF4D40" w:rsidRDefault="00FF4D40" w:rsidP="00FF4D40">
      <w:pPr>
        <w:pStyle w:val="23"/>
        <w:numPr>
          <w:ilvl w:val="0"/>
          <w:numId w:val="0"/>
        </w:numPr>
      </w:pPr>
    </w:p>
    <w:p w:rsidR="00FF4D40" w:rsidRDefault="00FF4D40" w:rsidP="00FF4D40">
      <w:pPr>
        <w:pStyle w:val="12"/>
        <w:rPr>
          <w:rFonts w:asciiTheme="minorHAnsi" w:hAnsiTheme="minorHAnsi"/>
        </w:rPr>
      </w:pPr>
      <w:bookmarkStart w:id="10" w:name="_Toc314740857"/>
      <w:bookmarkStart w:id="11" w:name="_Toc318365137"/>
      <w:bookmarkStart w:id="12" w:name="_Toc318745119"/>
      <w:bookmarkStart w:id="13" w:name="_Toc320195852"/>
      <w:r w:rsidRPr="007E7604">
        <w:lastRenderedPageBreak/>
        <w:t>Проекты регламентов</w:t>
      </w:r>
      <w:bookmarkEnd w:id="10"/>
      <w:bookmarkEnd w:id="11"/>
      <w:bookmarkEnd w:id="12"/>
      <w:bookmarkEnd w:id="13"/>
    </w:p>
    <w:p w:rsidR="00267DD6" w:rsidRPr="00267DD6" w:rsidRDefault="00267DD6" w:rsidP="00267DD6">
      <w:pPr>
        <w:pStyle w:val="23"/>
        <w:rPr>
          <w:b w:val="0"/>
        </w:rPr>
      </w:pPr>
      <w:bookmarkStart w:id="14" w:name="_Toc318745120"/>
      <w:bookmarkStart w:id="15" w:name="_Toc320195853"/>
      <w:r w:rsidRPr="00267DD6">
        <w:rPr>
          <w:b w:val="0"/>
        </w:rPr>
        <w:t xml:space="preserve">Регистрация нового сервиса, доработанного </w:t>
      </w:r>
      <w:r w:rsidRPr="00267DD6">
        <w:rPr>
          <w:rStyle w:val="apple-converted-space"/>
          <w:b w:val="0"/>
        </w:rPr>
        <w:t>по новой версии методических рекомендаций,</w:t>
      </w:r>
      <w:r w:rsidRPr="00267DD6">
        <w:rPr>
          <w:b w:val="0"/>
        </w:rPr>
        <w:t xml:space="preserve">  в тестовом контуре СМЭ</w:t>
      </w:r>
      <w:r>
        <w:rPr>
          <w:b w:val="0"/>
        </w:rPr>
        <w:t>В</w:t>
      </w:r>
      <w:bookmarkEnd w:id="14"/>
      <w:bookmarkEnd w:id="15"/>
    </w:p>
    <w:p w:rsidR="00267DD6" w:rsidRDefault="00267DD6" w:rsidP="00267DD6">
      <w:pPr>
        <w:pStyle w:val="31"/>
      </w:pPr>
      <w:bookmarkStart w:id="16" w:name="_Toc318745121"/>
      <w:bookmarkStart w:id="17" w:name="_Toc320195854"/>
      <w:r>
        <w:t>Предусловия процесса</w:t>
      </w:r>
      <w:bookmarkEnd w:id="16"/>
      <w:bookmarkEnd w:id="17"/>
    </w:p>
    <w:p w:rsidR="001230B4" w:rsidRDefault="001230B4" w:rsidP="001230B4">
      <w:pPr>
        <w:pStyle w:val="a9"/>
      </w:pPr>
      <w:r w:rsidRPr="00D01683">
        <w:t xml:space="preserve">В целях создания межведомственного информационного пространства в части электронного взаимодействия участниками информационного </w:t>
      </w:r>
      <w:r>
        <w:t>взаимодействия</w:t>
      </w:r>
      <w:r w:rsidRPr="00D01683">
        <w:t xml:space="preserve">, предоставляющими сведения и документы в электронной форме, необходимые для предоставления государственных услуг и исполнения государственных функций другими участниками информационного взаимодействия, разрабатываются электронные сервисы. </w:t>
      </w:r>
    </w:p>
    <w:p w:rsidR="001230B4" w:rsidRPr="002D1A92" w:rsidRDefault="001230B4" w:rsidP="001230B4">
      <w:pPr>
        <w:pStyle w:val="a9"/>
      </w:pPr>
      <w:r>
        <w:t xml:space="preserve">Сервисы могут быть зарегистрированы в продуктивной СМЭВ только после регистрации в тестовом контуре СМЭВ и успешного совместного функционального тестирования Поставщиком и Потребителем информации. </w:t>
      </w:r>
      <w:r w:rsidRPr="002D1A92">
        <w:t xml:space="preserve">Предварительная интеграция с применением тестовых сервисов обеспечивает снижение трудозатрат по проведению работ в продуктивном контуре и снижению рисков, связанных с тестовой эксплуатацией информационных систем в продуктивной среде. </w:t>
      </w:r>
    </w:p>
    <w:p w:rsidR="001230B4" w:rsidRDefault="001230B4" w:rsidP="001230B4">
      <w:pPr>
        <w:pStyle w:val="a9"/>
      </w:pPr>
      <w:r>
        <w:t xml:space="preserve">Регистрация в тестовом контуре СМЭВ возможна только для тестовых электронных сервисов Поставщиков, адрес которых доступен через сеть Интернет. </w:t>
      </w:r>
      <w:r w:rsidRPr="002D1A92">
        <w:t>В целях повышения оперативности взаимодействия разработчиков тестовая среда СМЭВ размещена в сети Интернет. Параметры доступа к указанной среде при необходимости можно запросить у Оператора эксплуатации ИЭП.</w:t>
      </w:r>
    </w:p>
    <w:p w:rsidR="001230B4" w:rsidRDefault="001230B4" w:rsidP="001230B4">
      <w:pPr>
        <w:pStyle w:val="a9"/>
      </w:pPr>
      <w:r>
        <w:t>В случае отсутствия соответствующего доступа Поставщик совместно с оператором ИЭП осуществляет требуемые организационно-технические мероприятия для организации сетевой связанности.</w:t>
      </w:r>
    </w:p>
    <w:p w:rsidR="001230B4" w:rsidRDefault="001230B4" w:rsidP="001230B4">
      <w:pPr>
        <w:pStyle w:val="a9"/>
        <w:ind w:firstLine="360"/>
      </w:pPr>
      <w:r>
        <w:t xml:space="preserve">Поставщик должен отобразить внесенные в сервис изменения в комплекте документации на электронный сервис, которую подавал при регистрации сервиса согласно упомянутому регламенту или при последнем изменении сервиса. Измененная документация должна иметь новую версию, соответствующую новой версии сервиса, даже если изменения сервиса не влекут за собой необходимость редактирования одного или нескольких документов, и должна быть упакована в </w:t>
      </w:r>
      <w:r>
        <w:rPr>
          <w:lang w:val="en-US"/>
        </w:rPr>
        <w:t>zip</w:t>
      </w:r>
      <w:r w:rsidRPr="003F6320">
        <w:t>-</w:t>
      </w:r>
      <w:r>
        <w:t>архив:</w:t>
      </w:r>
    </w:p>
    <w:p w:rsidR="001230B4" w:rsidRPr="00064909" w:rsidRDefault="001230B4" w:rsidP="001230B4">
      <w:pPr>
        <w:pStyle w:val="13"/>
      </w:pPr>
      <w:r w:rsidRPr="00064909">
        <w:t>Обновленный паспорт сервиса;</w:t>
      </w:r>
    </w:p>
    <w:p w:rsidR="001230B4" w:rsidRPr="00064909" w:rsidRDefault="001230B4" w:rsidP="001230B4">
      <w:pPr>
        <w:pStyle w:val="13"/>
      </w:pPr>
      <w:r w:rsidRPr="009B1E4D">
        <w:t>Описани</w:t>
      </w:r>
      <w:r>
        <w:t>е</w:t>
      </w:r>
      <w:r w:rsidRPr="009B1E4D">
        <w:t xml:space="preserve"> формата электро</w:t>
      </w:r>
      <w:r>
        <w:t>нного сервиса СМЭВ и руководство</w:t>
      </w:r>
      <w:r w:rsidRPr="009B1E4D">
        <w:t xml:space="preserve"> пользователя</w:t>
      </w:r>
      <w:r>
        <w:t xml:space="preserve"> </w:t>
      </w:r>
      <w:r w:rsidRPr="009B1E4D">
        <w:t>электронного сервиса СМЭВ</w:t>
      </w:r>
      <w:r w:rsidRPr="00F93D40">
        <w:rPr>
          <w:rStyle w:val="afffe"/>
        </w:rPr>
        <w:t>;</w:t>
      </w:r>
    </w:p>
    <w:p w:rsidR="001230B4" w:rsidRDefault="001230B4" w:rsidP="001230B4">
      <w:pPr>
        <w:pStyle w:val="13"/>
      </w:pPr>
      <w:r w:rsidRPr="00064909">
        <w:t>Контрольный пример для проверки работоспособности сервиса.</w:t>
      </w:r>
    </w:p>
    <w:p w:rsidR="001230B4" w:rsidRDefault="001230B4" w:rsidP="001230B4">
      <w:pPr>
        <w:pStyle w:val="a9"/>
      </w:pPr>
    </w:p>
    <w:p w:rsidR="006B35C6" w:rsidRDefault="001230B4" w:rsidP="006B35C6">
      <w:pPr>
        <w:pStyle w:val="a9"/>
      </w:pPr>
      <w:r w:rsidRPr="00A56C9B">
        <w:t xml:space="preserve">Заявка </w:t>
      </w:r>
      <w:r>
        <w:t xml:space="preserve">в адрес Оператора эксплуатации ИЭП </w:t>
      </w:r>
      <w:r w:rsidRPr="00A56C9B">
        <w:t>обязательно должна содержать контактные данные ответственного технического специалиста, который при необходимости может оказать консультативную помощь по вопросам функционирования электронного сервиса и</w:t>
      </w:r>
      <w:r w:rsidR="006B35C6">
        <w:t xml:space="preserve"> особенностям его </w:t>
      </w:r>
      <w:r>
        <w:t>спецификации.</w:t>
      </w:r>
    </w:p>
    <w:p w:rsidR="0016123C" w:rsidRDefault="0016123C" w:rsidP="006B35C6">
      <w:pPr>
        <w:pStyle w:val="a9"/>
        <w:sectPr w:rsidR="0016123C" w:rsidSect="006B35C6">
          <w:pgSz w:w="11906" w:h="16838"/>
          <w:pgMar w:top="851" w:right="567" w:bottom="851" w:left="991" w:header="284" w:footer="709" w:gutter="0"/>
          <w:cols w:space="708"/>
          <w:titlePg/>
          <w:docGrid w:linePitch="360"/>
        </w:sectPr>
      </w:pPr>
    </w:p>
    <w:p w:rsidR="001230B4" w:rsidRDefault="001230B4" w:rsidP="001230B4">
      <w:pPr>
        <w:pStyle w:val="a9"/>
      </w:pPr>
    </w:p>
    <w:p w:rsidR="001230B4" w:rsidRPr="00A56C9B" w:rsidRDefault="001230B4" w:rsidP="001230B4">
      <w:pPr>
        <w:pStyle w:val="afffd"/>
        <w:pBdr>
          <w:left w:val="single" w:sz="4" w:space="4" w:color="auto"/>
        </w:pBdr>
        <w:spacing w:line="360" w:lineRule="exact"/>
        <w:ind w:left="709"/>
      </w:pPr>
      <w:r w:rsidRPr="002B540D">
        <w:rPr>
          <w:b/>
        </w:rPr>
        <w:t>Внимание!</w:t>
      </w:r>
      <w:r>
        <w:t xml:space="preserve"> Для регистрации не требуется наличие оборудования </w:t>
      </w:r>
      <w:proofErr w:type="spellStart"/>
      <w:r>
        <w:t>VipNet</w:t>
      </w:r>
      <w:proofErr w:type="spellEnd"/>
      <w:r>
        <w:t>: доступ к сервису осуществляется через сеть Интернет. Запрещено использовать в тестовых данных любые персональные или служебные данные, все данные должны быть тестовыми.</w:t>
      </w:r>
    </w:p>
    <w:p w:rsidR="00267DD6" w:rsidRDefault="00267DD6" w:rsidP="00267DD6">
      <w:pPr>
        <w:pStyle w:val="31"/>
      </w:pPr>
      <w:bookmarkStart w:id="18" w:name="_Toc318745122"/>
      <w:bookmarkStart w:id="19" w:name="_Toc320195855"/>
      <w:r>
        <w:t>Шаги процесса</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92"/>
        <w:gridCol w:w="5103"/>
        <w:gridCol w:w="2693"/>
        <w:gridCol w:w="2693"/>
        <w:gridCol w:w="1985"/>
        <w:gridCol w:w="2410"/>
      </w:tblGrid>
      <w:tr w:rsidR="00267DD6" w:rsidRPr="004D4EA2" w:rsidTr="00267DD6">
        <w:tc>
          <w:tcPr>
            <w:tcW w:w="392" w:type="dxa"/>
          </w:tcPr>
          <w:p w:rsidR="00267DD6" w:rsidRPr="005F49AB" w:rsidRDefault="00267DD6" w:rsidP="00267DD6">
            <w:pPr>
              <w:pStyle w:val="ad"/>
            </w:pPr>
            <w:r w:rsidRPr="005F49AB">
              <w:t>№</w:t>
            </w:r>
          </w:p>
        </w:tc>
        <w:tc>
          <w:tcPr>
            <w:tcW w:w="5103" w:type="dxa"/>
          </w:tcPr>
          <w:p w:rsidR="00267DD6" w:rsidRPr="0012279C" w:rsidRDefault="00267DD6" w:rsidP="00267DD6">
            <w:pPr>
              <w:pStyle w:val="ad"/>
            </w:pPr>
            <w:r w:rsidRPr="0012279C">
              <w:t xml:space="preserve">Шаг </w:t>
            </w:r>
          </w:p>
        </w:tc>
        <w:tc>
          <w:tcPr>
            <w:tcW w:w="2693" w:type="dxa"/>
          </w:tcPr>
          <w:p w:rsidR="00267DD6" w:rsidRPr="004D4EA2" w:rsidRDefault="00267DD6" w:rsidP="00267DD6">
            <w:pPr>
              <w:pStyle w:val="ad"/>
            </w:pPr>
            <w:r w:rsidRPr="004D4EA2">
              <w:t xml:space="preserve">Входные </w:t>
            </w:r>
            <w:r>
              <w:t xml:space="preserve">артефакты </w:t>
            </w:r>
          </w:p>
        </w:tc>
        <w:tc>
          <w:tcPr>
            <w:tcW w:w="2693" w:type="dxa"/>
          </w:tcPr>
          <w:p w:rsidR="00267DD6" w:rsidRPr="004D4EA2" w:rsidRDefault="00267DD6" w:rsidP="00267DD6">
            <w:pPr>
              <w:pStyle w:val="ad"/>
            </w:pPr>
            <w:r w:rsidRPr="004D4EA2">
              <w:t xml:space="preserve">Выходные </w:t>
            </w:r>
            <w:r>
              <w:t>артефакты</w:t>
            </w:r>
          </w:p>
        </w:tc>
        <w:tc>
          <w:tcPr>
            <w:tcW w:w="1985" w:type="dxa"/>
          </w:tcPr>
          <w:p w:rsidR="00267DD6" w:rsidRPr="004D4EA2" w:rsidRDefault="00267DD6" w:rsidP="00267DD6">
            <w:pPr>
              <w:pStyle w:val="ad"/>
            </w:pPr>
            <w:r w:rsidRPr="004D4EA2">
              <w:t>Срок исполнения</w:t>
            </w:r>
          </w:p>
        </w:tc>
        <w:tc>
          <w:tcPr>
            <w:tcW w:w="2410" w:type="dxa"/>
          </w:tcPr>
          <w:p w:rsidR="00267DD6" w:rsidRPr="004D4EA2" w:rsidRDefault="00267DD6" w:rsidP="00267DD6">
            <w:pPr>
              <w:pStyle w:val="ad"/>
            </w:pPr>
            <w:r w:rsidRPr="004D4EA2">
              <w:t>Ответственный</w:t>
            </w:r>
            <w:r>
              <w:t xml:space="preserve"> исполнитель и/или Соисполнитель</w:t>
            </w:r>
          </w:p>
        </w:tc>
      </w:tr>
      <w:tr w:rsidR="00267DD6" w:rsidRPr="004D4EA2" w:rsidTr="00267DD6">
        <w:tc>
          <w:tcPr>
            <w:tcW w:w="392" w:type="dxa"/>
          </w:tcPr>
          <w:p w:rsidR="00267DD6" w:rsidRPr="005F49AB" w:rsidRDefault="00267DD6" w:rsidP="00267DD6">
            <w:pPr>
              <w:pStyle w:val="afffd"/>
            </w:pPr>
            <w:r w:rsidRPr="005F49AB">
              <w:t>1</w:t>
            </w:r>
          </w:p>
        </w:tc>
        <w:tc>
          <w:tcPr>
            <w:tcW w:w="5103" w:type="dxa"/>
          </w:tcPr>
          <w:p w:rsidR="00B7628E" w:rsidRPr="0012279C" w:rsidRDefault="00B7628E" w:rsidP="00B7628E">
            <w:pPr>
              <w:pStyle w:val="afffd"/>
            </w:pPr>
            <w:r w:rsidRPr="0012279C">
              <w:t>Для регистрации электрон</w:t>
            </w:r>
            <w:r>
              <w:t>ного сервиса, доработанного по новой версии методических рекомендаций, У</w:t>
            </w:r>
            <w:r w:rsidRPr="0012279C">
              <w:t>частник информационного взаимо</w:t>
            </w:r>
            <w:r>
              <w:t xml:space="preserve">действия направляет заявку в электронном виде в адрес Оператора эксплуатации ИЭП с приложением </w:t>
            </w:r>
            <w:r w:rsidRPr="0012279C">
              <w:t>пакет</w:t>
            </w:r>
            <w:r>
              <w:t>а</w:t>
            </w:r>
            <w:r w:rsidRPr="0012279C">
              <w:t xml:space="preserve"> документов </w:t>
            </w:r>
            <w:r>
              <w:t>к</w:t>
            </w:r>
            <w:r w:rsidRPr="0012279C">
              <w:t xml:space="preserve"> регистрируем</w:t>
            </w:r>
            <w:r>
              <w:t>ому</w:t>
            </w:r>
            <w:r w:rsidRPr="0012279C">
              <w:t xml:space="preserve"> сервис</w:t>
            </w:r>
            <w:r>
              <w:t>у.</w:t>
            </w:r>
          </w:p>
          <w:p w:rsidR="00267DD6" w:rsidRPr="0012279C" w:rsidRDefault="00267DD6" w:rsidP="00267DD6">
            <w:pPr>
              <w:pStyle w:val="afffd"/>
            </w:pPr>
          </w:p>
        </w:tc>
        <w:tc>
          <w:tcPr>
            <w:tcW w:w="2693" w:type="dxa"/>
          </w:tcPr>
          <w:p w:rsidR="00B7628E" w:rsidRPr="006801EC" w:rsidRDefault="00B7628E" w:rsidP="00B7628E">
            <w:pPr>
              <w:pStyle w:val="13"/>
              <w:tabs>
                <w:tab w:val="clear" w:pos="1134"/>
                <w:tab w:val="left" w:pos="34"/>
              </w:tabs>
              <w:spacing w:line="320" w:lineRule="exact"/>
              <w:ind w:left="34" w:hanging="142"/>
            </w:pPr>
            <w:r w:rsidRPr="006801EC">
              <w:t>Заявка на регистрацию сервиса;</w:t>
            </w:r>
          </w:p>
          <w:p w:rsidR="00B7628E" w:rsidRPr="006801EC" w:rsidRDefault="00B7628E" w:rsidP="00B7628E">
            <w:pPr>
              <w:pStyle w:val="13"/>
              <w:tabs>
                <w:tab w:val="clear" w:pos="1134"/>
                <w:tab w:val="left" w:pos="34"/>
              </w:tabs>
              <w:spacing w:line="320" w:lineRule="exact"/>
              <w:ind w:left="34" w:hanging="142"/>
            </w:pPr>
            <w:r>
              <w:t>Заполненная форма</w:t>
            </w:r>
            <w:r w:rsidRPr="00B352B3">
              <w:t xml:space="preserve"> паспорта сервиса</w:t>
            </w:r>
            <w:r w:rsidRPr="00F93D40">
              <w:rPr>
                <w:rStyle w:val="afffe"/>
              </w:rPr>
              <w:t>;</w:t>
            </w:r>
            <w:r w:rsidRPr="006801EC">
              <w:t>;</w:t>
            </w:r>
          </w:p>
          <w:p w:rsidR="00B7628E" w:rsidRPr="006801EC" w:rsidRDefault="00B7628E" w:rsidP="00B7628E">
            <w:pPr>
              <w:pStyle w:val="13"/>
              <w:tabs>
                <w:tab w:val="clear" w:pos="1134"/>
                <w:tab w:val="left" w:pos="34"/>
              </w:tabs>
              <w:spacing w:line="320" w:lineRule="exact"/>
              <w:ind w:left="34" w:hanging="142"/>
            </w:pPr>
            <w:r w:rsidRPr="006801EC">
              <w:t>Контрольный пример;</w:t>
            </w:r>
          </w:p>
          <w:p w:rsidR="00B7628E" w:rsidRDefault="00B7628E" w:rsidP="00B7628E">
            <w:pPr>
              <w:pStyle w:val="13"/>
              <w:tabs>
                <w:tab w:val="clear" w:pos="1134"/>
                <w:tab w:val="left" w:pos="34"/>
              </w:tabs>
              <w:spacing w:line="320" w:lineRule="exact"/>
              <w:ind w:left="34" w:hanging="142"/>
            </w:pPr>
            <w:r w:rsidRPr="006801EC">
              <w:t>Сертификат электронной подписи (открытый ключ)</w:t>
            </w:r>
          </w:p>
          <w:p w:rsidR="00B7628E" w:rsidRDefault="00B7628E" w:rsidP="00B7628E">
            <w:pPr>
              <w:pStyle w:val="13"/>
              <w:tabs>
                <w:tab w:val="clear" w:pos="1134"/>
                <w:tab w:val="left" w:pos="34"/>
              </w:tabs>
              <w:spacing w:line="320" w:lineRule="exact"/>
              <w:ind w:left="34" w:hanging="142"/>
            </w:pPr>
            <w:r w:rsidRPr="009B1E4D">
              <w:t>Описани</w:t>
            </w:r>
            <w:r>
              <w:t>е</w:t>
            </w:r>
            <w:r w:rsidRPr="009B1E4D">
              <w:t xml:space="preserve"> формата электро</w:t>
            </w:r>
            <w:r>
              <w:t>нного сервиса СМЭВ и руководство</w:t>
            </w:r>
            <w:r w:rsidRPr="009B1E4D">
              <w:t xml:space="preserve"> пользователя</w:t>
            </w:r>
            <w:r>
              <w:t xml:space="preserve"> </w:t>
            </w:r>
            <w:r w:rsidRPr="009B1E4D">
              <w:t>электронного сервиса СМ</w:t>
            </w:r>
            <w:r>
              <w:t>ЭВ</w:t>
            </w:r>
          </w:p>
          <w:p w:rsidR="00267DD6" w:rsidRPr="006801EC" w:rsidRDefault="00267DD6" w:rsidP="00B7628E">
            <w:pPr>
              <w:pStyle w:val="13"/>
              <w:numPr>
                <w:ilvl w:val="0"/>
                <w:numId w:val="0"/>
              </w:numPr>
              <w:tabs>
                <w:tab w:val="clear" w:pos="1134"/>
                <w:tab w:val="left" w:pos="34"/>
              </w:tabs>
              <w:spacing w:line="320" w:lineRule="exact"/>
              <w:ind w:left="34"/>
            </w:pPr>
          </w:p>
        </w:tc>
        <w:tc>
          <w:tcPr>
            <w:tcW w:w="2693" w:type="dxa"/>
          </w:tcPr>
          <w:p w:rsidR="00267DD6" w:rsidRPr="004D4EA2" w:rsidRDefault="00267DD6" w:rsidP="00267DD6">
            <w:pPr>
              <w:pStyle w:val="afffd"/>
              <w:jc w:val="center"/>
            </w:pPr>
            <w:r>
              <w:t>-</w:t>
            </w:r>
          </w:p>
        </w:tc>
        <w:tc>
          <w:tcPr>
            <w:tcW w:w="1985" w:type="dxa"/>
          </w:tcPr>
          <w:p w:rsidR="00267DD6" w:rsidRPr="004D4EA2" w:rsidRDefault="00267DD6" w:rsidP="00267DD6">
            <w:pPr>
              <w:pStyle w:val="afffd"/>
              <w:jc w:val="center"/>
            </w:pPr>
            <w:r>
              <w:t>-</w:t>
            </w:r>
          </w:p>
        </w:tc>
        <w:tc>
          <w:tcPr>
            <w:tcW w:w="2410" w:type="dxa"/>
          </w:tcPr>
          <w:p w:rsidR="00267DD6" w:rsidRPr="004D4EA2" w:rsidRDefault="00267DD6" w:rsidP="00267DD6">
            <w:pPr>
              <w:pStyle w:val="afffd"/>
            </w:pPr>
            <w:r w:rsidRPr="004D4EA2">
              <w:t xml:space="preserve">Участник информационного </w:t>
            </w:r>
            <w:r>
              <w:t>взаимодействия</w:t>
            </w:r>
          </w:p>
        </w:tc>
      </w:tr>
      <w:tr w:rsidR="00267DD6" w:rsidTr="00267DD6">
        <w:tc>
          <w:tcPr>
            <w:tcW w:w="392" w:type="dxa"/>
          </w:tcPr>
          <w:p w:rsidR="00267DD6" w:rsidRPr="005F49AB" w:rsidRDefault="00267DD6" w:rsidP="00267DD6">
            <w:pPr>
              <w:pStyle w:val="afffd"/>
            </w:pPr>
            <w:r>
              <w:t>2</w:t>
            </w:r>
          </w:p>
        </w:tc>
        <w:tc>
          <w:tcPr>
            <w:tcW w:w="5103" w:type="dxa"/>
          </w:tcPr>
          <w:p w:rsidR="00267DD6" w:rsidRPr="0012279C" w:rsidRDefault="00267DD6" w:rsidP="00267DD6">
            <w:pPr>
              <w:pStyle w:val="afffd"/>
            </w:pPr>
            <w:r w:rsidRPr="005F49AB">
              <w:t xml:space="preserve">Оператор </w:t>
            </w:r>
            <w:r>
              <w:t>эксплуатации ИЭП</w:t>
            </w:r>
            <w:r w:rsidRPr="0012279C" w:rsidDel="00CA7C04">
              <w:t xml:space="preserve"> </w:t>
            </w:r>
            <w:r w:rsidRPr="0012279C">
              <w:t>проверяет корректность заполненных документов</w:t>
            </w:r>
            <w:r>
              <w:t>.</w:t>
            </w:r>
          </w:p>
        </w:tc>
        <w:tc>
          <w:tcPr>
            <w:tcW w:w="2693" w:type="dxa"/>
          </w:tcPr>
          <w:p w:rsidR="00267DD6" w:rsidRPr="006801EC" w:rsidRDefault="00267DD6" w:rsidP="00267DD6">
            <w:pPr>
              <w:pStyle w:val="13"/>
              <w:tabs>
                <w:tab w:val="clear" w:pos="1134"/>
                <w:tab w:val="left" w:pos="34"/>
              </w:tabs>
              <w:spacing w:line="320" w:lineRule="exact"/>
              <w:ind w:left="34" w:hanging="142"/>
            </w:pPr>
            <w:r w:rsidRPr="006801EC">
              <w:t>Заявка на регистрацию сервиса;</w:t>
            </w:r>
          </w:p>
          <w:p w:rsidR="00267DD6" w:rsidRPr="006801EC" w:rsidRDefault="00267DD6" w:rsidP="00267DD6">
            <w:pPr>
              <w:pStyle w:val="13"/>
              <w:tabs>
                <w:tab w:val="clear" w:pos="1134"/>
                <w:tab w:val="left" w:pos="34"/>
              </w:tabs>
              <w:spacing w:line="320" w:lineRule="exact"/>
              <w:ind w:left="34" w:hanging="142"/>
            </w:pPr>
            <w:r w:rsidRPr="006801EC">
              <w:t>Форма паспорта сервиса;</w:t>
            </w:r>
          </w:p>
          <w:p w:rsidR="00267DD6" w:rsidRPr="006801EC" w:rsidRDefault="00267DD6" w:rsidP="00267DD6">
            <w:pPr>
              <w:pStyle w:val="13"/>
              <w:tabs>
                <w:tab w:val="clear" w:pos="1134"/>
                <w:tab w:val="left" w:pos="34"/>
              </w:tabs>
              <w:spacing w:line="320" w:lineRule="exact"/>
              <w:ind w:left="34" w:hanging="142"/>
            </w:pPr>
            <w:r w:rsidRPr="006801EC">
              <w:t>Контрольный пример;</w:t>
            </w:r>
          </w:p>
          <w:p w:rsidR="00267DD6" w:rsidRPr="006801EC" w:rsidRDefault="00267DD6" w:rsidP="00267DD6">
            <w:pPr>
              <w:pStyle w:val="13"/>
              <w:tabs>
                <w:tab w:val="clear" w:pos="1134"/>
                <w:tab w:val="left" w:pos="34"/>
              </w:tabs>
              <w:spacing w:line="320" w:lineRule="exact"/>
              <w:ind w:left="34" w:hanging="142"/>
            </w:pPr>
            <w:proofErr w:type="spellStart"/>
            <w:r w:rsidRPr="006801EC">
              <w:lastRenderedPageBreak/>
              <w:t>Валидность</w:t>
            </w:r>
            <w:proofErr w:type="spellEnd"/>
            <w:r w:rsidRPr="006801EC">
              <w:t xml:space="preserve"> сертификата ключа проверки  электронной подписи (открытого ключа)</w:t>
            </w:r>
          </w:p>
        </w:tc>
        <w:tc>
          <w:tcPr>
            <w:tcW w:w="2693" w:type="dxa"/>
          </w:tcPr>
          <w:p w:rsidR="00267DD6" w:rsidRPr="004D4EA2" w:rsidRDefault="00267DD6" w:rsidP="00267DD6">
            <w:pPr>
              <w:pStyle w:val="afffd"/>
            </w:pPr>
            <w:r>
              <w:lastRenderedPageBreak/>
              <w:t>Положительный результат проверки/Ответ в адрес заявителя с указанием замечаний.</w:t>
            </w:r>
          </w:p>
        </w:tc>
        <w:tc>
          <w:tcPr>
            <w:tcW w:w="1985" w:type="dxa"/>
          </w:tcPr>
          <w:p w:rsidR="00267DD6" w:rsidRDefault="00267DD6" w:rsidP="00267DD6">
            <w:pPr>
              <w:pStyle w:val="afffd"/>
            </w:pPr>
            <w:r>
              <w:t>1 рабочий день</w:t>
            </w:r>
          </w:p>
        </w:tc>
        <w:tc>
          <w:tcPr>
            <w:tcW w:w="2410" w:type="dxa"/>
          </w:tcPr>
          <w:p w:rsidR="00267DD6" w:rsidRPr="005F49AB" w:rsidRDefault="00267DD6" w:rsidP="00267DD6">
            <w:pPr>
              <w:pStyle w:val="afffd"/>
            </w:pPr>
            <w:r w:rsidRPr="005F49AB">
              <w:t xml:space="preserve">Оператор </w:t>
            </w:r>
            <w:r>
              <w:t>эксплуатации ИЭП</w:t>
            </w:r>
          </w:p>
        </w:tc>
      </w:tr>
      <w:tr w:rsidR="00267DD6" w:rsidTr="00267DD6">
        <w:tc>
          <w:tcPr>
            <w:tcW w:w="392" w:type="dxa"/>
          </w:tcPr>
          <w:p w:rsidR="00267DD6" w:rsidRPr="005F49AB" w:rsidRDefault="00267DD6" w:rsidP="00267DD6">
            <w:pPr>
              <w:pStyle w:val="afffd"/>
            </w:pPr>
            <w:r>
              <w:lastRenderedPageBreak/>
              <w:t>3</w:t>
            </w:r>
          </w:p>
        </w:tc>
        <w:tc>
          <w:tcPr>
            <w:tcW w:w="5103" w:type="dxa"/>
          </w:tcPr>
          <w:p w:rsidR="00267DD6" w:rsidRPr="0012279C" w:rsidRDefault="00267DD6" w:rsidP="00267DD6">
            <w:pPr>
              <w:pStyle w:val="afffd"/>
            </w:pPr>
            <w:r>
              <w:t xml:space="preserve">При положительном результате проверки на п.2., </w:t>
            </w:r>
            <w:r w:rsidRPr="0012279C">
              <w:t>Оператор</w:t>
            </w:r>
            <w:r>
              <w:t xml:space="preserve"> эксплуатации</w:t>
            </w:r>
            <w:r w:rsidRPr="0012279C">
              <w:t xml:space="preserve"> </w:t>
            </w:r>
            <w:r>
              <w:t xml:space="preserve">ИЭП </w:t>
            </w:r>
            <w:r w:rsidRPr="0012279C">
              <w:t xml:space="preserve">регистрирует ЭП </w:t>
            </w:r>
            <w:r>
              <w:t>участника информационного взаимодействия</w:t>
            </w:r>
            <w:r w:rsidRPr="0012279C">
              <w:t xml:space="preserve"> в СИА</w:t>
            </w:r>
            <w:r>
              <w:t>.</w:t>
            </w:r>
          </w:p>
        </w:tc>
        <w:tc>
          <w:tcPr>
            <w:tcW w:w="2693" w:type="dxa"/>
          </w:tcPr>
          <w:p w:rsidR="00267DD6" w:rsidRPr="004D4EA2" w:rsidRDefault="00267DD6" w:rsidP="00267DD6">
            <w:pPr>
              <w:pStyle w:val="afffd"/>
            </w:pPr>
            <w:r>
              <w:t>Сертификат электронной подписи</w:t>
            </w:r>
          </w:p>
        </w:tc>
        <w:tc>
          <w:tcPr>
            <w:tcW w:w="2693" w:type="dxa"/>
          </w:tcPr>
          <w:p w:rsidR="00267DD6" w:rsidRPr="004D4EA2" w:rsidRDefault="00267DD6" w:rsidP="00267DD6">
            <w:pPr>
              <w:pStyle w:val="afffd"/>
            </w:pPr>
            <w:r>
              <w:t>ЭП зарегистрирована в СИА</w:t>
            </w:r>
          </w:p>
        </w:tc>
        <w:tc>
          <w:tcPr>
            <w:tcW w:w="1985" w:type="dxa"/>
          </w:tcPr>
          <w:p w:rsidR="00267DD6" w:rsidRDefault="00267DD6" w:rsidP="00267DD6">
            <w:pPr>
              <w:pStyle w:val="afffd"/>
            </w:pPr>
            <w:r>
              <w:t>3 рабочих дня с момента получения пакета документов</w:t>
            </w:r>
          </w:p>
        </w:tc>
        <w:tc>
          <w:tcPr>
            <w:tcW w:w="2410" w:type="dxa"/>
          </w:tcPr>
          <w:p w:rsidR="00267DD6" w:rsidRPr="005F49AB" w:rsidRDefault="00267DD6" w:rsidP="00267DD6">
            <w:pPr>
              <w:pStyle w:val="afffd"/>
            </w:pPr>
            <w:r w:rsidRPr="005F49AB">
              <w:t xml:space="preserve">Оператор </w:t>
            </w:r>
            <w:r>
              <w:t>эксплуатации ИЭП</w:t>
            </w:r>
          </w:p>
        </w:tc>
      </w:tr>
      <w:tr w:rsidR="00267DD6" w:rsidTr="00267DD6">
        <w:tc>
          <w:tcPr>
            <w:tcW w:w="392" w:type="dxa"/>
          </w:tcPr>
          <w:p w:rsidR="00267DD6" w:rsidRPr="005F49AB" w:rsidRDefault="00267DD6" w:rsidP="00267DD6">
            <w:pPr>
              <w:pStyle w:val="afffd"/>
            </w:pPr>
            <w:r>
              <w:t>4</w:t>
            </w:r>
          </w:p>
        </w:tc>
        <w:tc>
          <w:tcPr>
            <w:tcW w:w="5103" w:type="dxa"/>
          </w:tcPr>
          <w:p w:rsidR="00267DD6" w:rsidRPr="0012279C" w:rsidRDefault="00267DD6" w:rsidP="00267DD6">
            <w:pPr>
              <w:pStyle w:val="afffd"/>
            </w:pPr>
            <w:r w:rsidRPr="005F49AB">
              <w:t xml:space="preserve">Оператор </w:t>
            </w:r>
            <w:r>
              <w:t>эксплуатации ИЭП</w:t>
            </w:r>
            <w:r w:rsidRPr="0012279C" w:rsidDel="00CA7C04">
              <w:t xml:space="preserve"> </w:t>
            </w:r>
            <w:r w:rsidRPr="0012279C">
              <w:t>проверяет сервис на соответствие последним утвержденным методическим рекомендациям.</w:t>
            </w:r>
          </w:p>
        </w:tc>
        <w:tc>
          <w:tcPr>
            <w:tcW w:w="2693" w:type="dxa"/>
          </w:tcPr>
          <w:p w:rsidR="00267DD6" w:rsidRDefault="00267DD6" w:rsidP="00267DD6">
            <w:pPr>
              <w:pStyle w:val="afffd"/>
            </w:pPr>
            <w:r w:rsidRPr="004D4EA2">
              <w:t>Форма паспорта</w:t>
            </w:r>
            <w:r>
              <w:t xml:space="preserve"> сервиса</w:t>
            </w:r>
          </w:p>
          <w:p w:rsidR="00267DD6" w:rsidRDefault="00267DD6" w:rsidP="00267DD6">
            <w:pPr>
              <w:pStyle w:val="afffd"/>
            </w:pPr>
            <w:r>
              <w:t>Контрольный пример</w:t>
            </w:r>
          </w:p>
          <w:p w:rsidR="00267DD6" w:rsidRPr="004D4EA2" w:rsidRDefault="00267DD6" w:rsidP="00267DD6">
            <w:pPr>
              <w:pStyle w:val="afffd"/>
            </w:pPr>
          </w:p>
        </w:tc>
        <w:tc>
          <w:tcPr>
            <w:tcW w:w="2693" w:type="dxa"/>
          </w:tcPr>
          <w:p w:rsidR="00267DD6" w:rsidRPr="004D4EA2" w:rsidRDefault="00267DD6" w:rsidP="00267DD6">
            <w:pPr>
              <w:pStyle w:val="afffd"/>
            </w:pPr>
            <w:r>
              <w:t>Положительный результат рассмотрения заявки/Ответ в адрес заявителя с указанием замечаний.</w:t>
            </w:r>
          </w:p>
        </w:tc>
        <w:tc>
          <w:tcPr>
            <w:tcW w:w="1985" w:type="dxa"/>
          </w:tcPr>
          <w:p w:rsidR="00267DD6" w:rsidRDefault="00267DD6" w:rsidP="00267DD6">
            <w:pPr>
              <w:pStyle w:val="afffd"/>
            </w:pPr>
            <w:r w:rsidRPr="006E0AE8">
              <w:t>3 рабочих дня с момента получения пакета документов</w:t>
            </w:r>
          </w:p>
        </w:tc>
        <w:tc>
          <w:tcPr>
            <w:tcW w:w="2410" w:type="dxa"/>
          </w:tcPr>
          <w:p w:rsidR="00267DD6" w:rsidRPr="005F49AB" w:rsidRDefault="00267DD6" w:rsidP="00267DD6">
            <w:pPr>
              <w:pStyle w:val="afffd"/>
            </w:pPr>
            <w:r w:rsidRPr="005F49AB">
              <w:t xml:space="preserve">Оператор </w:t>
            </w:r>
            <w:r>
              <w:t>эксплуатации ИЭП</w:t>
            </w:r>
          </w:p>
        </w:tc>
      </w:tr>
      <w:tr w:rsidR="00267DD6" w:rsidTr="00267DD6">
        <w:tc>
          <w:tcPr>
            <w:tcW w:w="392" w:type="dxa"/>
          </w:tcPr>
          <w:p w:rsidR="00267DD6" w:rsidRPr="005F49AB" w:rsidRDefault="00267DD6" w:rsidP="00267DD6">
            <w:pPr>
              <w:pStyle w:val="afffd"/>
            </w:pPr>
            <w:r>
              <w:t>5</w:t>
            </w:r>
          </w:p>
        </w:tc>
        <w:tc>
          <w:tcPr>
            <w:tcW w:w="5103" w:type="dxa"/>
          </w:tcPr>
          <w:p w:rsidR="00267DD6" w:rsidRPr="0012279C" w:rsidRDefault="00267DD6" w:rsidP="00267DD6">
            <w:pPr>
              <w:pStyle w:val="afffd"/>
            </w:pPr>
            <w:r>
              <w:t xml:space="preserve">При положительном результате проверки в п.4 </w:t>
            </w:r>
            <w:r w:rsidRPr="005F49AB">
              <w:t xml:space="preserve">Оператор </w:t>
            </w:r>
            <w:r>
              <w:t>эксплуатации ИЭП</w:t>
            </w:r>
            <w:r w:rsidRPr="0012279C" w:rsidDel="00CA7C04">
              <w:t xml:space="preserve"> </w:t>
            </w:r>
            <w:r w:rsidRPr="0012279C">
              <w:t>регистрирует сервис в системе</w:t>
            </w:r>
            <w:r>
              <w:t>.</w:t>
            </w:r>
          </w:p>
        </w:tc>
        <w:tc>
          <w:tcPr>
            <w:tcW w:w="2693" w:type="dxa"/>
          </w:tcPr>
          <w:p w:rsidR="00267DD6" w:rsidRPr="004D4EA2" w:rsidRDefault="00267DD6" w:rsidP="001230B4">
            <w:pPr>
              <w:pStyle w:val="afffd"/>
            </w:pPr>
            <w:r w:rsidRPr="004D4EA2">
              <w:t>Форма паспорта</w:t>
            </w:r>
            <w:r>
              <w:t xml:space="preserve">  сервиса</w:t>
            </w:r>
          </w:p>
        </w:tc>
        <w:tc>
          <w:tcPr>
            <w:tcW w:w="2693" w:type="dxa"/>
          </w:tcPr>
          <w:p w:rsidR="00267DD6" w:rsidRPr="001721BD" w:rsidRDefault="00267DD6" w:rsidP="001230B4">
            <w:pPr>
              <w:pStyle w:val="afffd"/>
            </w:pPr>
            <w:r w:rsidRPr="004D4EA2">
              <w:t>Форма паспорта</w:t>
            </w:r>
            <w:r>
              <w:t xml:space="preserve"> тестового сервиса с полем SID и адресом сервиса в тестовом контуре СМЭВ</w:t>
            </w:r>
          </w:p>
        </w:tc>
        <w:tc>
          <w:tcPr>
            <w:tcW w:w="1985" w:type="dxa"/>
          </w:tcPr>
          <w:p w:rsidR="00267DD6" w:rsidRDefault="00267DD6" w:rsidP="00267DD6">
            <w:pPr>
              <w:pStyle w:val="afffd"/>
            </w:pPr>
            <w:r w:rsidRPr="006E0AE8">
              <w:t>3 рабочих дня с момента получения пакета документов</w:t>
            </w:r>
          </w:p>
        </w:tc>
        <w:tc>
          <w:tcPr>
            <w:tcW w:w="2410" w:type="dxa"/>
          </w:tcPr>
          <w:p w:rsidR="00267DD6" w:rsidRDefault="00267DD6" w:rsidP="00267DD6">
            <w:pPr>
              <w:pStyle w:val="afffd"/>
            </w:pPr>
            <w:r w:rsidRPr="005F49AB">
              <w:t xml:space="preserve">Оператор </w:t>
            </w:r>
            <w:r>
              <w:t>эксплуатации ИЭП</w:t>
            </w:r>
          </w:p>
        </w:tc>
      </w:tr>
      <w:tr w:rsidR="00267DD6" w:rsidTr="00267DD6">
        <w:tc>
          <w:tcPr>
            <w:tcW w:w="392" w:type="dxa"/>
          </w:tcPr>
          <w:p w:rsidR="00267DD6" w:rsidRDefault="00267DD6" w:rsidP="00267DD6">
            <w:pPr>
              <w:pStyle w:val="afffd"/>
            </w:pPr>
            <w:r>
              <w:t>6</w:t>
            </w:r>
          </w:p>
        </w:tc>
        <w:tc>
          <w:tcPr>
            <w:tcW w:w="5103" w:type="dxa"/>
          </w:tcPr>
          <w:p w:rsidR="00267DD6" w:rsidRPr="0012279C" w:rsidRDefault="00267DD6" w:rsidP="00267DD6">
            <w:pPr>
              <w:pStyle w:val="afffd"/>
            </w:pPr>
            <w:r w:rsidRPr="005F49AB">
              <w:t xml:space="preserve">Оператор </w:t>
            </w:r>
            <w:r>
              <w:t xml:space="preserve">эксплуатации ИЭП </w:t>
            </w:r>
            <w:r w:rsidRPr="0012279C">
              <w:t>настраивает в СМЭВ матрицу прав доступа</w:t>
            </w:r>
          </w:p>
        </w:tc>
        <w:tc>
          <w:tcPr>
            <w:tcW w:w="2693" w:type="dxa"/>
          </w:tcPr>
          <w:p w:rsidR="00267DD6" w:rsidRDefault="00267DD6" w:rsidP="00267DD6">
            <w:pPr>
              <w:pStyle w:val="afffd"/>
            </w:pPr>
            <w:r w:rsidRPr="004D4EA2">
              <w:t>Форма паспорта</w:t>
            </w:r>
            <w:r>
              <w:t xml:space="preserve"> тестового сервиса</w:t>
            </w:r>
          </w:p>
        </w:tc>
        <w:tc>
          <w:tcPr>
            <w:tcW w:w="2693" w:type="dxa"/>
          </w:tcPr>
          <w:p w:rsidR="00267DD6" w:rsidRPr="004D4EA2" w:rsidRDefault="00267DD6" w:rsidP="00267DD6">
            <w:pPr>
              <w:pStyle w:val="afffd"/>
            </w:pPr>
            <w:r>
              <w:t>Матрица доступа настроена</w:t>
            </w:r>
          </w:p>
        </w:tc>
        <w:tc>
          <w:tcPr>
            <w:tcW w:w="1985" w:type="dxa"/>
          </w:tcPr>
          <w:p w:rsidR="00267DD6" w:rsidRDefault="00267DD6" w:rsidP="00267DD6">
            <w:pPr>
              <w:pStyle w:val="afffd"/>
            </w:pPr>
            <w:r>
              <w:t>3 рабочих дня с момента получения пакета документов</w:t>
            </w:r>
          </w:p>
        </w:tc>
        <w:tc>
          <w:tcPr>
            <w:tcW w:w="2410" w:type="dxa"/>
          </w:tcPr>
          <w:p w:rsidR="00267DD6" w:rsidRDefault="00267DD6" w:rsidP="00267DD6">
            <w:pPr>
              <w:pStyle w:val="afffd"/>
            </w:pPr>
            <w:r w:rsidRPr="005F49AB">
              <w:t xml:space="preserve">Оператор </w:t>
            </w:r>
            <w:r>
              <w:t>эксплуатации ИЭП</w:t>
            </w:r>
          </w:p>
        </w:tc>
      </w:tr>
      <w:tr w:rsidR="00267DD6" w:rsidTr="00267DD6">
        <w:tc>
          <w:tcPr>
            <w:tcW w:w="392" w:type="dxa"/>
          </w:tcPr>
          <w:p w:rsidR="00267DD6" w:rsidRDefault="00267DD6" w:rsidP="00267DD6">
            <w:pPr>
              <w:pStyle w:val="afffd"/>
            </w:pPr>
            <w:r>
              <w:t>7</w:t>
            </w:r>
          </w:p>
        </w:tc>
        <w:tc>
          <w:tcPr>
            <w:tcW w:w="5103" w:type="dxa"/>
          </w:tcPr>
          <w:p w:rsidR="00267DD6" w:rsidRPr="0012279C" w:rsidRDefault="00267DD6" w:rsidP="00267DD6">
            <w:pPr>
              <w:pStyle w:val="afffd"/>
            </w:pPr>
            <w:r w:rsidRPr="005F49AB">
              <w:t xml:space="preserve">Оператор </w:t>
            </w:r>
            <w:r>
              <w:t>эксплуатации ИЭП</w:t>
            </w:r>
            <w:r w:rsidRPr="0012279C" w:rsidDel="00CA7C04">
              <w:t xml:space="preserve"> </w:t>
            </w:r>
            <w:r w:rsidRPr="0012279C">
              <w:t xml:space="preserve">уведомляет Участника информационного </w:t>
            </w:r>
            <w:r>
              <w:t>взаимодействия</w:t>
            </w:r>
            <w:r w:rsidRPr="0012279C">
              <w:t xml:space="preserve"> об успешной регистрации сервиса</w:t>
            </w:r>
            <w:r>
              <w:t>.</w:t>
            </w:r>
          </w:p>
        </w:tc>
        <w:tc>
          <w:tcPr>
            <w:tcW w:w="2693" w:type="dxa"/>
          </w:tcPr>
          <w:p w:rsidR="00267DD6" w:rsidRDefault="00267DD6" w:rsidP="00267DD6">
            <w:pPr>
              <w:pStyle w:val="afffd"/>
            </w:pPr>
            <w:r>
              <w:t xml:space="preserve">Зарегистрированный тестовый сервис </w:t>
            </w:r>
          </w:p>
        </w:tc>
        <w:tc>
          <w:tcPr>
            <w:tcW w:w="2693" w:type="dxa"/>
          </w:tcPr>
          <w:p w:rsidR="00267DD6" w:rsidRPr="004D4EA2" w:rsidRDefault="00267DD6" w:rsidP="001230B4">
            <w:pPr>
              <w:pStyle w:val="afffd"/>
            </w:pPr>
            <w:r w:rsidRPr="004D4EA2">
              <w:t>Форма паспорта</w:t>
            </w:r>
            <w:r>
              <w:t xml:space="preserve"> тестового сервиса с полем SID и адресом сервиса в тестовом контуре СМЭВ</w:t>
            </w:r>
          </w:p>
        </w:tc>
        <w:tc>
          <w:tcPr>
            <w:tcW w:w="1985" w:type="dxa"/>
          </w:tcPr>
          <w:p w:rsidR="00267DD6" w:rsidRDefault="00267DD6" w:rsidP="00267DD6">
            <w:pPr>
              <w:pStyle w:val="afffd"/>
            </w:pPr>
            <w:r>
              <w:t>1 рабочий день</w:t>
            </w:r>
          </w:p>
        </w:tc>
        <w:tc>
          <w:tcPr>
            <w:tcW w:w="2410" w:type="dxa"/>
          </w:tcPr>
          <w:p w:rsidR="00267DD6" w:rsidRPr="005F49AB" w:rsidRDefault="00267DD6" w:rsidP="00267DD6">
            <w:pPr>
              <w:pStyle w:val="afffd"/>
            </w:pPr>
            <w:r w:rsidRPr="005F49AB">
              <w:t xml:space="preserve">Оператор </w:t>
            </w:r>
            <w:r>
              <w:t>эксплуатации ИЭП</w:t>
            </w:r>
          </w:p>
        </w:tc>
      </w:tr>
      <w:tr w:rsidR="00267DD6" w:rsidTr="00267DD6">
        <w:tc>
          <w:tcPr>
            <w:tcW w:w="392" w:type="dxa"/>
          </w:tcPr>
          <w:p w:rsidR="00267DD6" w:rsidRDefault="00267DD6" w:rsidP="00267DD6">
            <w:pPr>
              <w:pStyle w:val="afffd"/>
            </w:pPr>
            <w:r>
              <w:t>8</w:t>
            </w:r>
          </w:p>
        </w:tc>
        <w:tc>
          <w:tcPr>
            <w:tcW w:w="5103" w:type="dxa"/>
          </w:tcPr>
          <w:p w:rsidR="00267DD6" w:rsidRPr="0012279C" w:rsidRDefault="00267DD6" w:rsidP="00FB3766">
            <w:pPr>
              <w:pStyle w:val="afffd"/>
            </w:pPr>
            <w:r w:rsidRPr="005F49AB">
              <w:t xml:space="preserve">Оператор </w:t>
            </w:r>
            <w:r>
              <w:t>эксплуатации ИЭП</w:t>
            </w:r>
            <w:r w:rsidDel="00CA7C04">
              <w:t xml:space="preserve"> </w:t>
            </w:r>
            <w:r>
              <w:t xml:space="preserve">размешает сведения о размещении </w:t>
            </w:r>
            <w:r w:rsidR="00FB3766">
              <w:t xml:space="preserve">доработанного по новой версии методических рекомендаций </w:t>
            </w:r>
            <w:r w:rsidR="00FB3766">
              <w:lastRenderedPageBreak/>
              <w:t>электронного сервиса в тестовом контуре СМЭВ (с указанием какому электронному сервису, размещенному в продуктивной среде дор</w:t>
            </w:r>
            <w:r w:rsidR="00304248">
              <w:t>аботанный сервис соответствует) и о необходимости приступить к тестированию указанного электронного сервиса в течени</w:t>
            </w:r>
            <w:proofErr w:type="gramStart"/>
            <w:r w:rsidR="00304248">
              <w:t>и</w:t>
            </w:r>
            <w:proofErr w:type="gramEnd"/>
            <w:r w:rsidR="00304248">
              <w:t xml:space="preserve"> 19 рабочих дней </w:t>
            </w:r>
            <w:r>
              <w:t xml:space="preserve">на Технологическом портале и в разделе </w:t>
            </w:r>
            <w:r>
              <w:rPr>
                <w:lang w:val="en-US"/>
              </w:rPr>
              <w:t>RSS</w:t>
            </w:r>
            <w:r w:rsidRPr="00311A2D">
              <w:t>-</w:t>
            </w:r>
            <w:r>
              <w:t>новости.</w:t>
            </w:r>
          </w:p>
        </w:tc>
        <w:tc>
          <w:tcPr>
            <w:tcW w:w="2693" w:type="dxa"/>
          </w:tcPr>
          <w:p w:rsidR="00267DD6" w:rsidRDefault="00267DD6" w:rsidP="00267DD6">
            <w:pPr>
              <w:pStyle w:val="afffd"/>
            </w:pPr>
            <w:r w:rsidRPr="004D4EA2">
              <w:lastRenderedPageBreak/>
              <w:t>Форма паспорта</w:t>
            </w:r>
            <w:r>
              <w:t xml:space="preserve"> тестового сервиса</w:t>
            </w:r>
          </w:p>
          <w:p w:rsidR="00267DD6" w:rsidRDefault="00267DD6" w:rsidP="00267DD6">
            <w:pPr>
              <w:pStyle w:val="afffd"/>
            </w:pPr>
          </w:p>
        </w:tc>
        <w:tc>
          <w:tcPr>
            <w:tcW w:w="2693" w:type="dxa"/>
          </w:tcPr>
          <w:p w:rsidR="00267DD6" w:rsidRPr="004D4EA2" w:rsidRDefault="00267DD6" w:rsidP="00267DD6">
            <w:pPr>
              <w:pStyle w:val="afffd"/>
            </w:pPr>
            <w:r>
              <w:t>Информация на Технологическом портале.</w:t>
            </w:r>
          </w:p>
        </w:tc>
        <w:tc>
          <w:tcPr>
            <w:tcW w:w="1985" w:type="dxa"/>
          </w:tcPr>
          <w:p w:rsidR="00267DD6" w:rsidRDefault="00267DD6" w:rsidP="00267DD6">
            <w:pPr>
              <w:pStyle w:val="afffd"/>
            </w:pPr>
            <w:r>
              <w:t>3 рабочих дня</w:t>
            </w:r>
          </w:p>
        </w:tc>
        <w:tc>
          <w:tcPr>
            <w:tcW w:w="2410" w:type="dxa"/>
          </w:tcPr>
          <w:p w:rsidR="00267DD6" w:rsidRPr="005F49AB" w:rsidRDefault="00267DD6" w:rsidP="00267DD6">
            <w:pPr>
              <w:pStyle w:val="afffd"/>
            </w:pPr>
            <w:r w:rsidRPr="005F49AB">
              <w:t xml:space="preserve">Оператор </w:t>
            </w:r>
            <w:r>
              <w:t>эксплуатации ИЭП</w:t>
            </w:r>
          </w:p>
        </w:tc>
      </w:tr>
      <w:tr w:rsidR="00267DD6" w:rsidTr="00267DD6">
        <w:tc>
          <w:tcPr>
            <w:tcW w:w="15276" w:type="dxa"/>
            <w:gridSpan w:val="6"/>
          </w:tcPr>
          <w:p w:rsidR="00267DD6" w:rsidRDefault="00267DD6" w:rsidP="001230B4">
            <w:r w:rsidRPr="000C4108">
              <w:rPr>
                <w:b/>
              </w:rPr>
              <w:lastRenderedPageBreak/>
              <w:t>Максимальное время выполнения процедуры (при соблюдении всеми участниками временных границ своих операций):</w:t>
            </w:r>
            <w:r>
              <w:rPr>
                <w:b/>
              </w:rPr>
              <w:t xml:space="preserve"> </w:t>
            </w:r>
            <w:r w:rsidR="001230B4">
              <w:rPr>
                <w:b/>
              </w:rPr>
              <w:t>14</w:t>
            </w:r>
            <w:r w:rsidRPr="000C4108">
              <w:rPr>
                <w:b/>
              </w:rPr>
              <w:t xml:space="preserve"> рабочих дн</w:t>
            </w:r>
            <w:r>
              <w:rPr>
                <w:b/>
              </w:rPr>
              <w:t xml:space="preserve">ей. </w:t>
            </w:r>
          </w:p>
        </w:tc>
      </w:tr>
    </w:tbl>
    <w:p w:rsidR="006B35C6" w:rsidRDefault="006B35C6" w:rsidP="00267DD6"/>
    <w:p w:rsidR="006B35C6" w:rsidRDefault="006B35C6">
      <w:pPr>
        <w:widowControl/>
        <w:autoSpaceDN/>
        <w:adjustRightInd/>
        <w:spacing w:after="200" w:line="276" w:lineRule="auto"/>
        <w:jc w:val="left"/>
        <w:textAlignment w:val="auto"/>
      </w:pPr>
      <w:r>
        <w:br w:type="page"/>
      </w:r>
    </w:p>
    <w:p w:rsidR="006B35C6" w:rsidRDefault="006B35C6" w:rsidP="00267DD6">
      <w:pPr>
        <w:sectPr w:rsidR="006B35C6" w:rsidSect="006B35C6">
          <w:pgSz w:w="16838" w:h="11906" w:orient="landscape"/>
          <w:pgMar w:top="991" w:right="851" w:bottom="567" w:left="851" w:header="284" w:footer="709" w:gutter="0"/>
          <w:cols w:space="708"/>
          <w:titlePg/>
          <w:docGrid w:linePitch="360"/>
        </w:sectPr>
      </w:pPr>
    </w:p>
    <w:p w:rsidR="00267DD6" w:rsidRPr="00267DD6" w:rsidRDefault="00267DD6" w:rsidP="00267DD6"/>
    <w:p w:rsidR="00267DD6" w:rsidRPr="00267DD6" w:rsidRDefault="00267DD6" w:rsidP="00267DD6">
      <w:pPr>
        <w:pStyle w:val="23"/>
        <w:rPr>
          <w:rStyle w:val="apple-converted-space"/>
          <w:b w:val="0"/>
        </w:rPr>
      </w:pPr>
      <w:bookmarkStart w:id="20" w:name="_Toc318745123"/>
      <w:bookmarkStart w:id="21" w:name="_Toc320195856"/>
      <w:r w:rsidRPr="00267DD6">
        <w:rPr>
          <w:rStyle w:val="apple-converted-space"/>
          <w:b w:val="0"/>
        </w:rPr>
        <w:t>Тестирование сервиса в тестовом контуре СМЭВ при перерегистрации в соответствие с доработкой сервиса по новой версии методических рекомендаций</w:t>
      </w:r>
      <w:bookmarkEnd w:id="20"/>
      <w:bookmarkEnd w:id="21"/>
    </w:p>
    <w:p w:rsidR="00267DD6" w:rsidRDefault="00267DD6" w:rsidP="00267DD6">
      <w:pPr>
        <w:pStyle w:val="31"/>
      </w:pPr>
      <w:bookmarkStart w:id="22" w:name="_Toc318365160"/>
      <w:bookmarkStart w:id="23" w:name="_Toc318745124"/>
      <w:bookmarkStart w:id="24" w:name="_Toc320195857"/>
      <w:r>
        <w:t>Предусловия процесса</w:t>
      </w:r>
      <w:bookmarkEnd w:id="22"/>
      <w:bookmarkEnd w:id="23"/>
      <w:bookmarkEnd w:id="24"/>
    </w:p>
    <w:p w:rsidR="00267DD6" w:rsidRDefault="00267DD6" w:rsidP="00267DD6">
      <w:pPr>
        <w:pStyle w:val="a9"/>
      </w:pPr>
      <w:r w:rsidRPr="00D01683">
        <w:t>В целях создания межведомственного информационного пространства в части электронного взаимодействия участниками информационного взаимодействия, предоставляющими сведения и документы в электронной форме, необходимые для предоставления государственных услуг и исполнения государственных функций другими участниками информационного взаимодействия, разрабатыв</w:t>
      </w:r>
      <w:r>
        <w:t>аются электронные сервисы.</w:t>
      </w:r>
    </w:p>
    <w:p w:rsidR="00267DD6" w:rsidRDefault="00267DD6" w:rsidP="00267DD6">
      <w:pPr>
        <w:pStyle w:val="a9"/>
      </w:pPr>
      <w:r>
        <w:t>Тестирование электронного сервиса,</w:t>
      </w:r>
      <w:r w:rsidRPr="007D1EF8">
        <w:t xml:space="preserve"> </w:t>
      </w:r>
      <w:r>
        <w:t>доработанного по новой версии методических рекомендаций, выполняется силами Потребителя и Поставщика сервиса</w:t>
      </w:r>
      <w:r w:rsidR="00304248">
        <w:t xml:space="preserve">, результаты тестирования направляются </w:t>
      </w:r>
      <w:r>
        <w:t xml:space="preserve"> </w:t>
      </w:r>
      <w:r w:rsidR="00304248">
        <w:t>на экспертизу в адрес Оператора эксплуатации ИЭП (составление</w:t>
      </w:r>
      <w:r>
        <w:t xml:space="preserve"> протокола </w:t>
      </w:r>
      <w:r w:rsidRPr="00E3088E">
        <w:t>совместного тестирования электронных сервисов</w:t>
      </w:r>
      <w:r w:rsidR="00781954">
        <w:t xml:space="preserve"> не требуется)</w:t>
      </w:r>
      <w:r>
        <w:t xml:space="preserve">. </w:t>
      </w:r>
    </w:p>
    <w:p w:rsidR="00267DD6" w:rsidRDefault="00781954" w:rsidP="00267DD6">
      <w:pPr>
        <w:pStyle w:val="a9"/>
      </w:pPr>
      <w:r>
        <w:t xml:space="preserve">Направление результатов тестирования на экспертизу </w:t>
      </w:r>
      <w:r w:rsidR="00267DD6">
        <w:t xml:space="preserve"> в указанном порядке необходимо только единожды по завершении </w:t>
      </w:r>
      <w:r>
        <w:t>тестирования</w:t>
      </w:r>
      <w:r w:rsidR="00267DD6">
        <w:t xml:space="preserve"> с одним Потребителем информации.</w:t>
      </w:r>
    </w:p>
    <w:p w:rsidR="00267DD6" w:rsidRDefault="00267DD6" w:rsidP="00267DD6">
      <w:pPr>
        <w:pStyle w:val="afa"/>
      </w:pPr>
      <w:r w:rsidRPr="00D01683">
        <w:t xml:space="preserve">Для </w:t>
      </w:r>
      <w:r>
        <w:t>проведения тестирования</w:t>
      </w:r>
      <w:r w:rsidRPr="00D01683">
        <w:t xml:space="preserve"> электронного сервиса</w:t>
      </w:r>
      <w:r>
        <w:t>,</w:t>
      </w:r>
      <w:r w:rsidRPr="007D1EF8">
        <w:t xml:space="preserve"> </w:t>
      </w:r>
      <w:r>
        <w:t>доработанного по новой версии методических рекомендаций,</w:t>
      </w:r>
      <w:r w:rsidRPr="00D01683">
        <w:t xml:space="preserve"> </w:t>
      </w:r>
      <w:r>
        <w:t>в</w:t>
      </w:r>
      <w:r w:rsidRPr="00D01683">
        <w:t xml:space="preserve"> </w:t>
      </w:r>
      <w:r>
        <w:t>тестовом контуре</w:t>
      </w:r>
      <w:r w:rsidRPr="00D01683">
        <w:t xml:space="preserve"> СМЭВ</w:t>
      </w:r>
      <w:r>
        <w:t xml:space="preserve"> требуется:</w:t>
      </w:r>
    </w:p>
    <w:p w:rsidR="00267DD6" w:rsidRPr="00BF14D4" w:rsidRDefault="00267DD6" w:rsidP="0084792F">
      <w:pPr>
        <w:pStyle w:val="11"/>
        <w:numPr>
          <w:ilvl w:val="0"/>
          <w:numId w:val="17"/>
        </w:numPr>
      </w:pPr>
      <w:r w:rsidRPr="00BF14D4">
        <w:t>Наличие надлежащим образом зарегистрированного электронного сервиса</w:t>
      </w:r>
      <w:r>
        <w:t>, доработанного по новой версии методических рекомендаций,</w:t>
      </w:r>
      <w:r w:rsidRPr="00BF14D4">
        <w:t xml:space="preserve"> в тестовом контуре СМЭВ;</w:t>
      </w:r>
    </w:p>
    <w:p w:rsidR="00267DD6" w:rsidRPr="00BF14D4" w:rsidRDefault="00267DD6" w:rsidP="0084792F">
      <w:pPr>
        <w:pStyle w:val="11"/>
        <w:numPr>
          <w:ilvl w:val="0"/>
          <w:numId w:val="17"/>
        </w:numPr>
      </w:pPr>
      <w:r w:rsidRPr="00BF14D4">
        <w:t>Наличие надлежащим образом зарегистрированной информационной системы Поставщика в СМЭВ в тестовом контуре СМЭВ.</w:t>
      </w:r>
    </w:p>
    <w:p w:rsidR="00267DD6" w:rsidRPr="00BF14D4" w:rsidRDefault="00267DD6" w:rsidP="0084792F">
      <w:pPr>
        <w:pStyle w:val="11"/>
        <w:numPr>
          <w:ilvl w:val="0"/>
          <w:numId w:val="17"/>
        </w:numPr>
      </w:pPr>
      <w:r w:rsidRPr="00BF14D4">
        <w:t>Потребитель и Поставщик должны предварительно обеспечить технологическую готовность информационных систем к тестированию.</w:t>
      </w:r>
    </w:p>
    <w:p w:rsidR="00267DD6" w:rsidRPr="00BF14D4" w:rsidRDefault="00267DD6" w:rsidP="0084792F">
      <w:pPr>
        <w:pStyle w:val="11"/>
        <w:numPr>
          <w:ilvl w:val="0"/>
          <w:numId w:val="17"/>
        </w:numPr>
      </w:pPr>
      <w:r w:rsidRPr="00BF14D4">
        <w:t>Наличие полного пакета документации</w:t>
      </w:r>
      <w:r>
        <w:t xml:space="preserve"> соответствующего версии сервиса,</w:t>
      </w:r>
      <w:r w:rsidRPr="007D1EF8">
        <w:t xml:space="preserve"> </w:t>
      </w:r>
      <w:r>
        <w:t>доработанной по новой версии методических рекомендаций,</w:t>
      </w:r>
      <w:r w:rsidRPr="00BF14D4">
        <w:t xml:space="preserve"> в соответствии с Регламентом регистрации электронного сервиса в СМЭВ в составе:</w:t>
      </w:r>
    </w:p>
    <w:p w:rsidR="00267DD6" w:rsidRPr="00BF14D4" w:rsidRDefault="00267DD6" w:rsidP="00267DD6">
      <w:pPr>
        <w:pStyle w:val="13"/>
        <w:tabs>
          <w:tab w:val="clear" w:pos="1134"/>
          <w:tab w:val="left" w:pos="1418"/>
        </w:tabs>
        <w:ind w:left="1418" w:hanging="284"/>
      </w:pPr>
      <w:r w:rsidRPr="00BF14D4">
        <w:t>ЭП информационной системы, используемой для подписания электронных сообщений,</w:t>
      </w:r>
      <w:r w:rsidRPr="00BF14D4">
        <w:rPr>
          <w:szCs w:val="28"/>
        </w:rPr>
        <w:t xml:space="preserve"> </w:t>
      </w:r>
      <w:r w:rsidRPr="00BF14D4">
        <w:t>передаваемых сервисом в ответ на поступающие запросы других участников информационного взаимодействия;</w:t>
      </w:r>
    </w:p>
    <w:p w:rsidR="00267DD6" w:rsidRPr="00BF14D4" w:rsidRDefault="00267DD6" w:rsidP="00267DD6">
      <w:pPr>
        <w:pStyle w:val="13"/>
        <w:tabs>
          <w:tab w:val="clear" w:pos="1134"/>
          <w:tab w:val="left" w:pos="1418"/>
        </w:tabs>
        <w:ind w:left="1418" w:hanging="284"/>
      </w:pPr>
      <w:r w:rsidRPr="00BF14D4">
        <w:t>Заполненной формы паспорта сервиса</w:t>
      </w:r>
      <w:r>
        <w:t>, доработанного по новой версии методических рекомендаций,</w:t>
      </w:r>
    </w:p>
    <w:p w:rsidR="00267DD6" w:rsidRPr="009E1217" w:rsidRDefault="00267DD6" w:rsidP="00267DD6">
      <w:pPr>
        <w:pStyle w:val="13"/>
        <w:tabs>
          <w:tab w:val="clear" w:pos="1134"/>
          <w:tab w:val="left" w:pos="1418"/>
        </w:tabs>
        <w:ind w:left="1418" w:hanging="284"/>
        <w:rPr>
          <w:rStyle w:val="affffffd"/>
        </w:rPr>
      </w:pPr>
      <w:r w:rsidRPr="009B1E4D">
        <w:t>Описани</w:t>
      </w:r>
      <w:r>
        <w:t>я</w:t>
      </w:r>
      <w:r w:rsidRPr="009B1E4D">
        <w:t xml:space="preserve"> формата электро</w:t>
      </w:r>
      <w:r>
        <w:t>нного сервиса СМЭВ и руководства</w:t>
      </w:r>
      <w:r w:rsidRPr="009B1E4D">
        <w:t xml:space="preserve"> пользователя</w:t>
      </w:r>
      <w:r>
        <w:t xml:space="preserve"> </w:t>
      </w:r>
      <w:r w:rsidRPr="009B1E4D">
        <w:t>электронного сервиса СМЭВ</w:t>
      </w:r>
      <w:r>
        <w:t>,</w:t>
      </w:r>
    </w:p>
    <w:p w:rsidR="00267DD6" w:rsidRPr="00BF14D4" w:rsidRDefault="00267DD6" w:rsidP="00267DD6">
      <w:pPr>
        <w:pStyle w:val="13"/>
        <w:tabs>
          <w:tab w:val="clear" w:pos="1134"/>
          <w:tab w:val="left" w:pos="1418"/>
        </w:tabs>
        <w:ind w:left="1418" w:hanging="284"/>
      </w:pPr>
      <w:r w:rsidRPr="00BF14D4">
        <w:t>Контрольный пример для проверки работоспособности сервиса (в виде отдельного файла, для отсутствия искажений в вычисленной электронной подписи).</w:t>
      </w:r>
    </w:p>
    <w:p w:rsidR="00267DD6" w:rsidRPr="003100B4" w:rsidRDefault="00267DD6" w:rsidP="00267DD6">
      <w:pPr>
        <w:pStyle w:val="a9"/>
      </w:pPr>
      <w:r>
        <w:t>Заявка в адрес Оператора эксплуатации ИЭП на экспертизу протокола должна быть с приложением артефактов:</w:t>
      </w:r>
    </w:p>
    <w:p w:rsidR="00267DD6" w:rsidRPr="00C501D9" w:rsidRDefault="00267DD6" w:rsidP="00267DD6">
      <w:pPr>
        <w:pStyle w:val="13"/>
        <w:ind w:firstLine="414"/>
      </w:pPr>
      <w:r>
        <w:t xml:space="preserve">Сертификата ключа электронной подписи информационной системы в формате </w:t>
      </w:r>
      <w:r>
        <w:rPr>
          <w:lang w:val="en-US"/>
        </w:rPr>
        <w:t>BASE</w:t>
      </w:r>
      <w:r w:rsidRPr="00A0169F">
        <w:t xml:space="preserve"> 64</w:t>
      </w:r>
      <w:r>
        <w:t xml:space="preserve"> (*</w:t>
      </w:r>
      <w:r w:rsidRPr="00A0169F">
        <w:t>.</w:t>
      </w:r>
      <w:proofErr w:type="spellStart"/>
      <w:r>
        <w:rPr>
          <w:lang w:val="en-US"/>
        </w:rPr>
        <w:t>cer</w:t>
      </w:r>
      <w:proofErr w:type="spellEnd"/>
      <w:r>
        <w:t>);</w:t>
      </w:r>
    </w:p>
    <w:p w:rsidR="00267DD6" w:rsidRDefault="00267DD6" w:rsidP="00267DD6">
      <w:pPr>
        <w:pStyle w:val="13"/>
        <w:ind w:firstLine="414"/>
      </w:pPr>
      <w:r>
        <w:lastRenderedPageBreak/>
        <w:t>Корневого сертификата удостоверяющего центра, выдавшего данный сертификат;</w:t>
      </w:r>
    </w:p>
    <w:p w:rsidR="00267DD6" w:rsidRPr="003100B4" w:rsidRDefault="00267DD6" w:rsidP="00267DD6">
      <w:pPr>
        <w:pStyle w:val="13"/>
        <w:ind w:firstLine="414"/>
      </w:pPr>
      <w:r>
        <w:t>Контрольного запроса, подписанного ЭП-ОВ данной информационной системы.</w:t>
      </w:r>
    </w:p>
    <w:p w:rsidR="00267DD6" w:rsidRDefault="00267DD6" w:rsidP="00267DD6">
      <w:pPr>
        <w:pStyle w:val="13"/>
        <w:ind w:firstLine="414"/>
      </w:pPr>
      <w:r>
        <w:t>Контактных данных</w:t>
      </w:r>
      <w:r w:rsidRPr="00A0169F">
        <w:t xml:space="preserve"> ответственного технического специалиста, который при необходимости может оказать консультативную помощь по вопросам функционирования электронного сервиса и особенностям его спецификации. </w:t>
      </w:r>
    </w:p>
    <w:p w:rsidR="00267DD6" w:rsidRDefault="00267DD6" w:rsidP="00267DD6">
      <w:pPr>
        <w:pStyle w:val="a9"/>
      </w:pPr>
      <w:r>
        <w:t>Необходимость проведения тестирования и дата проведения должны быть предварительно согласованы между Поставщиком, Потребителем, Оператором</w:t>
      </w:r>
      <w:r w:rsidRPr="00676C23">
        <w:t xml:space="preserve"> </w:t>
      </w:r>
      <w:r>
        <w:t>эксплуатации ИЭП.</w:t>
      </w:r>
    </w:p>
    <w:p w:rsidR="00F93AE9" w:rsidRDefault="00267DD6" w:rsidP="00F93AE9">
      <w:pPr>
        <w:pStyle w:val="a9"/>
        <w:pBdr>
          <w:left w:val="single" w:sz="4" w:space="4" w:color="auto"/>
        </w:pBdr>
        <w:ind w:left="851" w:firstLine="0"/>
      </w:pPr>
      <w:r w:rsidRPr="002B540D">
        <w:rPr>
          <w:b/>
        </w:rPr>
        <w:t>Внимание!</w:t>
      </w:r>
      <w:r>
        <w:t xml:space="preserve"> Для тестирования требуется наличие постоянной доступности сервиса из сети интернет. Запрещено использовать в тестовых данных любые персональные или служебные данные. В</w:t>
      </w:r>
      <w:r w:rsidR="00F93AE9">
        <w:t>се данные должны быть тестовыми.</w:t>
      </w:r>
    </w:p>
    <w:p w:rsidR="00F93AE9" w:rsidRDefault="00F93AE9" w:rsidP="00F93AE9">
      <w:pPr>
        <w:pStyle w:val="a9"/>
        <w:pBdr>
          <w:left w:val="single" w:sz="4" w:space="4" w:color="auto"/>
        </w:pBdr>
        <w:sectPr w:rsidR="00F93AE9" w:rsidSect="006B35C6">
          <w:pgSz w:w="11906" w:h="16838"/>
          <w:pgMar w:top="851" w:right="567" w:bottom="851" w:left="991" w:header="284" w:footer="709" w:gutter="0"/>
          <w:cols w:space="708"/>
          <w:titlePg/>
          <w:docGrid w:linePitch="360"/>
        </w:sectPr>
      </w:pPr>
    </w:p>
    <w:p w:rsidR="00267DD6" w:rsidRDefault="00267DD6" w:rsidP="00267DD6">
      <w:pPr>
        <w:pStyle w:val="31"/>
      </w:pPr>
      <w:bookmarkStart w:id="25" w:name="_Toc318365161"/>
      <w:bookmarkStart w:id="26" w:name="_Toc318745125"/>
      <w:bookmarkStart w:id="27" w:name="_Toc320195858"/>
      <w:r>
        <w:lastRenderedPageBreak/>
        <w:t>Шаги процесса</w:t>
      </w:r>
      <w:bookmarkEnd w:id="25"/>
      <w:bookmarkEnd w:id="26"/>
      <w:bookmarkEnd w:id="27"/>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4"/>
        <w:gridCol w:w="4961"/>
        <w:gridCol w:w="2126"/>
        <w:gridCol w:w="2268"/>
        <w:gridCol w:w="1418"/>
        <w:gridCol w:w="3969"/>
      </w:tblGrid>
      <w:tr w:rsidR="00267DD6" w:rsidRPr="004D4EA2" w:rsidTr="00267DD6">
        <w:tc>
          <w:tcPr>
            <w:tcW w:w="534" w:type="dxa"/>
          </w:tcPr>
          <w:p w:rsidR="00267DD6" w:rsidRPr="005F49AB" w:rsidRDefault="00267DD6" w:rsidP="00267DD6">
            <w:pPr>
              <w:pStyle w:val="ad"/>
            </w:pPr>
            <w:r w:rsidRPr="005F49AB">
              <w:t>№</w:t>
            </w:r>
          </w:p>
        </w:tc>
        <w:tc>
          <w:tcPr>
            <w:tcW w:w="4961" w:type="dxa"/>
          </w:tcPr>
          <w:p w:rsidR="00267DD6" w:rsidRPr="0012279C" w:rsidRDefault="00267DD6" w:rsidP="00267DD6">
            <w:pPr>
              <w:pStyle w:val="ad"/>
            </w:pPr>
            <w:r w:rsidRPr="0012279C">
              <w:t xml:space="preserve">Шаг </w:t>
            </w:r>
          </w:p>
        </w:tc>
        <w:tc>
          <w:tcPr>
            <w:tcW w:w="2126" w:type="dxa"/>
          </w:tcPr>
          <w:p w:rsidR="00267DD6" w:rsidRPr="004D4EA2" w:rsidRDefault="00267DD6" w:rsidP="00267DD6">
            <w:pPr>
              <w:pStyle w:val="ad"/>
            </w:pPr>
            <w:r w:rsidRPr="004D4EA2">
              <w:t>Входные данные</w:t>
            </w:r>
          </w:p>
        </w:tc>
        <w:tc>
          <w:tcPr>
            <w:tcW w:w="2268" w:type="dxa"/>
          </w:tcPr>
          <w:p w:rsidR="00267DD6" w:rsidRPr="004D4EA2" w:rsidRDefault="00267DD6" w:rsidP="00267DD6">
            <w:pPr>
              <w:pStyle w:val="ad"/>
            </w:pPr>
            <w:r w:rsidRPr="004D4EA2">
              <w:t>Выходные данные</w:t>
            </w:r>
          </w:p>
        </w:tc>
        <w:tc>
          <w:tcPr>
            <w:tcW w:w="1418" w:type="dxa"/>
          </w:tcPr>
          <w:p w:rsidR="00267DD6" w:rsidRPr="004D4EA2" w:rsidRDefault="00267DD6" w:rsidP="00267DD6">
            <w:pPr>
              <w:pStyle w:val="ad"/>
              <w:ind w:left="-108"/>
            </w:pPr>
            <w:r w:rsidRPr="004D4EA2">
              <w:t>Срок исполнения</w:t>
            </w:r>
          </w:p>
        </w:tc>
        <w:tc>
          <w:tcPr>
            <w:tcW w:w="3969" w:type="dxa"/>
          </w:tcPr>
          <w:p w:rsidR="00267DD6" w:rsidRPr="004D4EA2" w:rsidRDefault="00267DD6" w:rsidP="00267DD6">
            <w:pPr>
              <w:pStyle w:val="ad"/>
            </w:pPr>
            <w:r w:rsidRPr="004D4EA2">
              <w:t>Ответственный</w:t>
            </w:r>
            <w:r>
              <w:t xml:space="preserve"> исполнитель и/или Соисполнитель</w:t>
            </w:r>
          </w:p>
        </w:tc>
      </w:tr>
      <w:tr w:rsidR="00267DD6" w:rsidTr="00267DD6">
        <w:tc>
          <w:tcPr>
            <w:tcW w:w="534" w:type="dxa"/>
          </w:tcPr>
          <w:p w:rsidR="00267DD6" w:rsidRPr="003100B4" w:rsidRDefault="00267DD6" w:rsidP="00267DD6">
            <w:pPr>
              <w:pStyle w:val="afffd"/>
              <w:rPr>
                <w:lang w:val="en-US"/>
              </w:rPr>
            </w:pPr>
            <w:r>
              <w:rPr>
                <w:lang w:val="en-US"/>
              </w:rPr>
              <w:t>1</w:t>
            </w:r>
          </w:p>
        </w:tc>
        <w:tc>
          <w:tcPr>
            <w:tcW w:w="4961" w:type="dxa"/>
          </w:tcPr>
          <w:p w:rsidR="00267DD6" w:rsidRPr="003100B4" w:rsidRDefault="00267DD6" w:rsidP="00267DD6">
            <w:pPr>
              <w:pStyle w:val="afffd"/>
            </w:pPr>
            <w:r>
              <w:t>После регистрации сервиса, доработанного по новой версии методических рекомендаций, в тестовом контуре СМЭВ, Оператор инфраструктуры ИЭП уведомляет потребителей информации о необходимости проведения тестирования</w:t>
            </w:r>
            <w:r w:rsidR="00046F8A">
              <w:t xml:space="preserve"> в течени</w:t>
            </w:r>
            <w:proofErr w:type="gramStart"/>
            <w:r w:rsidR="00046F8A">
              <w:t>и</w:t>
            </w:r>
            <w:proofErr w:type="gramEnd"/>
            <w:r w:rsidR="00046F8A">
              <w:t xml:space="preserve"> 19 рабочих дней</w:t>
            </w:r>
            <w:r>
              <w:t>.</w:t>
            </w:r>
          </w:p>
        </w:tc>
        <w:tc>
          <w:tcPr>
            <w:tcW w:w="2126" w:type="dxa"/>
          </w:tcPr>
          <w:p w:rsidR="00267DD6" w:rsidRPr="006801EC" w:rsidRDefault="00267DD6" w:rsidP="00267DD6">
            <w:pPr>
              <w:pStyle w:val="13"/>
              <w:numPr>
                <w:ilvl w:val="0"/>
                <w:numId w:val="0"/>
              </w:numPr>
              <w:tabs>
                <w:tab w:val="clear" w:pos="1134"/>
                <w:tab w:val="left" w:pos="317"/>
              </w:tabs>
              <w:spacing w:line="300" w:lineRule="exact"/>
            </w:pPr>
            <w:r w:rsidRPr="004D4EA2">
              <w:t>Форма паспорта</w:t>
            </w:r>
            <w:r>
              <w:t xml:space="preserve"> тестового сервиса с обновленным полем SID и адресом сервиса в тестовом контуре СМЭВ</w:t>
            </w:r>
          </w:p>
        </w:tc>
        <w:tc>
          <w:tcPr>
            <w:tcW w:w="2268" w:type="dxa"/>
          </w:tcPr>
          <w:p w:rsidR="00267DD6" w:rsidRDefault="00267DD6" w:rsidP="00267DD6">
            <w:pPr>
              <w:pStyle w:val="afffd"/>
            </w:pPr>
          </w:p>
        </w:tc>
        <w:tc>
          <w:tcPr>
            <w:tcW w:w="1418" w:type="dxa"/>
          </w:tcPr>
          <w:p w:rsidR="00267DD6" w:rsidRDefault="00267DD6" w:rsidP="00267DD6">
            <w:pPr>
              <w:pStyle w:val="afffd"/>
            </w:pPr>
            <w:r>
              <w:t>1 день</w:t>
            </w:r>
          </w:p>
        </w:tc>
        <w:tc>
          <w:tcPr>
            <w:tcW w:w="3969" w:type="dxa"/>
          </w:tcPr>
          <w:p w:rsidR="00267DD6" w:rsidRDefault="00267DD6" w:rsidP="00267DD6">
            <w:pPr>
              <w:pStyle w:val="afffd"/>
            </w:pPr>
            <w:r>
              <w:t>Оператор</w:t>
            </w:r>
            <w:r w:rsidRPr="00676C23">
              <w:t xml:space="preserve"> </w:t>
            </w:r>
            <w:r>
              <w:t>эксплуатации ИЭП</w:t>
            </w:r>
          </w:p>
        </w:tc>
      </w:tr>
      <w:tr w:rsidR="00267DD6" w:rsidTr="00267DD6">
        <w:tc>
          <w:tcPr>
            <w:tcW w:w="534" w:type="dxa"/>
          </w:tcPr>
          <w:p w:rsidR="00267DD6" w:rsidRPr="003100B4" w:rsidRDefault="00267DD6" w:rsidP="00267DD6">
            <w:pPr>
              <w:pStyle w:val="afffd"/>
            </w:pPr>
            <w:r>
              <w:t>2</w:t>
            </w:r>
          </w:p>
        </w:tc>
        <w:tc>
          <w:tcPr>
            <w:tcW w:w="4961" w:type="dxa"/>
          </w:tcPr>
          <w:p w:rsidR="00267DD6" w:rsidRDefault="00267DD6" w:rsidP="00267DD6">
            <w:pPr>
              <w:pStyle w:val="afffd"/>
            </w:pPr>
            <w:r>
              <w:t>Поставщик и Потребитель совместно разрабатывают план тестирования.</w:t>
            </w:r>
          </w:p>
        </w:tc>
        <w:tc>
          <w:tcPr>
            <w:tcW w:w="2126" w:type="dxa"/>
          </w:tcPr>
          <w:p w:rsidR="00267DD6" w:rsidRPr="004D4EA2" w:rsidRDefault="00267DD6" w:rsidP="00267DD6">
            <w:pPr>
              <w:pStyle w:val="13"/>
              <w:numPr>
                <w:ilvl w:val="0"/>
                <w:numId w:val="0"/>
              </w:numPr>
              <w:tabs>
                <w:tab w:val="clear" w:pos="1134"/>
                <w:tab w:val="left" w:pos="317"/>
              </w:tabs>
              <w:spacing w:line="300" w:lineRule="exact"/>
            </w:pPr>
            <w:r w:rsidRPr="004D4EA2">
              <w:t>Форма паспорта</w:t>
            </w:r>
            <w:r>
              <w:t xml:space="preserve"> тестового сервиса, доработанного по новой версии методических рекомендаций, с обновленным полем SID и адресом сервиса в тестовом контуре СМЭВ</w:t>
            </w:r>
          </w:p>
        </w:tc>
        <w:tc>
          <w:tcPr>
            <w:tcW w:w="2268" w:type="dxa"/>
          </w:tcPr>
          <w:p w:rsidR="00267DD6" w:rsidRDefault="00267DD6" w:rsidP="00267DD6">
            <w:pPr>
              <w:pStyle w:val="afffd"/>
            </w:pPr>
            <w:r>
              <w:t>План тестирования</w:t>
            </w:r>
          </w:p>
        </w:tc>
        <w:tc>
          <w:tcPr>
            <w:tcW w:w="1418" w:type="dxa"/>
          </w:tcPr>
          <w:p w:rsidR="00267DD6" w:rsidRDefault="00267DD6" w:rsidP="00267DD6">
            <w:pPr>
              <w:pStyle w:val="afffd"/>
            </w:pPr>
            <w:r>
              <w:t>Не более 14 рабочих дней с момента регистрации сервиса в тестовом контуре</w:t>
            </w:r>
          </w:p>
        </w:tc>
        <w:tc>
          <w:tcPr>
            <w:tcW w:w="3969" w:type="dxa"/>
          </w:tcPr>
          <w:p w:rsidR="00267DD6" w:rsidRDefault="00267DD6" w:rsidP="00267DD6">
            <w:pPr>
              <w:pStyle w:val="afffd"/>
            </w:pPr>
            <w:r>
              <w:t>Поставщик информации/Потребитель информации</w:t>
            </w:r>
          </w:p>
        </w:tc>
      </w:tr>
      <w:tr w:rsidR="00267DD6" w:rsidTr="00267DD6">
        <w:tc>
          <w:tcPr>
            <w:tcW w:w="534" w:type="dxa"/>
          </w:tcPr>
          <w:p w:rsidR="00267DD6" w:rsidRPr="005F49AB" w:rsidRDefault="00267DD6" w:rsidP="00267DD6">
            <w:pPr>
              <w:pStyle w:val="afffd"/>
            </w:pPr>
            <w:r>
              <w:t>3</w:t>
            </w:r>
          </w:p>
        </w:tc>
        <w:tc>
          <w:tcPr>
            <w:tcW w:w="4961" w:type="dxa"/>
          </w:tcPr>
          <w:p w:rsidR="00267DD6" w:rsidRDefault="00267DD6" w:rsidP="00267DD6">
            <w:pPr>
              <w:pStyle w:val="afffd"/>
            </w:pPr>
            <w:r>
              <w:t xml:space="preserve">Поставщик и Потребитель информации проводят тестирование в согласованную ранее дату согласно разработанному плану тестирования и предоставляют </w:t>
            </w:r>
            <w:r w:rsidR="00046F8A">
              <w:t>результаты тестирования</w:t>
            </w:r>
            <w:r>
              <w:t xml:space="preserve"> на экспертизу Оператору</w:t>
            </w:r>
            <w:r w:rsidRPr="00676C23">
              <w:t xml:space="preserve"> </w:t>
            </w:r>
            <w:r>
              <w:t>эксплуатации ИЭП, с приложением документов:</w:t>
            </w:r>
          </w:p>
          <w:p w:rsidR="00267DD6" w:rsidRPr="006801EC" w:rsidRDefault="00267DD6" w:rsidP="00267DD6">
            <w:pPr>
              <w:pStyle w:val="13"/>
              <w:tabs>
                <w:tab w:val="clear" w:pos="1134"/>
                <w:tab w:val="left" w:pos="317"/>
              </w:tabs>
              <w:spacing w:line="300" w:lineRule="exact"/>
              <w:ind w:left="318" w:hanging="284"/>
            </w:pPr>
            <w:r w:rsidRPr="006801EC">
              <w:t xml:space="preserve">Сертификата ключа электронной подписи информационной системы в формате </w:t>
            </w:r>
            <w:r>
              <w:rPr>
                <w:lang w:val="en-US"/>
              </w:rPr>
              <w:t>BASE</w:t>
            </w:r>
            <w:r w:rsidRPr="006801EC">
              <w:t xml:space="preserve"> 64 (*.</w:t>
            </w:r>
            <w:proofErr w:type="spellStart"/>
            <w:r>
              <w:rPr>
                <w:lang w:val="en-US"/>
              </w:rPr>
              <w:t>cer</w:t>
            </w:r>
            <w:proofErr w:type="spellEnd"/>
            <w:r w:rsidRPr="006801EC">
              <w:t>)</w:t>
            </w:r>
          </w:p>
          <w:p w:rsidR="00267DD6" w:rsidRPr="006801EC" w:rsidRDefault="00267DD6" w:rsidP="00267DD6">
            <w:pPr>
              <w:pStyle w:val="13"/>
              <w:tabs>
                <w:tab w:val="clear" w:pos="1134"/>
                <w:tab w:val="left" w:pos="317"/>
              </w:tabs>
              <w:spacing w:line="300" w:lineRule="exact"/>
              <w:ind w:left="318" w:hanging="284"/>
            </w:pPr>
            <w:r w:rsidRPr="006801EC">
              <w:lastRenderedPageBreak/>
              <w:t>Корневого сертификата удостоверяющего центра, выдавшего данный сертификат</w:t>
            </w:r>
          </w:p>
          <w:p w:rsidR="00267DD6" w:rsidRPr="006801EC" w:rsidRDefault="00267DD6" w:rsidP="00267DD6">
            <w:pPr>
              <w:pStyle w:val="13"/>
              <w:tabs>
                <w:tab w:val="clear" w:pos="1134"/>
                <w:tab w:val="left" w:pos="317"/>
              </w:tabs>
              <w:spacing w:line="300" w:lineRule="exact"/>
              <w:ind w:left="318" w:hanging="284"/>
            </w:pPr>
            <w:r w:rsidRPr="006801EC">
              <w:t>Контрольного запроса, подписанного ЭП-ОВ данной информационной системы.</w:t>
            </w:r>
          </w:p>
        </w:tc>
        <w:tc>
          <w:tcPr>
            <w:tcW w:w="2126" w:type="dxa"/>
          </w:tcPr>
          <w:p w:rsidR="00267DD6" w:rsidRPr="006801EC" w:rsidRDefault="00267DD6" w:rsidP="00267DD6">
            <w:pPr>
              <w:pStyle w:val="13"/>
              <w:tabs>
                <w:tab w:val="clear" w:pos="1134"/>
                <w:tab w:val="left" w:pos="317"/>
              </w:tabs>
              <w:spacing w:line="300" w:lineRule="exact"/>
              <w:ind w:left="0" w:hanging="108"/>
            </w:pPr>
            <w:r w:rsidRPr="006801EC">
              <w:lastRenderedPageBreak/>
              <w:t xml:space="preserve">Положительный результат согласования необходимости тестирования и даты тестирования, </w:t>
            </w:r>
          </w:p>
          <w:p w:rsidR="00267DD6" w:rsidRPr="006801EC" w:rsidRDefault="00267DD6" w:rsidP="00267DD6">
            <w:pPr>
              <w:pStyle w:val="13"/>
              <w:tabs>
                <w:tab w:val="clear" w:pos="1134"/>
                <w:tab w:val="left" w:pos="317"/>
              </w:tabs>
              <w:spacing w:line="300" w:lineRule="exact"/>
              <w:ind w:left="0" w:hanging="108"/>
            </w:pPr>
            <w:r w:rsidRPr="006801EC">
              <w:t xml:space="preserve">Сертификата ключа </w:t>
            </w:r>
            <w:r w:rsidRPr="006801EC">
              <w:lastRenderedPageBreak/>
              <w:t>электронной подписи информационной системы в формате BASE 64 (*.</w:t>
            </w:r>
            <w:proofErr w:type="spellStart"/>
            <w:r w:rsidRPr="006801EC">
              <w:t>cer</w:t>
            </w:r>
            <w:proofErr w:type="spellEnd"/>
            <w:r w:rsidRPr="006801EC">
              <w:t>);</w:t>
            </w:r>
          </w:p>
          <w:p w:rsidR="00267DD6" w:rsidRPr="006801EC" w:rsidRDefault="00267DD6" w:rsidP="00267DD6">
            <w:pPr>
              <w:pStyle w:val="13"/>
              <w:tabs>
                <w:tab w:val="clear" w:pos="1134"/>
                <w:tab w:val="left" w:pos="317"/>
              </w:tabs>
              <w:spacing w:line="300" w:lineRule="exact"/>
              <w:ind w:left="0" w:hanging="108"/>
            </w:pPr>
            <w:r w:rsidRPr="006801EC">
              <w:t>Корневой сертификат удостоверяющего центра, выдавшего данный сертификат;</w:t>
            </w:r>
          </w:p>
          <w:p w:rsidR="00267DD6" w:rsidRDefault="00267DD6" w:rsidP="00267DD6">
            <w:pPr>
              <w:pStyle w:val="13"/>
              <w:tabs>
                <w:tab w:val="clear" w:pos="1134"/>
                <w:tab w:val="left" w:pos="317"/>
              </w:tabs>
              <w:spacing w:line="300" w:lineRule="exact"/>
              <w:ind w:left="0" w:hanging="108"/>
            </w:pPr>
            <w:r w:rsidRPr="006801EC">
              <w:t>Контрольный запрос, подписанный ЭП-ОВ данной информационной системы</w:t>
            </w:r>
            <w:r w:rsidRPr="006801EC">
              <w:rPr>
                <w:rStyle w:val="afffe"/>
              </w:rPr>
              <w:t>.</w:t>
            </w:r>
          </w:p>
          <w:p w:rsidR="00267DD6" w:rsidRPr="006801EC" w:rsidRDefault="00267DD6" w:rsidP="00267DD6">
            <w:pPr>
              <w:pStyle w:val="13"/>
              <w:tabs>
                <w:tab w:val="clear" w:pos="1134"/>
                <w:tab w:val="left" w:pos="317"/>
              </w:tabs>
              <w:spacing w:line="300" w:lineRule="exact"/>
              <w:ind w:left="0" w:hanging="108"/>
            </w:pPr>
            <w:r>
              <w:t>План тестирования</w:t>
            </w:r>
          </w:p>
        </w:tc>
        <w:tc>
          <w:tcPr>
            <w:tcW w:w="2268" w:type="dxa"/>
          </w:tcPr>
          <w:p w:rsidR="00267DD6" w:rsidRPr="004D4EA2" w:rsidRDefault="00267DD6" w:rsidP="00267DD6">
            <w:pPr>
              <w:pStyle w:val="afffd"/>
            </w:pPr>
            <w:r>
              <w:lastRenderedPageBreak/>
              <w:t>Протокол проведения совместного тестирования</w:t>
            </w:r>
          </w:p>
        </w:tc>
        <w:tc>
          <w:tcPr>
            <w:tcW w:w="1418" w:type="dxa"/>
          </w:tcPr>
          <w:p w:rsidR="00267DD6" w:rsidRDefault="00267DD6" w:rsidP="00267DD6">
            <w:pPr>
              <w:pStyle w:val="afffd"/>
            </w:pPr>
            <w:r>
              <w:t>2 рабочих дня</w:t>
            </w:r>
          </w:p>
        </w:tc>
        <w:tc>
          <w:tcPr>
            <w:tcW w:w="3969" w:type="dxa"/>
          </w:tcPr>
          <w:p w:rsidR="00267DD6" w:rsidRPr="005F49AB" w:rsidRDefault="00267DD6" w:rsidP="00267DD6">
            <w:pPr>
              <w:pStyle w:val="afffd"/>
            </w:pPr>
            <w:r>
              <w:t>Участники информационного взаимодействия (Поставщик и Потребитель информации)</w:t>
            </w:r>
          </w:p>
        </w:tc>
      </w:tr>
      <w:tr w:rsidR="00267DD6" w:rsidTr="00267DD6">
        <w:tc>
          <w:tcPr>
            <w:tcW w:w="534" w:type="dxa"/>
          </w:tcPr>
          <w:p w:rsidR="00267DD6" w:rsidRPr="00D05AC6" w:rsidRDefault="00267DD6" w:rsidP="00267DD6">
            <w:pPr>
              <w:pStyle w:val="afffd"/>
            </w:pPr>
            <w:r>
              <w:lastRenderedPageBreak/>
              <w:t>4</w:t>
            </w:r>
          </w:p>
        </w:tc>
        <w:tc>
          <w:tcPr>
            <w:tcW w:w="4961" w:type="dxa"/>
          </w:tcPr>
          <w:p w:rsidR="00267DD6" w:rsidRPr="0012279C" w:rsidRDefault="00267DD6" w:rsidP="00DD2D63">
            <w:pPr>
              <w:pStyle w:val="afffd"/>
            </w:pPr>
            <w:r w:rsidRPr="0012279C">
              <w:t xml:space="preserve">Оператор </w:t>
            </w:r>
            <w:r>
              <w:t>эксплуатации ИЭП</w:t>
            </w:r>
            <w:r w:rsidRPr="0012279C">
              <w:t xml:space="preserve"> </w:t>
            </w:r>
            <w:r>
              <w:t xml:space="preserve">проводит экспертизу </w:t>
            </w:r>
            <w:r w:rsidR="00DD2D63">
              <w:t xml:space="preserve">результатов </w:t>
            </w:r>
            <w:r>
              <w:t>тестирования.</w:t>
            </w:r>
          </w:p>
        </w:tc>
        <w:tc>
          <w:tcPr>
            <w:tcW w:w="2126" w:type="dxa"/>
          </w:tcPr>
          <w:p w:rsidR="00267DD6" w:rsidRPr="004D4EA2" w:rsidRDefault="00267DD6" w:rsidP="00267DD6">
            <w:pPr>
              <w:pStyle w:val="afffd"/>
            </w:pPr>
            <w:r>
              <w:t>Протокол проведения совместного тестирования</w:t>
            </w:r>
          </w:p>
        </w:tc>
        <w:tc>
          <w:tcPr>
            <w:tcW w:w="2268" w:type="dxa"/>
          </w:tcPr>
          <w:p w:rsidR="00267DD6" w:rsidRPr="004D4EA2" w:rsidRDefault="00267DD6" w:rsidP="00267DD6">
            <w:pPr>
              <w:pStyle w:val="afffd"/>
            </w:pPr>
            <w:r>
              <w:t>Подтверждение/опровержение факта тестирования. Замечания и рекомендации к устранению замечаний.</w:t>
            </w:r>
          </w:p>
        </w:tc>
        <w:tc>
          <w:tcPr>
            <w:tcW w:w="1418" w:type="dxa"/>
          </w:tcPr>
          <w:p w:rsidR="00267DD6" w:rsidRDefault="00267DD6" w:rsidP="00267DD6">
            <w:pPr>
              <w:pStyle w:val="afffd"/>
            </w:pPr>
            <w:r>
              <w:t>3 рабочих дня</w:t>
            </w:r>
          </w:p>
        </w:tc>
        <w:tc>
          <w:tcPr>
            <w:tcW w:w="3969" w:type="dxa"/>
          </w:tcPr>
          <w:p w:rsidR="00267DD6" w:rsidRPr="005F49AB" w:rsidRDefault="00267DD6" w:rsidP="00267DD6">
            <w:pPr>
              <w:pStyle w:val="afffd"/>
            </w:pPr>
            <w:r>
              <w:t>Оператора</w:t>
            </w:r>
            <w:r w:rsidRPr="00676C23">
              <w:t xml:space="preserve"> </w:t>
            </w:r>
            <w:r>
              <w:t>эксплуатации ИЭП</w:t>
            </w:r>
          </w:p>
        </w:tc>
      </w:tr>
      <w:tr w:rsidR="00267DD6" w:rsidTr="00267DD6">
        <w:tc>
          <w:tcPr>
            <w:tcW w:w="15276" w:type="dxa"/>
            <w:gridSpan w:val="6"/>
          </w:tcPr>
          <w:p w:rsidR="00267DD6" w:rsidRDefault="00267DD6" w:rsidP="00267DD6">
            <w:pPr>
              <w:pStyle w:val="afffd"/>
            </w:pPr>
            <w:r w:rsidRPr="000C4108">
              <w:rPr>
                <w:b/>
              </w:rPr>
              <w:t>Максимальное время выполнения процедуры (при соблюдении всеми участниками временных границ своих операций):</w:t>
            </w:r>
            <w:r>
              <w:rPr>
                <w:b/>
              </w:rPr>
              <w:t xml:space="preserve"> 19</w:t>
            </w:r>
            <w:r w:rsidRPr="000C4108">
              <w:rPr>
                <w:b/>
              </w:rPr>
              <w:t xml:space="preserve"> рабочих дн</w:t>
            </w:r>
            <w:r>
              <w:rPr>
                <w:b/>
              </w:rPr>
              <w:t>ей.</w:t>
            </w:r>
          </w:p>
        </w:tc>
      </w:tr>
    </w:tbl>
    <w:p w:rsidR="00267DD6" w:rsidRDefault="00267DD6" w:rsidP="00267DD6">
      <w:pPr>
        <w:pStyle w:val="afffd"/>
      </w:pPr>
    </w:p>
    <w:p w:rsidR="00267DD6" w:rsidRDefault="00267DD6" w:rsidP="00267DD6">
      <w:pPr>
        <w:pStyle w:val="a9"/>
      </w:pPr>
      <w:r>
        <w:lastRenderedPageBreak/>
        <w:t xml:space="preserve">При возникновении спорных ситуаций в процессе исполнения регламента между Участниками информационного взаимодействия (Потребителями и Поставщиками) и Оператором эксплуатации ИЭП, </w:t>
      </w:r>
      <w:proofErr w:type="gramStart"/>
      <w:r>
        <w:t>последний</w:t>
      </w:r>
      <w:proofErr w:type="gramEnd"/>
      <w:r>
        <w:t xml:space="preserve"> информирует об этом Оператора СМЭВ с целью их разрешения.</w:t>
      </w:r>
    </w:p>
    <w:p w:rsidR="00267DD6" w:rsidRDefault="00267DD6" w:rsidP="00267DD6">
      <w:pPr>
        <w:pStyle w:val="a9"/>
      </w:pPr>
      <w:r>
        <w:t>После проведения экспертизы протокола Оператором эксплуатации ИЭП, протокол согласовывается с Оператором СМЭВ (для сервисов федерального уровня) или коллегиальным органом субъекта РФ (для сервисов регионального уровня). После чего протокол тестирования одобряется Подкомиссией.</w:t>
      </w:r>
    </w:p>
    <w:p w:rsidR="003D6261" w:rsidRDefault="003D6261" w:rsidP="00267DD6">
      <w:pPr>
        <w:pStyle w:val="a9"/>
        <w:sectPr w:rsidR="003D6261" w:rsidSect="003D6261">
          <w:pgSz w:w="16838" w:h="11906" w:orient="landscape"/>
          <w:pgMar w:top="991" w:right="851" w:bottom="567" w:left="851" w:header="284" w:footer="709" w:gutter="0"/>
          <w:cols w:space="708"/>
          <w:titlePg/>
          <w:docGrid w:linePitch="360"/>
        </w:sectPr>
      </w:pPr>
    </w:p>
    <w:p w:rsidR="003D6261" w:rsidRDefault="003D6261" w:rsidP="00267DD6">
      <w:pPr>
        <w:pStyle w:val="a9"/>
      </w:pPr>
    </w:p>
    <w:p w:rsidR="00267DD6" w:rsidRPr="00267DD6" w:rsidRDefault="00267DD6" w:rsidP="00267DD6">
      <w:pPr>
        <w:pStyle w:val="a9"/>
      </w:pPr>
    </w:p>
    <w:p w:rsidR="00267DD6" w:rsidRDefault="00780F0E" w:rsidP="00FF4D40">
      <w:pPr>
        <w:pStyle w:val="23"/>
        <w:rPr>
          <w:b w:val="0"/>
        </w:rPr>
      </w:pPr>
      <w:bookmarkStart w:id="28" w:name="_Toc318745126"/>
      <w:bookmarkStart w:id="29" w:name="_Toc320195859"/>
      <w:r w:rsidRPr="00780F0E">
        <w:rPr>
          <w:b w:val="0"/>
        </w:rPr>
        <w:t xml:space="preserve">Регистрация нового сервиса, доработанного </w:t>
      </w:r>
      <w:r w:rsidRPr="00780F0E">
        <w:rPr>
          <w:rStyle w:val="apple-converted-space"/>
          <w:b w:val="0"/>
        </w:rPr>
        <w:t>по новой версии методических рекомендаций,</w:t>
      </w:r>
      <w:r w:rsidRPr="00780F0E">
        <w:rPr>
          <w:b w:val="0"/>
        </w:rPr>
        <w:t xml:space="preserve"> </w:t>
      </w:r>
      <w:proofErr w:type="gramStart"/>
      <w:r w:rsidRPr="00780F0E">
        <w:rPr>
          <w:b w:val="0"/>
        </w:rPr>
        <w:t>в</w:t>
      </w:r>
      <w:proofErr w:type="gramEnd"/>
      <w:r w:rsidRPr="00780F0E">
        <w:rPr>
          <w:b w:val="0"/>
        </w:rPr>
        <w:t xml:space="preserve"> продуктивной СМЭВ</w:t>
      </w:r>
      <w:bookmarkEnd w:id="28"/>
      <w:bookmarkEnd w:id="29"/>
    </w:p>
    <w:p w:rsidR="00780F0E" w:rsidRPr="00780F0E" w:rsidRDefault="00780F0E" w:rsidP="00780F0E">
      <w:pPr>
        <w:pStyle w:val="33"/>
        <w:rPr>
          <w:b/>
          <w:sz w:val="24"/>
          <w:szCs w:val="24"/>
        </w:rPr>
      </w:pPr>
      <w:bookmarkStart w:id="30" w:name="_Toc314740876"/>
      <w:bookmarkStart w:id="31" w:name="_Toc318365163"/>
      <w:bookmarkStart w:id="32" w:name="_Toc318745127"/>
      <w:bookmarkStart w:id="33" w:name="_Toc320195860"/>
      <w:r w:rsidRPr="00780F0E">
        <w:rPr>
          <w:b/>
          <w:sz w:val="26"/>
        </w:rPr>
        <w:t>Предусловие</w:t>
      </w:r>
      <w:r w:rsidRPr="00780F0E">
        <w:rPr>
          <w:b/>
          <w:sz w:val="24"/>
          <w:szCs w:val="24"/>
        </w:rPr>
        <w:t xml:space="preserve"> процесса</w:t>
      </w:r>
      <w:bookmarkEnd w:id="30"/>
      <w:bookmarkEnd w:id="31"/>
      <w:bookmarkEnd w:id="32"/>
      <w:bookmarkEnd w:id="33"/>
    </w:p>
    <w:p w:rsidR="00780F0E" w:rsidRPr="00A641AC" w:rsidRDefault="00780F0E" w:rsidP="00780F0E">
      <w:pPr>
        <w:pStyle w:val="a9"/>
      </w:pPr>
      <w:r w:rsidRPr="005970E3">
        <w:t xml:space="preserve">В целях создания межведомственного информационного пространства в части электронного взаимодействия участниками информационного </w:t>
      </w:r>
      <w:r>
        <w:t>взаимодействия</w:t>
      </w:r>
      <w:r w:rsidRPr="005970E3">
        <w:t>, предоставляющими сведения и документы в электронной форме, необходимые для предоставления государственных услуг и исполнения государственных функций другими участниками информационного взаимодействия</w:t>
      </w:r>
      <w:r w:rsidRPr="00A641AC">
        <w:t>, разрабатываются электронные сервисы:</w:t>
      </w:r>
    </w:p>
    <w:p w:rsidR="00780F0E" w:rsidRDefault="00780F0E" w:rsidP="00780F0E">
      <w:pPr>
        <w:pStyle w:val="a9"/>
      </w:pPr>
      <w:proofErr w:type="gramStart"/>
      <w:r w:rsidRPr="00A641AC">
        <w:t xml:space="preserve">Разработка электронных сервисов участниками информационного </w:t>
      </w:r>
      <w:r>
        <w:t>взаимодействия</w:t>
      </w:r>
      <w:r w:rsidRPr="00A641AC">
        <w:t xml:space="preserve"> осуществляется в соответствии с Техническими требованиями</w:t>
      </w:r>
      <w:r>
        <w:t xml:space="preserve">, утвержденными </w:t>
      </w:r>
      <w:r w:rsidRPr="006418FF">
        <w:t>Приказ</w:t>
      </w:r>
      <w:r>
        <w:t>ом</w:t>
      </w:r>
      <w:r w:rsidRPr="006418FF">
        <w:t xml:space="preserve"> Министерства связи и массовых коммуникаций Российской Фе</w:t>
      </w:r>
      <w:r>
        <w:t xml:space="preserve">дерации от 27 декабря 2010 года </w:t>
      </w:r>
      <w:r w:rsidRPr="006418FF">
        <w:t>№ 190 «Об утверждении Технических требований к взаимодействию информационных систем в единой системе межведомственного электронного взаимодействия»</w:t>
      </w:r>
      <w:r>
        <w:t xml:space="preserve"> </w:t>
      </w:r>
      <w:r w:rsidRPr="00A641AC">
        <w:t xml:space="preserve">и </w:t>
      </w:r>
      <w:r w:rsidRPr="002B7D5E">
        <w:t>Методически</w:t>
      </w:r>
      <w:r>
        <w:t>м рекомендациям</w:t>
      </w:r>
      <w:r w:rsidRPr="002B7D5E">
        <w:t xml:space="preserve"> по разработке электронных сервисов и применению технологии электронной подписи при межведомственном электронном взаимодействии</w:t>
      </w:r>
      <w:r w:rsidRPr="00A641AC">
        <w:t>.</w:t>
      </w:r>
      <w:proofErr w:type="gramEnd"/>
    </w:p>
    <w:p w:rsidR="00780F0E" w:rsidRDefault="00780F0E" w:rsidP="00780F0E">
      <w:pPr>
        <w:pStyle w:val="a9"/>
      </w:pPr>
      <w:r>
        <w:t>Процесс регистрации сервиса по умолчанию предусматривает процесс подключения на сервис функционала регламентации доступа, ограничивающего доступ Потребителей к сервису.</w:t>
      </w:r>
    </w:p>
    <w:p w:rsidR="00780F0E" w:rsidRDefault="00780F0E" w:rsidP="00780F0E">
      <w:pPr>
        <w:pStyle w:val="a9"/>
      </w:pPr>
      <w:r>
        <w:t>Информационная система Поставщика, интерфейсом которой является данный электронный сервис, должна быть зарегистрирована в СМЭВ в соответствии с регламентом регистрации в СМЭВ информационной системы. Это необходимо для подключения функционала регламентации доступа.</w:t>
      </w:r>
    </w:p>
    <w:p w:rsidR="00780F0E" w:rsidRDefault="00780F0E" w:rsidP="00780F0E">
      <w:pPr>
        <w:pStyle w:val="a9"/>
        <w:pBdr>
          <w:left w:val="single" w:sz="4" w:space="4" w:color="auto"/>
        </w:pBdr>
        <w:ind w:left="284" w:firstLine="425"/>
      </w:pPr>
      <w:r w:rsidRPr="005113F6">
        <w:rPr>
          <w:b/>
        </w:rPr>
        <w:t>Внимание!</w:t>
      </w:r>
      <w:r w:rsidRPr="005113F6">
        <w:t xml:space="preserve"> Сервисы </w:t>
      </w:r>
      <w:r>
        <w:t>регистрируются</w:t>
      </w:r>
      <w:r w:rsidRPr="005113F6">
        <w:t xml:space="preserve"> в продуктивной СМЭВ только после регистрации в тестовом контуре федеральной СМЭВ и успешного совместного функционального тестирования Поставщиком и Потребителем информации. </w:t>
      </w:r>
      <w:r>
        <w:t xml:space="preserve">См. раздел «Регистрации сервиса в тестовом контуре СМЭВ» и «Функциональное тестирование сервиса в тестовом контуре СМЭВ». </w:t>
      </w:r>
    </w:p>
    <w:p w:rsidR="00780F0E" w:rsidRDefault="00780F0E" w:rsidP="00780F0E">
      <w:pPr>
        <w:pStyle w:val="a9"/>
        <w:pBdr>
          <w:left w:val="single" w:sz="4" w:space="4" w:color="auto"/>
        </w:pBdr>
        <w:ind w:left="284" w:firstLine="425"/>
      </w:pPr>
      <w:r w:rsidRPr="005113F6">
        <w:t xml:space="preserve">Предварительная интеграция с применением тестовых сервисов обеспечивает снижение трудозатрат по проведению работ в продуктивном контуре и снижению рисков, связанных с тестовой эксплуатацией информационных систем в продуктивной среде. </w:t>
      </w:r>
      <w:proofErr w:type="gramStart"/>
      <w:r w:rsidRPr="005113F6">
        <w:t>Регистрации в тестовом контуре федеральной СМЭВ возможна только для тестовых электронных сервисов Поставщиков, адрес которых доступен через сеть Интернет.</w:t>
      </w:r>
      <w:proofErr w:type="gramEnd"/>
      <w:r w:rsidRPr="005113F6">
        <w:t xml:space="preserve"> В целях повышения оперативности взаимодействия разработчиков тестовая среда СМЭВ размещена в сети Интернет. Параметры доступа к указанной среде при необходимости можно запросить у Оператора эксплуатации ИЭП.</w:t>
      </w:r>
      <w:r>
        <w:t xml:space="preserve"> </w:t>
      </w:r>
    </w:p>
    <w:p w:rsidR="00780F0E" w:rsidRDefault="00780F0E" w:rsidP="00780F0E">
      <w:pPr>
        <w:pStyle w:val="a9"/>
      </w:pPr>
      <w:r w:rsidRPr="00C22466">
        <w:t xml:space="preserve">Для регистрации </w:t>
      </w:r>
      <w:r w:rsidR="009E12FC">
        <w:t>доработанных по новой версии методических рекомендаций</w:t>
      </w:r>
      <w:r w:rsidRPr="00C22466">
        <w:t xml:space="preserve"> электронных сервисов участник информационного </w:t>
      </w:r>
      <w:r>
        <w:t>взаимодействия</w:t>
      </w:r>
      <w:r w:rsidR="009E12FC">
        <w:t xml:space="preserve"> предоставляет О</w:t>
      </w:r>
      <w:r w:rsidRPr="00C22466">
        <w:t xml:space="preserve">ператору </w:t>
      </w:r>
      <w:r w:rsidR="009E12FC">
        <w:t>эксплуатации ИЭП</w:t>
      </w:r>
      <w:r w:rsidRPr="00C22466">
        <w:t xml:space="preserve"> следующий пакет документов по каждому из регистрируемых сервисов</w:t>
      </w:r>
      <w:r>
        <w:t xml:space="preserve">, упакованных в </w:t>
      </w:r>
      <w:r>
        <w:rPr>
          <w:lang w:val="en-US"/>
        </w:rPr>
        <w:t>zip</w:t>
      </w:r>
      <w:r>
        <w:t>-архив</w:t>
      </w:r>
      <w:r w:rsidRPr="00C22466">
        <w:t>:</w:t>
      </w:r>
    </w:p>
    <w:p w:rsidR="00780F0E" w:rsidRPr="00B352B3" w:rsidRDefault="00780F0E" w:rsidP="00780F0E">
      <w:pPr>
        <w:pStyle w:val="13"/>
      </w:pPr>
      <w:r w:rsidRPr="00B352B3">
        <w:t>Сведения о сертификате ключа электронной подписи Поставщика, используемом при подписании электронных сообщений, передаваемых сервисом в ответ на поступающие запросы других участников информационного взаимодействия;</w:t>
      </w:r>
    </w:p>
    <w:p w:rsidR="00780F0E" w:rsidRPr="00B352B3" w:rsidRDefault="00780F0E" w:rsidP="00780F0E">
      <w:pPr>
        <w:pStyle w:val="13"/>
      </w:pPr>
      <w:r>
        <w:t>Заполненная форма</w:t>
      </w:r>
      <w:r w:rsidRPr="00B352B3">
        <w:t xml:space="preserve"> паспорта сервиса</w:t>
      </w:r>
      <w:r w:rsidRPr="00F93D40">
        <w:rPr>
          <w:rStyle w:val="afffe"/>
        </w:rPr>
        <w:t>;</w:t>
      </w:r>
    </w:p>
    <w:p w:rsidR="00780F0E" w:rsidRPr="00B352B3" w:rsidRDefault="00780F0E" w:rsidP="00780F0E">
      <w:pPr>
        <w:pStyle w:val="13"/>
        <w:rPr>
          <w:rStyle w:val="affffffa"/>
        </w:rPr>
      </w:pPr>
      <w:r w:rsidRPr="009B1E4D">
        <w:lastRenderedPageBreak/>
        <w:t>Описани</w:t>
      </w:r>
      <w:r>
        <w:t>е</w:t>
      </w:r>
      <w:r w:rsidRPr="009B1E4D">
        <w:t xml:space="preserve"> формата электро</w:t>
      </w:r>
      <w:r>
        <w:t>нного сервиса СМЭВ и руководство</w:t>
      </w:r>
      <w:r w:rsidRPr="009B1E4D">
        <w:t xml:space="preserve"> пользователя</w:t>
      </w:r>
      <w:r>
        <w:t xml:space="preserve"> </w:t>
      </w:r>
      <w:r w:rsidRPr="009B1E4D">
        <w:t>электронного сервиса СМЭВ</w:t>
      </w:r>
      <w:r w:rsidRPr="00B352B3">
        <w:rPr>
          <w:rStyle w:val="afffe"/>
          <w:vertAlign w:val="baseline"/>
        </w:rPr>
        <w:t>;</w:t>
      </w:r>
    </w:p>
    <w:p w:rsidR="00780F0E" w:rsidRPr="00B352B3" w:rsidRDefault="00780F0E" w:rsidP="00780F0E">
      <w:pPr>
        <w:pStyle w:val="13"/>
      </w:pPr>
      <w:r w:rsidRPr="00B352B3">
        <w:t>Контрольный пример для проверки работоспособности сервиса, содержаний электронную подпись электронную информационной системы (ЭП-ОВ) Поставщика (в виде отдельного файла, для отсутствия искажений в вычисленной электронной подписи).</w:t>
      </w:r>
    </w:p>
    <w:p w:rsidR="00780F0E" w:rsidRDefault="00780F0E" w:rsidP="00780F0E">
      <w:pPr>
        <w:pStyle w:val="a9"/>
      </w:pPr>
      <w:r>
        <w:t xml:space="preserve">В паспорте сервиса должен быть заполнен реестр прав доступа с информацией </w:t>
      </w:r>
      <w:r w:rsidRPr="00C22466">
        <w:t xml:space="preserve">о допущенных к использованию </w:t>
      </w:r>
      <w:r>
        <w:t>сервиса (либо его отдельных операций</w:t>
      </w:r>
      <w:r w:rsidRPr="00C22466">
        <w:t xml:space="preserve">) </w:t>
      </w:r>
      <w:r>
        <w:t>Потребителях</w:t>
      </w:r>
      <w:r w:rsidRPr="00C22466">
        <w:t xml:space="preserve">. При отсутствии </w:t>
      </w:r>
      <w:r>
        <w:t xml:space="preserve">этой </w:t>
      </w:r>
      <w:r w:rsidRPr="00C22466">
        <w:t xml:space="preserve">информации доступ к соответствующему сервису будет обеспечен только </w:t>
      </w:r>
      <w:r>
        <w:t xml:space="preserve">Поставщику данного сервиса </w:t>
      </w:r>
      <w:r w:rsidRPr="00C22466">
        <w:t>и оператору СМЭВ – в целях тестирования и мониторинга доступности.</w:t>
      </w:r>
    </w:p>
    <w:p w:rsidR="00780F0E" w:rsidRPr="00AB73FB" w:rsidRDefault="00780F0E" w:rsidP="00780F0E">
      <w:pPr>
        <w:pStyle w:val="a9"/>
        <w:pBdr>
          <w:left w:val="single" w:sz="4" w:space="4" w:color="auto"/>
        </w:pBdr>
        <w:ind w:left="567" w:firstLine="0"/>
      </w:pPr>
      <w:r w:rsidRPr="005113F6">
        <w:rPr>
          <w:b/>
        </w:rPr>
        <w:t>Примечание:</w:t>
      </w:r>
      <w:r>
        <w:t xml:space="preserve"> Если на момент регистрации сервиса с подключением механизма регламентации доступа с использованием электронной подписи информационная система Потребителя не была зарегистрирована, то доступ для нее к сервису Поставщика не может быть предоставлен. В связи с этим, Поставщики должны учитывать при инициации запроса на подключение функционала регламентации доступа по электронной подписи, что, во-первых, Потребители, ИС которых не </w:t>
      </w:r>
      <w:proofErr w:type="gramStart"/>
      <w:r>
        <w:t>зарегистрирована</w:t>
      </w:r>
      <w:proofErr w:type="gramEnd"/>
      <w:r>
        <w:t xml:space="preserve"> должным образом, не смогут получать информацию из их сервиса, о чем будут уведомляться СМЭВ в формате служебного сообщения, получаемого вместо ожидаемого ответа от ИС Поставщика; во-вторых, СМЭВ не будет посылать уведомления Поставщику о том, что доступ к его сервису не был предоставлен Потребителю; в-третьих, СМЭВ производит подписание ЭП сообщений только при обращении к электронным сервисам в сценарии обращения к которым, активирована функциональность регламентации доступа по электронной подписи.</w:t>
      </w:r>
    </w:p>
    <w:p w:rsidR="00780F0E" w:rsidRDefault="00780F0E" w:rsidP="00780F0E">
      <w:pPr>
        <w:pStyle w:val="a9"/>
      </w:pPr>
    </w:p>
    <w:p w:rsidR="00780F0E" w:rsidRDefault="00780F0E" w:rsidP="00780F0E">
      <w:pPr>
        <w:pStyle w:val="a9"/>
      </w:pPr>
      <w:r w:rsidRPr="00A56C9B">
        <w:t xml:space="preserve">Заявка </w:t>
      </w:r>
      <w:r>
        <w:t xml:space="preserve">в адрес Оператора </w:t>
      </w:r>
      <w:r w:rsidR="009E12FC">
        <w:t>эксплуатации ИЭП</w:t>
      </w:r>
      <w:r w:rsidR="009E12FC" w:rsidRPr="00A56C9B">
        <w:t xml:space="preserve"> </w:t>
      </w:r>
      <w:r w:rsidRPr="00A56C9B">
        <w:t>обязательно должна содержать контактные данные ответственного технического специалиста, который при необходимости может оказать консультативную помощь по вопросам функционирования электронного сервиса и особенностям его спецификации</w:t>
      </w:r>
      <w:r>
        <w:t>.</w:t>
      </w:r>
    </w:p>
    <w:p w:rsidR="007D6D1F" w:rsidRDefault="007D6D1F" w:rsidP="00780F0E">
      <w:pPr>
        <w:pStyle w:val="a9"/>
        <w:sectPr w:rsidR="007D6D1F" w:rsidSect="006B35C6">
          <w:pgSz w:w="11906" w:h="16838"/>
          <w:pgMar w:top="851" w:right="567" w:bottom="851" w:left="991" w:header="284" w:footer="709" w:gutter="0"/>
          <w:cols w:space="708"/>
          <w:titlePg/>
          <w:docGrid w:linePitch="360"/>
        </w:sectPr>
      </w:pPr>
    </w:p>
    <w:p w:rsidR="007D6D1F" w:rsidRDefault="007D6D1F" w:rsidP="00780F0E">
      <w:pPr>
        <w:pStyle w:val="a9"/>
      </w:pPr>
    </w:p>
    <w:p w:rsidR="00780F0E" w:rsidRPr="00780F0E" w:rsidRDefault="00780F0E" w:rsidP="00780F0E">
      <w:pPr>
        <w:pStyle w:val="33"/>
        <w:rPr>
          <w:b/>
          <w:sz w:val="24"/>
          <w:szCs w:val="24"/>
        </w:rPr>
      </w:pPr>
      <w:bookmarkStart w:id="34" w:name="_Toc308710456"/>
      <w:bookmarkStart w:id="35" w:name="_Toc310416378"/>
      <w:bookmarkStart w:id="36" w:name="_Toc310416386"/>
      <w:bookmarkStart w:id="37" w:name="_Toc310416394"/>
      <w:bookmarkStart w:id="38" w:name="_Toc310416402"/>
      <w:bookmarkStart w:id="39" w:name="_Toc310416404"/>
      <w:bookmarkStart w:id="40" w:name="_Toc314740877"/>
      <w:bookmarkStart w:id="41" w:name="_Toc318365164"/>
      <w:bookmarkStart w:id="42" w:name="_Toc318745128"/>
      <w:bookmarkStart w:id="43" w:name="_Toc320195861"/>
      <w:bookmarkEnd w:id="34"/>
      <w:bookmarkEnd w:id="35"/>
      <w:bookmarkEnd w:id="36"/>
      <w:bookmarkEnd w:id="37"/>
      <w:bookmarkEnd w:id="38"/>
      <w:bookmarkEnd w:id="39"/>
      <w:r w:rsidRPr="00780F0E">
        <w:rPr>
          <w:b/>
          <w:sz w:val="24"/>
          <w:szCs w:val="24"/>
        </w:rPr>
        <w:t xml:space="preserve">Шаги </w:t>
      </w:r>
      <w:r w:rsidRPr="00780F0E">
        <w:rPr>
          <w:b/>
          <w:sz w:val="26"/>
        </w:rPr>
        <w:t>процесса</w:t>
      </w:r>
      <w:bookmarkEnd w:id="40"/>
      <w:bookmarkEnd w:id="41"/>
      <w:bookmarkEnd w:id="42"/>
      <w:bookmarkEnd w:id="43"/>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4"/>
        <w:gridCol w:w="5953"/>
        <w:gridCol w:w="2126"/>
        <w:gridCol w:w="1843"/>
        <w:gridCol w:w="1843"/>
        <w:gridCol w:w="2977"/>
      </w:tblGrid>
      <w:tr w:rsidR="00780F0E" w:rsidTr="003117F4">
        <w:tc>
          <w:tcPr>
            <w:tcW w:w="534" w:type="dxa"/>
          </w:tcPr>
          <w:p w:rsidR="00780F0E" w:rsidRDefault="00780F0E" w:rsidP="003117F4">
            <w:pPr>
              <w:pStyle w:val="ad"/>
            </w:pPr>
            <w:r>
              <w:t>№</w:t>
            </w:r>
          </w:p>
        </w:tc>
        <w:tc>
          <w:tcPr>
            <w:tcW w:w="5953" w:type="dxa"/>
          </w:tcPr>
          <w:p w:rsidR="00780F0E" w:rsidRDefault="00780F0E" w:rsidP="003117F4">
            <w:pPr>
              <w:pStyle w:val="ad"/>
            </w:pPr>
            <w:r>
              <w:t xml:space="preserve">Шаг </w:t>
            </w:r>
          </w:p>
        </w:tc>
        <w:tc>
          <w:tcPr>
            <w:tcW w:w="2126" w:type="dxa"/>
          </w:tcPr>
          <w:p w:rsidR="00780F0E" w:rsidRDefault="00780F0E" w:rsidP="003117F4">
            <w:pPr>
              <w:pStyle w:val="ad"/>
            </w:pPr>
            <w:r>
              <w:t xml:space="preserve">Входные артефакты </w:t>
            </w:r>
          </w:p>
        </w:tc>
        <w:tc>
          <w:tcPr>
            <w:tcW w:w="1843" w:type="dxa"/>
          </w:tcPr>
          <w:p w:rsidR="00780F0E" w:rsidRDefault="00780F0E" w:rsidP="003117F4">
            <w:pPr>
              <w:pStyle w:val="ad"/>
            </w:pPr>
            <w:r>
              <w:t xml:space="preserve">Выходные артефакты </w:t>
            </w:r>
          </w:p>
        </w:tc>
        <w:tc>
          <w:tcPr>
            <w:tcW w:w="1843" w:type="dxa"/>
          </w:tcPr>
          <w:p w:rsidR="00780F0E" w:rsidRPr="00771175" w:rsidRDefault="00780F0E" w:rsidP="003117F4">
            <w:pPr>
              <w:pStyle w:val="ad"/>
            </w:pPr>
            <w:r>
              <w:t>Срок исполнения</w:t>
            </w:r>
          </w:p>
        </w:tc>
        <w:tc>
          <w:tcPr>
            <w:tcW w:w="2977" w:type="dxa"/>
          </w:tcPr>
          <w:p w:rsidR="00780F0E" w:rsidRDefault="00780F0E" w:rsidP="003117F4">
            <w:pPr>
              <w:pStyle w:val="ad"/>
            </w:pPr>
            <w:r>
              <w:t>Ответственный исполнитель и/или Соисполнитель</w:t>
            </w:r>
          </w:p>
        </w:tc>
      </w:tr>
      <w:tr w:rsidR="00780F0E" w:rsidTr="003117F4">
        <w:tc>
          <w:tcPr>
            <w:tcW w:w="534" w:type="dxa"/>
          </w:tcPr>
          <w:p w:rsidR="00780F0E" w:rsidRDefault="00780F0E" w:rsidP="003117F4">
            <w:pPr>
              <w:pStyle w:val="afffd"/>
            </w:pPr>
            <w:r>
              <w:t>1</w:t>
            </w:r>
          </w:p>
        </w:tc>
        <w:tc>
          <w:tcPr>
            <w:tcW w:w="5953" w:type="dxa"/>
          </w:tcPr>
          <w:p w:rsidR="00780F0E" w:rsidRDefault="00780F0E" w:rsidP="009E12FC">
            <w:pPr>
              <w:pStyle w:val="afffd"/>
            </w:pPr>
            <w:r w:rsidRPr="00655CBD">
              <w:t xml:space="preserve">Оператор </w:t>
            </w:r>
            <w:r w:rsidR="009E12FC">
              <w:t>эксплуатации ИЭП</w:t>
            </w:r>
            <w:r w:rsidRPr="00655CBD">
              <w:t xml:space="preserve"> </w:t>
            </w:r>
            <w:r>
              <w:t>анализирует заявку на необходимость регистрации сервиса.</w:t>
            </w:r>
          </w:p>
        </w:tc>
        <w:tc>
          <w:tcPr>
            <w:tcW w:w="2126" w:type="dxa"/>
          </w:tcPr>
          <w:p w:rsidR="00780F0E" w:rsidRDefault="00780F0E" w:rsidP="003117F4">
            <w:pPr>
              <w:pStyle w:val="afffd"/>
            </w:pPr>
            <w:r>
              <w:t xml:space="preserve">Заявка на регистрацию в электронной форме, </w:t>
            </w:r>
          </w:p>
          <w:p w:rsidR="00780F0E" w:rsidRDefault="00780F0E" w:rsidP="003117F4">
            <w:pPr>
              <w:pStyle w:val="afffd"/>
            </w:pPr>
            <w:r>
              <w:t>Комплект документов на сервис.</w:t>
            </w:r>
          </w:p>
        </w:tc>
        <w:tc>
          <w:tcPr>
            <w:tcW w:w="1843" w:type="dxa"/>
          </w:tcPr>
          <w:p w:rsidR="00780F0E" w:rsidRDefault="00780F0E" w:rsidP="003117F4">
            <w:pPr>
              <w:pStyle w:val="afffd"/>
            </w:pPr>
          </w:p>
        </w:tc>
        <w:tc>
          <w:tcPr>
            <w:tcW w:w="1843" w:type="dxa"/>
          </w:tcPr>
          <w:p w:rsidR="00780F0E" w:rsidRDefault="00780F0E" w:rsidP="003117F4">
            <w:pPr>
              <w:pStyle w:val="afffd"/>
            </w:pPr>
            <w:r>
              <w:t>1 рабочий день</w:t>
            </w:r>
          </w:p>
        </w:tc>
        <w:tc>
          <w:tcPr>
            <w:tcW w:w="2977" w:type="dxa"/>
          </w:tcPr>
          <w:p w:rsidR="00780F0E" w:rsidRDefault="00780F0E" w:rsidP="003117F4">
            <w:pPr>
              <w:pStyle w:val="afffd"/>
            </w:pPr>
            <w:r>
              <w:t xml:space="preserve">Оператор </w:t>
            </w:r>
            <w:r w:rsidR="009E12FC">
              <w:t>эксплуатации ИЭП</w:t>
            </w:r>
          </w:p>
        </w:tc>
      </w:tr>
      <w:tr w:rsidR="00780F0E" w:rsidTr="003117F4">
        <w:tc>
          <w:tcPr>
            <w:tcW w:w="534" w:type="dxa"/>
          </w:tcPr>
          <w:p w:rsidR="00780F0E" w:rsidRDefault="00780F0E" w:rsidP="003117F4">
            <w:pPr>
              <w:pStyle w:val="afffd"/>
            </w:pPr>
            <w:r>
              <w:t>2</w:t>
            </w:r>
          </w:p>
        </w:tc>
        <w:tc>
          <w:tcPr>
            <w:tcW w:w="5953" w:type="dxa"/>
          </w:tcPr>
          <w:p w:rsidR="00780F0E" w:rsidRDefault="00780F0E" w:rsidP="003117F4">
            <w:pPr>
              <w:pStyle w:val="afffd"/>
            </w:pPr>
            <w:r>
              <w:t>Оператор</w:t>
            </w:r>
            <w:r w:rsidRPr="00676C23">
              <w:t xml:space="preserve"> </w:t>
            </w:r>
            <w:r>
              <w:t xml:space="preserve">эксплуатации ИЭП </w:t>
            </w:r>
            <w:r w:rsidRPr="00676C23">
              <w:t>осуществл</w:t>
            </w:r>
            <w:r>
              <w:t>яет регистрацию и тестирование новой версии сервиса</w:t>
            </w:r>
            <w:r w:rsidRPr="00676C23">
              <w:t xml:space="preserve"> </w:t>
            </w:r>
            <w:r>
              <w:t>Поставщика без подключенного функционала разграничения доступа.</w:t>
            </w:r>
          </w:p>
          <w:p w:rsidR="00780F0E" w:rsidRPr="000B0CE9" w:rsidRDefault="00780F0E" w:rsidP="003117F4">
            <w:pPr>
              <w:pStyle w:val="afffd"/>
            </w:pPr>
            <w:r w:rsidRPr="000B0CE9">
              <w:t xml:space="preserve">Основанием для отказа в </w:t>
            </w:r>
            <w:r>
              <w:t xml:space="preserve">перерегистрации </w:t>
            </w:r>
            <w:r w:rsidRPr="000B0CE9">
              <w:t>электронного сервиса может явиться:</w:t>
            </w:r>
          </w:p>
          <w:p w:rsidR="00780F0E" w:rsidRPr="006801EC" w:rsidRDefault="00780F0E" w:rsidP="003117F4">
            <w:pPr>
              <w:pStyle w:val="13"/>
              <w:tabs>
                <w:tab w:val="clear" w:pos="1134"/>
                <w:tab w:val="left" w:pos="459"/>
              </w:tabs>
              <w:ind w:left="33" w:hanging="33"/>
            </w:pPr>
            <w:r w:rsidRPr="006801EC">
              <w:t>несоответствие представленного электронного сервиса Техническим требованиям;</w:t>
            </w:r>
          </w:p>
          <w:p w:rsidR="00780F0E" w:rsidRPr="006801EC" w:rsidRDefault="00780F0E" w:rsidP="003117F4">
            <w:pPr>
              <w:pStyle w:val="13"/>
              <w:tabs>
                <w:tab w:val="clear" w:pos="1134"/>
                <w:tab w:val="left" w:pos="459"/>
              </w:tabs>
              <w:ind w:left="33" w:hanging="33"/>
            </w:pPr>
            <w:r w:rsidRPr="006801EC">
              <w:t>представление не полного комплекта документов;</w:t>
            </w:r>
          </w:p>
          <w:p w:rsidR="00780F0E" w:rsidRPr="006801EC" w:rsidRDefault="00780F0E" w:rsidP="003117F4">
            <w:pPr>
              <w:pStyle w:val="13"/>
              <w:tabs>
                <w:tab w:val="clear" w:pos="1134"/>
                <w:tab w:val="left" w:pos="459"/>
              </w:tabs>
              <w:ind w:left="33" w:hanging="33"/>
            </w:pPr>
            <w:r w:rsidRPr="006801EC">
              <w:t>неполнота или недостоверность информации, необходимой для перерегистрации электронного сервиса;</w:t>
            </w:r>
          </w:p>
          <w:p w:rsidR="00780F0E" w:rsidRPr="006801EC" w:rsidRDefault="00780F0E" w:rsidP="003117F4">
            <w:pPr>
              <w:pStyle w:val="13"/>
              <w:tabs>
                <w:tab w:val="clear" w:pos="1134"/>
                <w:tab w:val="left" w:pos="459"/>
              </w:tabs>
              <w:ind w:left="33" w:hanging="33"/>
            </w:pPr>
            <w:r w:rsidRPr="006801EC">
              <w:t>система Поставщика не зарегистрирована в СМЭВ.</w:t>
            </w:r>
          </w:p>
          <w:p w:rsidR="00780F0E" w:rsidRDefault="00780F0E" w:rsidP="003117F4">
            <w:pPr>
              <w:pStyle w:val="afffd"/>
            </w:pPr>
            <w:r w:rsidRPr="000B0CE9">
              <w:t xml:space="preserve">При отсутствии возможности регистрации электронного сервиса (например, из-за его некорректного функционирования) </w:t>
            </w:r>
            <w:r>
              <w:t>Оператор</w:t>
            </w:r>
            <w:r w:rsidRPr="00676C23">
              <w:t xml:space="preserve"> </w:t>
            </w:r>
            <w:r>
              <w:t xml:space="preserve">эксплуатации ИЭП </w:t>
            </w:r>
            <w:r w:rsidRPr="000B0CE9">
              <w:t xml:space="preserve">информирует участника </w:t>
            </w:r>
            <w:r w:rsidRPr="000B0CE9">
              <w:lastRenderedPageBreak/>
              <w:t>информационного взаимодействия о необходимости устранения причин, указанных в настоящем пункте.</w:t>
            </w:r>
          </w:p>
        </w:tc>
        <w:tc>
          <w:tcPr>
            <w:tcW w:w="2126" w:type="dxa"/>
          </w:tcPr>
          <w:p w:rsidR="00780F0E" w:rsidRDefault="00780F0E" w:rsidP="003117F4">
            <w:pPr>
              <w:pStyle w:val="afffd"/>
            </w:pPr>
            <w:r>
              <w:lastRenderedPageBreak/>
              <w:t xml:space="preserve">Заявка на регистрацию, </w:t>
            </w:r>
            <w:r>
              <w:rPr>
                <w:lang w:val="en-US"/>
              </w:rPr>
              <w:t>zip</w:t>
            </w:r>
            <w:r>
              <w:t>-архив с комплектом документов</w:t>
            </w:r>
          </w:p>
        </w:tc>
        <w:tc>
          <w:tcPr>
            <w:tcW w:w="1843" w:type="dxa"/>
          </w:tcPr>
          <w:p w:rsidR="00780F0E" w:rsidRDefault="00780F0E" w:rsidP="003117F4">
            <w:pPr>
              <w:pStyle w:val="afffd"/>
            </w:pPr>
            <w:r>
              <w:t xml:space="preserve">Обновленный паспорт сервиса с новым </w:t>
            </w:r>
            <w:r>
              <w:rPr>
                <w:lang w:val="en-US"/>
              </w:rPr>
              <w:t>SID</w:t>
            </w:r>
            <w:r>
              <w:t xml:space="preserve"> / информационное письмо о необходимости устранения замечаний</w:t>
            </w:r>
          </w:p>
        </w:tc>
        <w:tc>
          <w:tcPr>
            <w:tcW w:w="1843" w:type="dxa"/>
          </w:tcPr>
          <w:p w:rsidR="00780F0E" w:rsidRDefault="00780F0E" w:rsidP="003117F4">
            <w:pPr>
              <w:pStyle w:val="afffd"/>
            </w:pPr>
            <w:r>
              <w:t>4</w:t>
            </w:r>
            <w:r w:rsidRPr="00025AC2">
              <w:t xml:space="preserve"> рабочих дн</w:t>
            </w:r>
            <w:r>
              <w:t>ей</w:t>
            </w:r>
            <w:r w:rsidRPr="00025AC2">
              <w:t xml:space="preserve"> с момента получения пакета документов</w:t>
            </w:r>
            <w:r>
              <w:t xml:space="preserve"> на сервис.</w:t>
            </w:r>
          </w:p>
        </w:tc>
        <w:tc>
          <w:tcPr>
            <w:tcW w:w="2977" w:type="dxa"/>
          </w:tcPr>
          <w:p w:rsidR="00780F0E" w:rsidRPr="00FD4358" w:rsidRDefault="00780F0E" w:rsidP="003117F4">
            <w:pPr>
              <w:pStyle w:val="afffd"/>
            </w:pPr>
            <w:r>
              <w:t>Оператор</w:t>
            </w:r>
            <w:r w:rsidRPr="00676C23">
              <w:t xml:space="preserve"> </w:t>
            </w:r>
            <w:r>
              <w:t>эксплуатации ИЭП</w:t>
            </w:r>
          </w:p>
        </w:tc>
      </w:tr>
      <w:tr w:rsidR="00780F0E" w:rsidTr="003117F4">
        <w:tc>
          <w:tcPr>
            <w:tcW w:w="534" w:type="dxa"/>
          </w:tcPr>
          <w:p w:rsidR="00780F0E" w:rsidRDefault="00780F0E" w:rsidP="003117F4">
            <w:pPr>
              <w:pStyle w:val="afffd"/>
            </w:pPr>
            <w:r>
              <w:lastRenderedPageBreak/>
              <w:t>3</w:t>
            </w:r>
          </w:p>
        </w:tc>
        <w:tc>
          <w:tcPr>
            <w:tcW w:w="5953" w:type="dxa"/>
          </w:tcPr>
          <w:p w:rsidR="00780F0E" w:rsidRDefault="00780F0E" w:rsidP="003117F4">
            <w:pPr>
              <w:pStyle w:val="afffd"/>
            </w:pPr>
            <w:r>
              <w:t>При успешной регистрации сервиса, выполняется тестирование подключения функционала регламентации доступа по электронной подписи. Тестирование осуществляется с использованием специального контрольного примера, содержащего электронную подпись информационной системы (ЭП-ОВ) Поставщика. Таким образом, доступ к сервису по умолчанию предоставляется для самого Поставщика.</w:t>
            </w:r>
          </w:p>
        </w:tc>
        <w:tc>
          <w:tcPr>
            <w:tcW w:w="2126" w:type="dxa"/>
          </w:tcPr>
          <w:p w:rsidR="00780F0E" w:rsidRDefault="00780F0E" w:rsidP="003117F4">
            <w:pPr>
              <w:pStyle w:val="afffd"/>
            </w:pPr>
            <w:r>
              <w:t xml:space="preserve">Сервис перерегистрирован, </w:t>
            </w:r>
            <w:r>
              <w:rPr>
                <w:lang w:val="en-US"/>
              </w:rPr>
              <w:t>zip</w:t>
            </w:r>
            <w:r>
              <w:t>-архив с обновленным комплектом документов, паспорт информационной системы Поставщика</w:t>
            </w:r>
          </w:p>
        </w:tc>
        <w:tc>
          <w:tcPr>
            <w:tcW w:w="1843" w:type="dxa"/>
          </w:tcPr>
          <w:p w:rsidR="00780F0E" w:rsidRDefault="00780F0E" w:rsidP="003117F4">
            <w:pPr>
              <w:pStyle w:val="afffd"/>
            </w:pPr>
            <w:r>
              <w:t>-</w:t>
            </w:r>
          </w:p>
        </w:tc>
        <w:tc>
          <w:tcPr>
            <w:tcW w:w="1843" w:type="dxa"/>
          </w:tcPr>
          <w:p w:rsidR="00780F0E" w:rsidRDefault="00780F0E" w:rsidP="003117F4">
            <w:pPr>
              <w:pStyle w:val="afffd"/>
            </w:pPr>
            <w:r>
              <w:t>4</w:t>
            </w:r>
            <w:r w:rsidRPr="00025AC2">
              <w:t xml:space="preserve"> рабочих дн</w:t>
            </w:r>
            <w:r>
              <w:t>я</w:t>
            </w:r>
            <w:r w:rsidRPr="00025AC2">
              <w:t xml:space="preserve"> с момента получения пакета документов</w:t>
            </w:r>
            <w:r>
              <w:t xml:space="preserve"> на сервис.</w:t>
            </w:r>
          </w:p>
        </w:tc>
        <w:tc>
          <w:tcPr>
            <w:tcW w:w="2977" w:type="dxa"/>
          </w:tcPr>
          <w:p w:rsidR="00780F0E" w:rsidRDefault="00780F0E" w:rsidP="003117F4">
            <w:pPr>
              <w:pStyle w:val="afffd"/>
            </w:pPr>
            <w:r>
              <w:t>Оператор</w:t>
            </w:r>
            <w:r w:rsidRPr="00676C23">
              <w:t xml:space="preserve"> </w:t>
            </w:r>
            <w:r>
              <w:t>эксплуатации ИЭП</w:t>
            </w:r>
          </w:p>
        </w:tc>
      </w:tr>
      <w:tr w:rsidR="00780F0E" w:rsidTr="003117F4">
        <w:tc>
          <w:tcPr>
            <w:tcW w:w="534" w:type="dxa"/>
          </w:tcPr>
          <w:p w:rsidR="00780F0E" w:rsidRDefault="00780F0E" w:rsidP="003117F4">
            <w:pPr>
              <w:pStyle w:val="afffd"/>
            </w:pPr>
            <w:r>
              <w:t>4</w:t>
            </w:r>
          </w:p>
        </w:tc>
        <w:tc>
          <w:tcPr>
            <w:tcW w:w="5953" w:type="dxa"/>
          </w:tcPr>
          <w:p w:rsidR="00780F0E" w:rsidRDefault="00780F0E" w:rsidP="003117F4">
            <w:pPr>
              <w:pStyle w:val="afffd"/>
            </w:pPr>
            <w:r>
              <w:t>При отрицательном результате тестирования, Поставщик и Оператор</w:t>
            </w:r>
            <w:r w:rsidRPr="00676C23">
              <w:t xml:space="preserve"> </w:t>
            </w:r>
            <w:r>
              <w:t>эксплуатации ИЭП производят совместное исследование причин и их устранение.</w:t>
            </w:r>
          </w:p>
        </w:tc>
        <w:tc>
          <w:tcPr>
            <w:tcW w:w="2126" w:type="dxa"/>
          </w:tcPr>
          <w:p w:rsidR="00780F0E" w:rsidRDefault="00780F0E" w:rsidP="003117F4">
            <w:pPr>
              <w:pStyle w:val="afffd"/>
            </w:pPr>
            <w:r>
              <w:t xml:space="preserve">Отрицательный результат тестирования </w:t>
            </w:r>
          </w:p>
        </w:tc>
        <w:tc>
          <w:tcPr>
            <w:tcW w:w="1843" w:type="dxa"/>
          </w:tcPr>
          <w:p w:rsidR="00780F0E" w:rsidRDefault="00780F0E" w:rsidP="003117F4">
            <w:pPr>
              <w:pStyle w:val="afffd"/>
            </w:pPr>
            <w:r>
              <w:t>Причины устранены</w:t>
            </w:r>
          </w:p>
        </w:tc>
        <w:tc>
          <w:tcPr>
            <w:tcW w:w="1843" w:type="dxa"/>
          </w:tcPr>
          <w:p w:rsidR="00780F0E" w:rsidRDefault="00780F0E" w:rsidP="003117F4">
            <w:pPr>
              <w:pStyle w:val="afffd"/>
            </w:pPr>
            <w:r>
              <w:t>Срок зависит от причины неудачного тестирования</w:t>
            </w:r>
          </w:p>
        </w:tc>
        <w:tc>
          <w:tcPr>
            <w:tcW w:w="2977" w:type="dxa"/>
          </w:tcPr>
          <w:p w:rsidR="00780F0E" w:rsidRDefault="00780F0E" w:rsidP="003117F4">
            <w:pPr>
              <w:pStyle w:val="afffd"/>
            </w:pPr>
            <w:r>
              <w:t>Оператор</w:t>
            </w:r>
            <w:r w:rsidRPr="00676C23">
              <w:t xml:space="preserve"> </w:t>
            </w:r>
            <w:r>
              <w:t>эксплуатации ИЭП, Участник информационного взаимодействия (Поставщик).</w:t>
            </w:r>
          </w:p>
          <w:p w:rsidR="00780F0E" w:rsidRDefault="00780F0E" w:rsidP="003117F4">
            <w:pPr>
              <w:pStyle w:val="afffd"/>
            </w:pPr>
          </w:p>
        </w:tc>
      </w:tr>
      <w:tr w:rsidR="00780F0E" w:rsidTr="003117F4">
        <w:tc>
          <w:tcPr>
            <w:tcW w:w="534" w:type="dxa"/>
          </w:tcPr>
          <w:p w:rsidR="00780F0E" w:rsidRDefault="00780F0E" w:rsidP="003117F4">
            <w:pPr>
              <w:pStyle w:val="afffd"/>
            </w:pPr>
            <w:r>
              <w:t>5</w:t>
            </w:r>
          </w:p>
        </w:tc>
        <w:tc>
          <w:tcPr>
            <w:tcW w:w="5953" w:type="dxa"/>
          </w:tcPr>
          <w:p w:rsidR="00780F0E" w:rsidRDefault="00780F0E" w:rsidP="003117F4">
            <w:pPr>
              <w:pStyle w:val="afffd"/>
            </w:pPr>
            <w:r>
              <w:t>При положительных результатах тестирования Оператор</w:t>
            </w:r>
            <w:r w:rsidRPr="00676C23">
              <w:t xml:space="preserve"> </w:t>
            </w:r>
            <w:r>
              <w:t xml:space="preserve">эксплуатации ИЭП </w:t>
            </w:r>
            <w:r w:rsidRPr="00676C23">
              <w:t xml:space="preserve">обеспечивает доступ к электронным сервисам </w:t>
            </w:r>
            <w:r>
              <w:t>Поставщикам, указанным в паспорте сервиса</w:t>
            </w:r>
            <w:r w:rsidRPr="00676C23">
              <w:t>,</w:t>
            </w:r>
            <w:r>
              <w:t xml:space="preserve"> чьи информационные системы зарегистрированы в СМЭВ.</w:t>
            </w:r>
          </w:p>
        </w:tc>
        <w:tc>
          <w:tcPr>
            <w:tcW w:w="2126" w:type="dxa"/>
          </w:tcPr>
          <w:p w:rsidR="00780F0E" w:rsidRDefault="00780F0E" w:rsidP="003117F4">
            <w:pPr>
              <w:pStyle w:val="afffd"/>
            </w:pPr>
            <w:r>
              <w:t>Реестр прав доступа в Паспорте электронного сервиса, паспорта информационных систем Потребителей.</w:t>
            </w:r>
          </w:p>
        </w:tc>
        <w:tc>
          <w:tcPr>
            <w:tcW w:w="1843" w:type="dxa"/>
          </w:tcPr>
          <w:p w:rsidR="00780F0E" w:rsidRDefault="00780F0E" w:rsidP="003117F4">
            <w:pPr>
              <w:pStyle w:val="afffd"/>
            </w:pPr>
            <w:r>
              <w:t>Доступ к электронным сервисам Потребителям предоставлен</w:t>
            </w:r>
          </w:p>
        </w:tc>
        <w:tc>
          <w:tcPr>
            <w:tcW w:w="1843" w:type="dxa"/>
          </w:tcPr>
          <w:p w:rsidR="00780F0E" w:rsidRDefault="00780F0E" w:rsidP="003117F4">
            <w:pPr>
              <w:pStyle w:val="afffd"/>
            </w:pPr>
            <w:r>
              <w:t>4</w:t>
            </w:r>
            <w:r w:rsidRPr="00025AC2">
              <w:t xml:space="preserve"> рабочих дн</w:t>
            </w:r>
            <w:r>
              <w:t>я</w:t>
            </w:r>
            <w:r w:rsidRPr="00025AC2">
              <w:t xml:space="preserve"> с момента получения пакета документов</w:t>
            </w:r>
            <w:r>
              <w:t xml:space="preserve"> на сервис.</w:t>
            </w:r>
          </w:p>
        </w:tc>
        <w:tc>
          <w:tcPr>
            <w:tcW w:w="2977" w:type="dxa"/>
          </w:tcPr>
          <w:p w:rsidR="00780F0E" w:rsidRDefault="00780F0E" w:rsidP="003117F4">
            <w:pPr>
              <w:pStyle w:val="afffd"/>
            </w:pPr>
            <w:r>
              <w:t>Оператор</w:t>
            </w:r>
            <w:r w:rsidRPr="00676C23">
              <w:t xml:space="preserve"> </w:t>
            </w:r>
            <w:r>
              <w:t>эксплуатации ИЭП</w:t>
            </w:r>
          </w:p>
        </w:tc>
      </w:tr>
      <w:tr w:rsidR="00780F0E" w:rsidTr="003117F4">
        <w:trPr>
          <w:trHeight w:val="1148"/>
        </w:trPr>
        <w:tc>
          <w:tcPr>
            <w:tcW w:w="534" w:type="dxa"/>
          </w:tcPr>
          <w:p w:rsidR="00780F0E" w:rsidRDefault="00780F0E" w:rsidP="003117F4">
            <w:pPr>
              <w:pStyle w:val="afffd"/>
            </w:pPr>
            <w:r>
              <w:t>6</w:t>
            </w:r>
          </w:p>
        </w:tc>
        <w:tc>
          <w:tcPr>
            <w:tcW w:w="5953" w:type="dxa"/>
          </w:tcPr>
          <w:p w:rsidR="00780F0E" w:rsidRDefault="00780F0E" w:rsidP="003117F4">
            <w:pPr>
              <w:pStyle w:val="afffd"/>
            </w:pPr>
            <w:r>
              <w:t>Оператор</w:t>
            </w:r>
            <w:r w:rsidRPr="00676C23">
              <w:t xml:space="preserve"> </w:t>
            </w:r>
            <w:r>
              <w:t>эксплуатации ИЭП уведомляет Потребителей сервиса, чьи информационные системы не зарегистрированы в СМЭВ, о необходимости инициировать процесс регистрации информационных систем в СМЭВ</w:t>
            </w:r>
          </w:p>
        </w:tc>
        <w:tc>
          <w:tcPr>
            <w:tcW w:w="2126" w:type="dxa"/>
          </w:tcPr>
          <w:p w:rsidR="00780F0E" w:rsidRDefault="00780F0E" w:rsidP="003117F4">
            <w:pPr>
              <w:pStyle w:val="afffd"/>
            </w:pPr>
            <w:r>
              <w:t>Реестр прав доступа в Паспорте электронного сервиса</w:t>
            </w:r>
          </w:p>
        </w:tc>
        <w:tc>
          <w:tcPr>
            <w:tcW w:w="1843" w:type="dxa"/>
          </w:tcPr>
          <w:p w:rsidR="00780F0E" w:rsidRDefault="00780F0E" w:rsidP="003117F4">
            <w:pPr>
              <w:pStyle w:val="afffd"/>
            </w:pPr>
            <w:r>
              <w:t>Уведомление о необходимости зарегистрировать ИС в СМЭВ</w:t>
            </w:r>
          </w:p>
        </w:tc>
        <w:tc>
          <w:tcPr>
            <w:tcW w:w="1843" w:type="dxa"/>
          </w:tcPr>
          <w:p w:rsidR="00780F0E" w:rsidRDefault="00780F0E" w:rsidP="003117F4">
            <w:pPr>
              <w:pStyle w:val="afffd"/>
            </w:pPr>
            <w:r>
              <w:t>1 рабочий день с момента регистрации сервиса.</w:t>
            </w:r>
          </w:p>
        </w:tc>
        <w:tc>
          <w:tcPr>
            <w:tcW w:w="2977" w:type="dxa"/>
          </w:tcPr>
          <w:p w:rsidR="00780F0E" w:rsidRDefault="00780F0E" w:rsidP="003117F4">
            <w:pPr>
              <w:pStyle w:val="afffd"/>
            </w:pPr>
            <w:r>
              <w:t>Оператор</w:t>
            </w:r>
            <w:r w:rsidRPr="00676C23">
              <w:t xml:space="preserve"> </w:t>
            </w:r>
            <w:r>
              <w:t>эксплуатации ИЭП</w:t>
            </w:r>
          </w:p>
        </w:tc>
      </w:tr>
      <w:tr w:rsidR="00780F0E" w:rsidTr="003117F4">
        <w:trPr>
          <w:trHeight w:val="1148"/>
        </w:trPr>
        <w:tc>
          <w:tcPr>
            <w:tcW w:w="534" w:type="dxa"/>
          </w:tcPr>
          <w:p w:rsidR="00780F0E" w:rsidRDefault="00780F0E" w:rsidP="003117F4">
            <w:pPr>
              <w:pStyle w:val="afffd"/>
            </w:pPr>
            <w:r>
              <w:lastRenderedPageBreak/>
              <w:t>7</w:t>
            </w:r>
          </w:p>
        </w:tc>
        <w:tc>
          <w:tcPr>
            <w:tcW w:w="5953" w:type="dxa"/>
          </w:tcPr>
          <w:p w:rsidR="00780F0E" w:rsidRDefault="00780F0E" w:rsidP="003117F4">
            <w:pPr>
              <w:pStyle w:val="afffd"/>
            </w:pPr>
            <w:r>
              <w:t>Потребители инициируют процесс регистрации информационных систем в СМЭВ согласно регламенту по регистрации в СМЭВ информационных систем.</w:t>
            </w:r>
          </w:p>
        </w:tc>
        <w:tc>
          <w:tcPr>
            <w:tcW w:w="2126" w:type="dxa"/>
          </w:tcPr>
          <w:p w:rsidR="00780F0E" w:rsidRDefault="00780F0E" w:rsidP="003117F4">
            <w:pPr>
              <w:pStyle w:val="afffd"/>
            </w:pPr>
            <w:r>
              <w:t>Уведомление о необходимости зарегистрировать ИС в СМЭВ</w:t>
            </w:r>
          </w:p>
        </w:tc>
        <w:tc>
          <w:tcPr>
            <w:tcW w:w="1843" w:type="dxa"/>
          </w:tcPr>
          <w:p w:rsidR="00780F0E" w:rsidRDefault="00780F0E" w:rsidP="003117F4">
            <w:pPr>
              <w:pStyle w:val="afffd"/>
            </w:pPr>
            <w:r>
              <w:t>Информационные системы зарегистрированы в СМЭВ</w:t>
            </w:r>
          </w:p>
        </w:tc>
        <w:tc>
          <w:tcPr>
            <w:tcW w:w="1843" w:type="dxa"/>
          </w:tcPr>
          <w:p w:rsidR="00780F0E" w:rsidRDefault="00780F0E" w:rsidP="003117F4">
            <w:pPr>
              <w:pStyle w:val="afffd"/>
            </w:pPr>
            <w:r>
              <w:t>2 рабочих дня с момента получения уведомления</w:t>
            </w:r>
            <w:r>
              <w:rPr>
                <w:rStyle w:val="afffe"/>
              </w:rPr>
              <w:footnoteReference w:id="1"/>
            </w:r>
            <w:r>
              <w:t xml:space="preserve">. </w:t>
            </w:r>
          </w:p>
        </w:tc>
        <w:tc>
          <w:tcPr>
            <w:tcW w:w="2977" w:type="dxa"/>
          </w:tcPr>
          <w:p w:rsidR="00780F0E" w:rsidRDefault="00780F0E" w:rsidP="003117F4">
            <w:pPr>
              <w:pStyle w:val="afffd"/>
            </w:pPr>
            <w:r>
              <w:t>Участники информационного взаимодействия (Потребители).</w:t>
            </w:r>
          </w:p>
        </w:tc>
      </w:tr>
      <w:tr w:rsidR="00780F0E" w:rsidTr="003117F4">
        <w:trPr>
          <w:trHeight w:val="1148"/>
        </w:trPr>
        <w:tc>
          <w:tcPr>
            <w:tcW w:w="534" w:type="dxa"/>
          </w:tcPr>
          <w:p w:rsidR="00780F0E" w:rsidRDefault="00780F0E" w:rsidP="003117F4">
            <w:pPr>
              <w:pStyle w:val="afffd"/>
            </w:pPr>
            <w:r>
              <w:t>8</w:t>
            </w:r>
          </w:p>
        </w:tc>
        <w:tc>
          <w:tcPr>
            <w:tcW w:w="5953" w:type="dxa"/>
          </w:tcPr>
          <w:p w:rsidR="00780F0E" w:rsidRDefault="00780F0E" w:rsidP="003117F4">
            <w:pPr>
              <w:pStyle w:val="afffd"/>
            </w:pPr>
            <w:r>
              <w:t>Оператор</w:t>
            </w:r>
            <w:r w:rsidRPr="00676C23">
              <w:t xml:space="preserve"> </w:t>
            </w:r>
            <w:r>
              <w:t>эксплуатации ИЭП</w:t>
            </w:r>
            <w:r w:rsidRPr="00676C23">
              <w:t xml:space="preserve"> обеспечивает доступ к электронным сервисам </w:t>
            </w:r>
            <w:r>
              <w:t>остальным Потребителям.</w:t>
            </w:r>
          </w:p>
        </w:tc>
        <w:tc>
          <w:tcPr>
            <w:tcW w:w="2126" w:type="dxa"/>
          </w:tcPr>
          <w:p w:rsidR="00780F0E" w:rsidRDefault="00780F0E" w:rsidP="003117F4">
            <w:pPr>
              <w:pStyle w:val="afffd"/>
            </w:pPr>
            <w:r>
              <w:t>Реестр прав доступа в Паспорте электронного сервиса</w:t>
            </w:r>
          </w:p>
        </w:tc>
        <w:tc>
          <w:tcPr>
            <w:tcW w:w="1843" w:type="dxa"/>
          </w:tcPr>
          <w:p w:rsidR="00780F0E" w:rsidRDefault="00780F0E" w:rsidP="003117F4">
            <w:pPr>
              <w:pStyle w:val="afffd"/>
            </w:pPr>
            <w:r>
              <w:t>Доступ к электронным сервисам Потребителям предоставлен</w:t>
            </w:r>
          </w:p>
        </w:tc>
        <w:tc>
          <w:tcPr>
            <w:tcW w:w="1843" w:type="dxa"/>
          </w:tcPr>
          <w:p w:rsidR="00780F0E" w:rsidRPr="00892787" w:rsidRDefault="00780F0E" w:rsidP="003117F4">
            <w:pPr>
              <w:pStyle w:val="afffd"/>
            </w:pPr>
            <w:r w:rsidRPr="00892787">
              <w:t xml:space="preserve">2 </w:t>
            </w:r>
            <w:r>
              <w:t>рабочих дня с момента завершения процесса регистрации информационных систем</w:t>
            </w:r>
          </w:p>
        </w:tc>
        <w:tc>
          <w:tcPr>
            <w:tcW w:w="2977" w:type="dxa"/>
          </w:tcPr>
          <w:p w:rsidR="00780F0E" w:rsidRDefault="00780F0E" w:rsidP="003117F4">
            <w:pPr>
              <w:pStyle w:val="afffd"/>
            </w:pPr>
            <w:r>
              <w:t>Оператор</w:t>
            </w:r>
            <w:r w:rsidRPr="00676C23">
              <w:t xml:space="preserve"> </w:t>
            </w:r>
            <w:r>
              <w:t>эксплуатации ИЭП</w:t>
            </w:r>
          </w:p>
        </w:tc>
      </w:tr>
      <w:tr w:rsidR="00780F0E" w:rsidTr="003117F4">
        <w:trPr>
          <w:trHeight w:val="1148"/>
        </w:trPr>
        <w:tc>
          <w:tcPr>
            <w:tcW w:w="534" w:type="dxa"/>
          </w:tcPr>
          <w:p w:rsidR="00780F0E" w:rsidRPr="0069220D" w:rsidRDefault="00780F0E" w:rsidP="003117F4">
            <w:pPr>
              <w:pStyle w:val="afffd"/>
            </w:pPr>
            <w:r>
              <w:t>9</w:t>
            </w:r>
          </w:p>
        </w:tc>
        <w:tc>
          <w:tcPr>
            <w:tcW w:w="5953" w:type="dxa"/>
          </w:tcPr>
          <w:p w:rsidR="00780F0E" w:rsidRDefault="00780F0E" w:rsidP="004016D6">
            <w:pPr>
              <w:pStyle w:val="afffd"/>
            </w:pPr>
            <w:proofErr w:type="gramStart"/>
            <w:r>
              <w:t>Оператор</w:t>
            </w:r>
            <w:r w:rsidRPr="00676C23">
              <w:t xml:space="preserve"> </w:t>
            </w:r>
            <w:r>
              <w:t xml:space="preserve">эксплуатации ИЭП обеспечивает публикацию информации о </w:t>
            </w:r>
            <w:r w:rsidR="004016D6">
              <w:t>регистрации доработанного по новой версии методических рекомендаций электронного сервиса в продуктивной СМЭВ (с указанием какому электронному сервису, размещенному в продуктивной среде доработанный сервис соответствует)</w:t>
            </w:r>
            <w:r>
              <w:t xml:space="preserve"> на Технологическом портале СМЭВ и в разделе «</w:t>
            </w:r>
            <w:r>
              <w:rPr>
                <w:lang w:val="en-US"/>
              </w:rPr>
              <w:t>RSS</w:t>
            </w:r>
            <w:r w:rsidRPr="006E066B">
              <w:t>-</w:t>
            </w:r>
            <w:r>
              <w:t>новости»</w:t>
            </w:r>
            <w:proofErr w:type="gramEnd"/>
          </w:p>
        </w:tc>
        <w:tc>
          <w:tcPr>
            <w:tcW w:w="2126" w:type="dxa"/>
          </w:tcPr>
          <w:p w:rsidR="00780F0E" w:rsidRPr="00D06992" w:rsidRDefault="00780F0E" w:rsidP="003117F4">
            <w:pPr>
              <w:pStyle w:val="afffd"/>
            </w:pPr>
            <w:r>
              <w:rPr>
                <w:lang w:val="en-US"/>
              </w:rPr>
              <w:t>zip</w:t>
            </w:r>
            <w:r>
              <w:t>-архив с обновленными документами</w:t>
            </w:r>
          </w:p>
          <w:p w:rsidR="00780F0E" w:rsidRDefault="00780F0E" w:rsidP="003117F4">
            <w:pPr>
              <w:pStyle w:val="afffd"/>
            </w:pPr>
          </w:p>
        </w:tc>
        <w:tc>
          <w:tcPr>
            <w:tcW w:w="1843" w:type="dxa"/>
          </w:tcPr>
          <w:p w:rsidR="00780F0E" w:rsidRDefault="00780F0E" w:rsidP="003117F4">
            <w:pPr>
              <w:pStyle w:val="afffd"/>
            </w:pPr>
            <w:r>
              <w:t>Изменения на портале</w:t>
            </w:r>
          </w:p>
        </w:tc>
        <w:tc>
          <w:tcPr>
            <w:tcW w:w="1843" w:type="dxa"/>
          </w:tcPr>
          <w:p w:rsidR="00780F0E" w:rsidRDefault="00780F0E" w:rsidP="003117F4">
            <w:pPr>
              <w:pStyle w:val="afffd"/>
            </w:pPr>
            <w:r>
              <w:t>3 рабочих дня с момента регистрации сервиса</w:t>
            </w:r>
          </w:p>
        </w:tc>
        <w:tc>
          <w:tcPr>
            <w:tcW w:w="2977" w:type="dxa"/>
          </w:tcPr>
          <w:p w:rsidR="00780F0E" w:rsidRDefault="00780F0E" w:rsidP="003117F4">
            <w:pPr>
              <w:pStyle w:val="afffd"/>
            </w:pPr>
            <w:r>
              <w:t>Оператор</w:t>
            </w:r>
            <w:r w:rsidRPr="00676C23">
              <w:t xml:space="preserve"> </w:t>
            </w:r>
            <w:r>
              <w:t>эксплуатации ИЭП</w:t>
            </w:r>
          </w:p>
        </w:tc>
      </w:tr>
      <w:tr w:rsidR="00780F0E" w:rsidTr="003117F4">
        <w:trPr>
          <w:trHeight w:val="671"/>
        </w:trPr>
        <w:tc>
          <w:tcPr>
            <w:tcW w:w="15276" w:type="dxa"/>
            <w:gridSpan w:val="6"/>
          </w:tcPr>
          <w:p w:rsidR="00780F0E" w:rsidRPr="00395846" w:rsidRDefault="00780F0E" w:rsidP="003117F4">
            <w:pPr>
              <w:pStyle w:val="afffd"/>
              <w:rPr>
                <w:b/>
              </w:rPr>
            </w:pPr>
            <w:r w:rsidRPr="00395846">
              <w:rPr>
                <w:b/>
              </w:rPr>
              <w:t xml:space="preserve">При возникновении технических сложностей, причина которых находится на стороне </w:t>
            </w:r>
            <w:r>
              <w:rPr>
                <w:b/>
              </w:rPr>
              <w:t>Потребителя/Поставщика информации</w:t>
            </w:r>
            <w:r w:rsidRPr="00395846">
              <w:rPr>
                <w:b/>
              </w:rPr>
              <w:t>, срок процедуры может быть пересмотрен</w:t>
            </w:r>
            <w:r>
              <w:rPr>
                <w:b/>
              </w:rPr>
              <w:t>.</w:t>
            </w:r>
          </w:p>
        </w:tc>
      </w:tr>
      <w:tr w:rsidR="00780F0E" w:rsidTr="003117F4">
        <w:trPr>
          <w:trHeight w:val="671"/>
        </w:trPr>
        <w:tc>
          <w:tcPr>
            <w:tcW w:w="15276" w:type="dxa"/>
            <w:gridSpan w:val="6"/>
          </w:tcPr>
          <w:p w:rsidR="00780F0E" w:rsidRPr="00395846" w:rsidRDefault="00780F0E" w:rsidP="003117F4">
            <w:pPr>
              <w:pStyle w:val="afffd"/>
              <w:rPr>
                <w:b/>
              </w:rPr>
            </w:pPr>
            <w:r w:rsidRPr="00FC556B">
              <w:rPr>
                <w:b/>
              </w:rPr>
              <w:t>Максимальное время выполнения процедуры в целом (при соблюдении всеми участниками временных границ своих операций):</w:t>
            </w:r>
            <w:r>
              <w:rPr>
                <w:b/>
              </w:rPr>
              <w:t xml:space="preserve"> 5 рабочих дней, без учета шага публикации информации на Технологическом портале  и без учета шагов, связанных с обеспечением доступа для незарегистрированных Потребителей (</w:t>
            </w:r>
            <w:proofErr w:type="spellStart"/>
            <w:r>
              <w:rPr>
                <w:b/>
              </w:rPr>
              <w:t>пп</w:t>
            </w:r>
            <w:proofErr w:type="spellEnd"/>
            <w:r>
              <w:rPr>
                <w:b/>
              </w:rPr>
              <w:t>. 6-10).</w:t>
            </w:r>
          </w:p>
        </w:tc>
      </w:tr>
    </w:tbl>
    <w:p w:rsidR="00780F0E" w:rsidRDefault="00780F0E" w:rsidP="00780F0E">
      <w:pPr>
        <w:pStyle w:val="afffd"/>
      </w:pPr>
    </w:p>
    <w:p w:rsidR="00780F0E" w:rsidRDefault="00780F0E" w:rsidP="00780F0E">
      <w:pPr>
        <w:pStyle w:val="a9"/>
        <w:pBdr>
          <w:left w:val="single" w:sz="4" w:space="4" w:color="auto"/>
        </w:pBdr>
        <w:tabs>
          <w:tab w:val="center" w:pos="7922"/>
        </w:tabs>
        <w:ind w:left="709" w:firstLine="0"/>
      </w:pPr>
      <w:r w:rsidRPr="00C20F02">
        <w:rPr>
          <w:b/>
        </w:rPr>
        <w:t>Примечание:</w:t>
      </w:r>
      <w:r w:rsidRPr="00C20F02">
        <w:t xml:space="preserve"> </w:t>
      </w:r>
      <w:r>
        <w:t>Поставщики обязаны согласовать с Потребителями порядок временного взаимодействия в случае отсутствия или неработоспособности электронного сервиса, согласованные порядки обязаны опубликовать на своих официальных сайтах</w:t>
      </w:r>
      <w:r>
        <w:rPr>
          <w:rStyle w:val="afffe"/>
        </w:rPr>
        <w:footnoteReference w:id="2"/>
      </w:r>
      <w:r>
        <w:t>.</w:t>
      </w:r>
    </w:p>
    <w:p w:rsidR="00780F0E" w:rsidRDefault="00780F0E" w:rsidP="00780F0E">
      <w:pPr>
        <w:pStyle w:val="a9"/>
      </w:pPr>
    </w:p>
    <w:p w:rsidR="007D6D1F" w:rsidRDefault="00780F0E" w:rsidP="007D6D1F">
      <w:pPr>
        <w:pStyle w:val="a9"/>
        <w:sectPr w:rsidR="007D6D1F" w:rsidSect="007D6D1F">
          <w:pgSz w:w="16838" w:h="11906" w:orient="landscape"/>
          <w:pgMar w:top="991" w:right="851" w:bottom="567" w:left="851" w:header="284" w:footer="709" w:gutter="0"/>
          <w:cols w:space="708"/>
          <w:titlePg/>
          <w:docGrid w:linePitch="360"/>
        </w:sectPr>
      </w:pPr>
      <w:r>
        <w:lastRenderedPageBreak/>
        <w:t xml:space="preserve">При возникновении спорных ситуаций в процессе исполнения регламента между Участниками информационного взаимодействия (Потребителями и Поставщиками) и Оператором эксплуатации ИЭП, </w:t>
      </w:r>
      <w:proofErr w:type="gramStart"/>
      <w:r>
        <w:t>последний</w:t>
      </w:r>
      <w:proofErr w:type="gramEnd"/>
      <w:r>
        <w:t xml:space="preserve"> информирует об этом Оператора СМЭВ с целью их разрешения.</w:t>
      </w:r>
    </w:p>
    <w:p w:rsidR="00780F0E" w:rsidRPr="00780F0E" w:rsidRDefault="00780F0E" w:rsidP="007D6D1F">
      <w:pPr>
        <w:pStyle w:val="a9"/>
      </w:pPr>
    </w:p>
    <w:p w:rsidR="00780F0E" w:rsidRPr="0029661A" w:rsidRDefault="00780F0E" w:rsidP="00780F0E">
      <w:pPr>
        <w:pStyle w:val="13"/>
        <w:numPr>
          <w:ilvl w:val="0"/>
          <w:numId w:val="0"/>
        </w:numPr>
        <w:ind w:left="720" w:hanging="360"/>
        <w:rPr>
          <w:szCs w:val="28"/>
        </w:rPr>
      </w:pPr>
    </w:p>
    <w:p w:rsidR="00780F0E" w:rsidRPr="00780F0E" w:rsidRDefault="00780F0E" w:rsidP="00780F0E">
      <w:pPr>
        <w:pStyle w:val="23"/>
        <w:rPr>
          <w:b w:val="0"/>
        </w:rPr>
      </w:pPr>
      <w:bookmarkStart w:id="44" w:name="_Toc318745129"/>
      <w:bookmarkStart w:id="45" w:name="_Toc320195862"/>
      <w:r w:rsidRPr="00780F0E">
        <w:rPr>
          <w:b w:val="0"/>
        </w:rPr>
        <w:t>Вывод из эксплуатации устаревшей версии сервиса</w:t>
      </w:r>
      <w:bookmarkEnd w:id="44"/>
      <w:bookmarkEnd w:id="45"/>
    </w:p>
    <w:p w:rsidR="00780F0E" w:rsidRDefault="00780F0E" w:rsidP="00780F0E">
      <w:pPr>
        <w:pStyle w:val="31"/>
      </w:pPr>
      <w:bookmarkStart w:id="46" w:name="_Toc318745130"/>
      <w:bookmarkStart w:id="47" w:name="_Toc320195863"/>
      <w:r>
        <w:t>Предусловия</w:t>
      </w:r>
      <w:bookmarkEnd w:id="46"/>
      <w:bookmarkEnd w:id="47"/>
    </w:p>
    <w:p w:rsidR="007A3638" w:rsidRDefault="00780F0E" w:rsidP="00780F0E">
      <w:pPr>
        <w:ind w:left="708"/>
      </w:pPr>
      <w:r>
        <w:t>В целях упрощения межведомственного взаимодействия производится</w:t>
      </w:r>
      <w:r w:rsidR="00AE31D8">
        <w:t xml:space="preserve"> </w:t>
      </w:r>
      <w:r>
        <w:t>вывод и</w:t>
      </w:r>
      <w:r w:rsidR="00B7628E">
        <w:t>з</w:t>
      </w:r>
      <w:r>
        <w:t xml:space="preserve"> эксплуатации устаревших версий электронного сервиса. </w:t>
      </w:r>
    </w:p>
    <w:p w:rsidR="007A3638" w:rsidRDefault="007A3638" w:rsidP="00780F0E">
      <w:pPr>
        <w:ind w:left="708"/>
      </w:pPr>
      <w:r>
        <w:t xml:space="preserve">Для вывода из эксплуатации устаревшей версии сервиса требуется наличие у поставщика надлежащим образом зарегистрированной обновленной версии сервиса. </w:t>
      </w:r>
    </w:p>
    <w:p w:rsidR="00780F0E" w:rsidRDefault="00780F0E" w:rsidP="00780F0E">
      <w:pPr>
        <w:ind w:left="708"/>
      </w:pPr>
      <w:r>
        <w:t xml:space="preserve">Процесс вывода из эксплуатации начинается после получения оператором </w:t>
      </w:r>
      <w:r w:rsidR="00B92730">
        <w:t>эксплуатации ИЭП</w:t>
      </w:r>
      <w:r>
        <w:t xml:space="preserve"> заявки</w:t>
      </w:r>
      <w:r w:rsidR="003117F4">
        <w:t xml:space="preserve"> от Поставщика информации</w:t>
      </w:r>
      <w:r>
        <w:t xml:space="preserve"> на вывод из эксплуатации сервиса, содержащей в себе:</w:t>
      </w:r>
    </w:p>
    <w:p w:rsidR="00780F0E" w:rsidRDefault="00780F0E" w:rsidP="0084792F">
      <w:pPr>
        <w:pStyle w:val="affff4"/>
        <w:numPr>
          <w:ilvl w:val="0"/>
          <w:numId w:val="20"/>
        </w:numPr>
      </w:pPr>
      <w:r>
        <w:t>Заполненная форма паспорта устаревшего сервиса</w:t>
      </w:r>
    </w:p>
    <w:p w:rsidR="00382152" w:rsidRDefault="00780F0E" w:rsidP="0084792F">
      <w:pPr>
        <w:pStyle w:val="affff4"/>
        <w:numPr>
          <w:ilvl w:val="0"/>
          <w:numId w:val="20"/>
        </w:numPr>
      </w:pPr>
      <w:r>
        <w:t>Заполненная форма паспорта нового сервиса</w:t>
      </w:r>
      <w:r w:rsidR="00382152">
        <w:t>, доработанного по новой версии методических рекомендаций</w:t>
      </w:r>
    </w:p>
    <w:p w:rsidR="007D6D1F" w:rsidRDefault="00382152" w:rsidP="00382152">
      <w:pPr>
        <w:pStyle w:val="a9"/>
        <w:sectPr w:rsidR="007D6D1F" w:rsidSect="006B35C6">
          <w:pgSz w:w="11906" w:h="16838"/>
          <w:pgMar w:top="851" w:right="567" w:bottom="851" w:left="991" w:header="284" w:footer="709" w:gutter="0"/>
          <w:cols w:space="708"/>
          <w:titlePg/>
          <w:docGrid w:linePitch="360"/>
        </w:sectPr>
      </w:pPr>
      <w:r w:rsidRPr="00A56C9B">
        <w:t xml:space="preserve">Заявка </w:t>
      </w:r>
      <w:r>
        <w:t xml:space="preserve">в адрес Оператора </w:t>
      </w:r>
      <w:r w:rsidR="00B92730">
        <w:t>эксплуатации ИЭП</w:t>
      </w:r>
      <w:r>
        <w:t xml:space="preserve"> </w:t>
      </w:r>
      <w:r w:rsidRPr="00A56C9B">
        <w:t>обязательно должна содержать контактные данные ответственного технического специалиста, который при необходимости может оказать консультативную помощь по вопросам функционирования электронного сервиса и особенностям его спецификации</w:t>
      </w:r>
      <w:r>
        <w:t>.</w:t>
      </w:r>
    </w:p>
    <w:p w:rsidR="00382152" w:rsidRPr="00780F0E" w:rsidRDefault="00382152" w:rsidP="00382152">
      <w:pPr>
        <w:pStyle w:val="a9"/>
      </w:pPr>
    </w:p>
    <w:p w:rsidR="00FF4D40" w:rsidRDefault="00780F0E" w:rsidP="00780F0E">
      <w:pPr>
        <w:pStyle w:val="31"/>
      </w:pPr>
      <w:bookmarkStart w:id="48" w:name="_Toc318745131"/>
      <w:bookmarkStart w:id="49" w:name="_Toc320195864"/>
      <w:r>
        <w:t>Шаги процесса</w:t>
      </w:r>
      <w:bookmarkEnd w:id="48"/>
      <w:bookmarkEnd w:id="49"/>
    </w:p>
    <w:tbl>
      <w:tblPr>
        <w:tblStyle w:val="affd"/>
        <w:tblW w:w="0" w:type="auto"/>
        <w:tblLook w:val="04A0"/>
      </w:tblPr>
      <w:tblGrid>
        <w:gridCol w:w="534"/>
        <w:gridCol w:w="4582"/>
        <w:gridCol w:w="2559"/>
        <w:gridCol w:w="2559"/>
        <w:gridCol w:w="2559"/>
        <w:gridCol w:w="2559"/>
      </w:tblGrid>
      <w:tr w:rsidR="00382152" w:rsidTr="00B92730">
        <w:tc>
          <w:tcPr>
            <w:tcW w:w="534" w:type="dxa"/>
          </w:tcPr>
          <w:p w:rsidR="00382152" w:rsidRDefault="00382152" w:rsidP="003117F4">
            <w:pPr>
              <w:pStyle w:val="ad"/>
            </w:pPr>
            <w:r>
              <w:t>№</w:t>
            </w:r>
          </w:p>
        </w:tc>
        <w:tc>
          <w:tcPr>
            <w:tcW w:w="4582" w:type="dxa"/>
          </w:tcPr>
          <w:p w:rsidR="00382152" w:rsidRDefault="00382152" w:rsidP="003117F4">
            <w:pPr>
              <w:pStyle w:val="ad"/>
            </w:pPr>
            <w:r>
              <w:t xml:space="preserve">Шаг </w:t>
            </w:r>
          </w:p>
        </w:tc>
        <w:tc>
          <w:tcPr>
            <w:tcW w:w="2559" w:type="dxa"/>
          </w:tcPr>
          <w:p w:rsidR="00382152" w:rsidRDefault="00382152" w:rsidP="003117F4">
            <w:pPr>
              <w:pStyle w:val="ad"/>
            </w:pPr>
            <w:r>
              <w:t xml:space="preserve">Входные артефакты </w:t>
            </w:r>
          </w:p>
        </w:tc>
        <w:tc>
          <w:tcPr>
            <w:tcW w:w="2559" w:type="dxa"/>
          </w:tcPr>
          <w:p w:rsidR="00382152" w:rsidRDefault="00382152" w:rsidP="003117F4">
            <w:pPr>
              <w:pStyle w:val="ad"/>
            </w:pPr>
            <w:r>
              <w:t xml:space="preserve">Выходные артефакты </w:t>
            </w:r>
          </w:p>
        </w:tc>
        <w:tc>
          <w:tcPr>
            <w:tcW w:w="2559" w:type="dxa"/>
          </w:tcPr>
          <w:p w:rsidR="00382152" w:rsidRPr="00771175" w:rsidRDefault="00382152" w:rsidP="003117F4">
            <w:pPr>
              <w:pStyle w:val="ad"/>
            </w:pPr>
            <w:r>
              <w:t>Срок исполнения</w:t>
            </w:r>
          </w:p>
        </w:tc>
        <w:tc>
          <w:tcPr>
            <w:tcW w:w="2559" w:type="dxa"/>
          </w:tcPr>
          <w:p w:rsidR="00382152" w:rsidRDefault="00382152" w:rsidP="003117F4">
            <w:pPr>
              <w:pStyle w:val="ad"/>
            </w:pPr>
            <w:r>
              <w:t>Ответственный исполнитель и/или Соисполнитель</w:t>
            </w:r>
          </w:p>
        </w:tc>
      </w:tr>
      <w:tr w:rsidR="00382152" w:rsidTr="00B92730">
        <w:tc>
          <w:tcPr>
            <w:tcW w:w="534" w:type="dxa"/>
          </w:tcPr>
          <w:p w:rsidR="00382152" w:rsidRDefault="00382152" w:rsidP="00382152">
            <w:r>
              <w:t>1</w:t>
            </w:r>
          </w:p>
        </w:tc>
        <w:tc>
          <w:tcPr>
            <w:tcW w:w="4582" w:type="dxa"/>
          </w:tcPr>
          <w:p w:rsidR="00382152" w:rsidRPr="0012279C" w:rsidRDefault="00382152" w:rsidP="003117F4">
            <w:pPr>
              <w:pStyle w:val="afffd"/>
            </w:pPr>
            <w:r w:rsidRPr="005F49AB">
              <w:t xml:space="preserve">Оператор </w:t>
            </w:r>
            <w:r>
              <w:t>эксплуатации ИЭП</w:t>
            </w:r>
            <w:r w:rsidRPr="0012279C" w:rsidDel="00CA7C04">
              <w:t xml:space="preserve"> </w:t>
            </w:r>
            <w:r w:rsidRPr="0012279C">
              <w:t>проверяет корректность заполненных документов</w:t>
            </w:r>
            <w:r>
              <w:t>.</w:t>
            </w:r>
          </w:p>
        </w:tc>
        <w:tc>
          <w:tcPr>
            <w:tcW w:w="2559" w:type="dxa"/>
          </w:tcPr>
          <w:p w:rsidR="00382152" w:rsidRDefault="00382152" w:rsidP="00382152">
            <w:pPr>
              <w:jc w:val="left"/>
            </w:pPr>
            <w:r>
              <w:t>-Заполненная форма паспорта устаревшего сервиса</w:t>
            </w:r>
          </w:p>
          <w:p w:rsidR="00382152" w:rsidRPr="006801EC" w:rsidRDefault="00382152" w:rsidP="00382152">
            <w:pPr>
              <w:jc w:val="left"/>
            </w:pPr>
            <w:r>
              <w:t>-Заполненная форма паспорта нового сервиса, доработанного по новой версии методических рекомендаций</w:t>
            </w:r>
          </w:p>
        </w:tc>
        <w:tc>
          <w:tcPr>
            <w:tcW w:w="2559" w:type="dxa"/>
          </w:tcPr>
          <w:p w:rsidR="00382152" w:rsidRPr="004D4EA2" w:rsidRDefault="00382152" w:rsidP="003117F4">
            <w:pPr>
              <w:pStyle w:val="afffd"/>
            </w:pPr>
            <w:r>
              <w:t>Положительный результат проверки/Ответ в адрес заявителя с указанием замечаний.</w:t>
            </w:r>
          </w:p>
        </w:tc>
        <w:tc>
          <w:tcPr>
            <w:tcW w:w="2559" w:type="dxa"/>
          </w:tcPr>
          <w:p w:rsidR="00382152" w:rsidRDefault="00382152" w:rsidP="003117F4">
            <w:pPr>
              <w:pStyle w:val="afffd"/>
            </w:pPr>
            <w:r>
              <w:t>1 рабочий день</w:t>
            </w:r>
          </w:p>
        </w:tc>
        <w:tc>
          <w:tcPr>
            <w:tcW w:w="2559" w:type="dxa"/>
          </w:tcPr>
          <w:p w:rsidR="00382152" w:rsidRPr="005F49AB" w:rsidRDefault="00382152" w:rsidP="003117F4">
            <w:pPr>
              <w:pStyle w:val="afffd"/>
            </w:pPr>
            <w:r w:rsidRPr="005F49AB">
              <w:t xml:space="preserve">Оператор </w:t>
            </w:r>
            <w:r>
              <w:t>эксплуатации ИЭП</w:t>
            </w:r>
          </w:p>
        </w:tc>
      </w:tr>
      <w:tr w:rsidR="00382152" w:rsidTr="00B92730">
        <w:tc>
          <w:tcPr>
            <w:tcW w:w="534" w:type="dxa"/>
          </w:tcPr>
          <w:p w:rsidR="00382152" w:rsidRDefault="00382152" w:rsidP="00382152">
            <w:r>
              <w:t>2</w:t>
            </w:r>
          </w:p>
        </w:tc>
        <w:tc>
          <w:tcPr>
            <w:tcW w:w="4582" w:type="dxa"/>
          </w:tcPr>
          <w:p w:rsidR="00382152" w:rsidRDefault="00382152" w:rsidP="003117F4">
            <w:pPr>
              <w:pStyle w:val="afffd"/>
            </w:pPr>
            <w:r>
              <w:t>Оператор</w:t>
            </w:r>
            <w:r w:rsidRPr="00676C23">
              <w:t xml:space="preserve"> </w:t>
            </w:r>
            <w:r>
              <w:t>эксплуатации ИЭП</w:t>
            </w:r>
            <w:r w:rsidDel="00EF107E">
              <w:t xml:space="preserve"> </w:t>
            </w:r>
            <w:r>
              <w:t>согласовывает с Потребителями и Поставщиком информации срок вывода из эксплуатации старой версии сервиса</w:t>
            </w:r>
          </w:p>
        </w:tc>
        <w:tc>
          <w:tcPr>
            <w:tcW w:w="2559" w:type="dxa"/>
          </w:tcPr>
          <w:p w:rsidR="00382152" w:rsidRDefault="00382152" w:rsidP="003117F4">
            <w:pPr>
              <w:pStyle w:val="afffd"/>
            </w:pPr>
            <w:r>
              <w:t>Новая версия сервиса с разграничением доступа, все ИС Потребителей зарегистрированы.</w:t>
            </w:r>
          </w:p>
        </w:tc>
        <w:tc>
          <w:tcPr>
            <w:tcW w:w="2559" w:type="dxa"/>
          </w:tcPr>
          <w:p w:rsidR="00382152" w:rsidRDefault="00382152" w:rsidP="003117F4">
            <w:pPr>
              <w:pStyle w:val="afffd"/>
            </w:pPr>
            <w:r>
              <w:t>Срок вывода из эксплуатации старой версии сервиса</w:t>
            </w:r>
            <w:r>
              <w:rPr>
                <w:rStyle w:val="afffe"/>
              </w:rPr>
              <w:footnoteReference w:id="3"/>
            </w:r>
          </w:p>
        </w:tc>
        <w:tc>
          <w:tcPr>
            <w:tcW w:w="2559" w:type="dxa"/>
          </w:tcPr>
          <w:p w:rsidR="00382152" w:rsidRDefault="00382152" w:rsidP="003117F4">
            <w:pPr>
              <w:pStyle w:val="afffd"/>
            </w:pPr>
            <w:r>
              <w:t xml:space="preserve">Не более 3-х рабочих дней </w:t>
            </w:r>
          </w:p>
        </w:tc>
        <w:tc>
          <w:tcPr>
            <w:tcW w:w="2559" w:type="dxa"/>
          </w:tcPr>
          <w:p w:rsidR="00382152" w:rsidRDefault="00382152" w:rsidP="003117F4">
            <w:pPr>
              <w:pStyle w:val="afffd"/>
            </w:pPr>
            <w:r>
              <w:t>Потребители и Поставщики информации, Оператор</w:t>
            </w:r>
            <w:r w:rsidRPr="00676C23">
              <w:t xml:space="preserve"> </w:t>
            </w:r>
            <w:r>
              <w:t>эксплуатации ИЭП</w:t>
            </w:r>
            <w:r w:rsidDel="00EF107E">
              <w:t xml:space="preserve"> </w:t>
            </w:r>
          </w:p>
        </w:tc>
      </w:tr>
      <w:tr w:rsidR="00382152" w:rsidTr="00B92730">
        <w:tc>
          <w:tcPr>
            <w:tcW w:w="534" w:type="dxa"/>
          </w:tcPr>
          <w:p w:rsidR="00382152" w:rsidRDefault="00382152" w:rsidP="003117F4">
            <w:pPr>
              <w:pStyle w:val="afffd"/>
            </w:pPr>
            <w:r>
              <w:t>3</w:t>
            </w:r>
          </w:p>
        </w:tc>
        <w:tc>
          <w:tcPr>
            <w:tcW w:w="4582" w:type="dxa"/>
          </w:tcPr>
          <w:p w:rsidR="00382152" w:rsidRDefault="00382152" w:rsidP="00B92730">
            <w:pPr>
              <w:pStyle w:val="afffd"/>
            </w:pPr>
            <w:r>
              <w:t>Оператор эксплуатации ИЭП обеспечивает публикацию сроков вывода сервиса на Технологическом портале в разделе «</w:t>
            </w:r>
            <w:r>
              <w:rPr>
                <w:lang w:val="en-US"/>
              </w:rPr>
              <w:t>RSS</w:t>
            </w:r>
            <w:r w:rsidRPr="006E066B">
              <w:t>-</w:t>
            </w:r>
            <w:r>
              <w:t>новости»</w:t>
            </w:r>
            <w:r w:rsidR="00B92730">
              <w:t xml:space="preserve">, с указанием адреса соответствующего доработанного по новой версии методических рекомендаций электронного сервиса </w:t>
            </w:r>
            <w:proofErr w:type="gramStart"/>
            <w:r w:rsidR="00B92730">
              <w:t>в</w:t>
            </w:r>
            <w:proofErr w:type="gramEnd"/>
            <w:r w:rsidR="00B92730">
              <w:t xml:space="preserve"> тестовой и продуктивной СМЭВ.</w:t>
            </w:r>
          </w:p>
        </w:tc>
        <w:tc>
          <w:tcPr>
            <w:tcW w:w="2559" w:type="dxa"/>
          </w:tcPr>
          <w:p w:rsidR="00382152" w:rsidRDefault="00382152" w:rsidP="003117F4">
            <w:pPr>
              <w:pStyle w:val="afffd"/>
            </w:pPr>
            <w:r>
              <w:t>Срок вывода из эксплуатации</w:t>
            </w:r>
          </w:p>
        </w:tc>
        <w:tc>
          <w:tcPr>
            <w:tcW w:w="2559" w:type="dxa"/>
          </w:tcPr>
          <w:p w:rsidR="00382152" w:rsidRDefault="00382152" w:rsidP="003117F4">
            <w:pPr>
              <w:pStyle w:val="afffd"/>
            </w:pPr>
            <w:r>
              <w:t>Информация на Технологическом портале.</w:t>
            </w:r>
          </w:p>
        </w:tc>
        <w:tc>
          <w:tcPr>
            <w:tcW w:w="2559" w:type="dxa"/>
          </w:tcPr>
          <w:p w:rsidR="00382152" w:rsidRDefault="00382152" w:rsidP="003117F4">
            <w:pPr>
              <w:pStyle w:val="afffd"/>
            </w:pPr>
            <w:r>
              <w:t>3 рабочих дня с момента завершения процесса согласования на предыдущем шаге.</w:t>
            </w:r>
          </w:p>
        </w:tc>
        <w:tc>
          <w:tcPr>
            <w:tcW w:w="2559" w:type="dxa"/>
          </w:tcPr>
          <w:p w:rsidR="00382152" w:rsidRDefault="00382152" w:rsidP="003117F4">
            <w:pPr>
              <w:pStyle w:val="afffd"/>
            </w:pPr>
            <w:r>
              <w:t>Оператор</w:t>
            </w:r>
            <w:r w:rsidRPr="00676C23">
              <w:t xml:space="preserve"> </w:t>
            </w:r>
            <w:r>
              <w:t>эксплуатации ИЭП</w:t>
            </w:r>
          </w:p>
        </w:tc>
      </w:tr>
      <w:tr w:rsidR="00382152" w:rsidTr="00B92730">
        <w:tc>
          <w:tcPr>
            <w:tcW w:w="534" w:type="dxa"/>
          </w:tcPr>
          <w:p w:rsidR="00382152" w:rsidRDefault="00382152" w:rsidP="003117F4">
            <w:pPr>
              <w:pStyle w:val="afffd"/>
            </w:pPr>
            <w:r>
              <w:lastRenderedPageBreak/>
              <w:t>4</w:t>
            </w:r>
          </w:p>
        </w:tc>
        <w:tc>
          <w:tcPr>
            <w:tcW w:w="4582" w:type="dxa"/>
          </w:tcPr>
          <w:p w:rsidR="00382152" w:rsidRDefault="00382152" w:rsidP="00B92730">
            <w:pPr>
              <w:pStyle w:val="afffd"/>
            </w:pPr>
            <w:r>
              <w:t>В согласованный срок Оператор эксплуатации ИЭП выводит сервис из эксплуатации</w:t>
            </w:r>
            <w:r w:rsidR="00B92730">
              <w:t xml:space="preserve"> и обеспечивает исключение информации об удаленном сервисе с Технологического портала</w:t>
            </w:r>
            <w:r>
              <w:t xml:space="preserve">. </w:t>
            </w:r>
          </w:p>
        </w:tc>
        <w:tc>
          <w:tcPr>
            <w:tcW w:w="2559" w:type="dxa"/>
          </w:tcPr>
          <w:p w:rsidR="00382152" w:rsidRPr="003C0809" w:rsidRDefault="00382152" w:rsidP="003117F4">
            <w:pPr>
              <w:pStyle w:val="afffd"/>
            </w:pPr>
            <w:r>
              <w:t xml:space="preserve">Уведомление о сроке вывода старой версии сервиса из эксплуатации. </w:t>
            </w:r>
          </w:p>
        </w:tc>
        <w:tc>
          <w:tcPr>
            <w:tcW w:w="2559" w:type="dxa"/>
          </w:tcPr>
          <w:p w:rsidR="00382152" w:rsidRDefault="00382152" w:rsidP="003117F4">
            <w:pPr>
              <w:pStyle w:val="afffd"/>
            </w:pPr>
            <w:r>
              <w:t>Сервис выведен из эксплуатации</w:t>
            </w:r>
          </w:p>
        </w:tc>
        <w:tc>
          <w:tcPr>
            <w:tcW w:w="2559" w:type="dxa"/>
          </w:tcPr>
          <w:p w:rsidR="00382152" w:rsidRDefault="00382152" w:rsidP="003117F4">
            <w:pPr>
              <w:pStyle w:val="afffd"/>
            </w:pPr>
            <w:r>
              <w:t>-</w:t>
            </w:r>
          </w:p>
        </w:tc>
        <w:tc>
          <w:tcPr>
            <w:tcW w:w="2559" w:type="dxa"/>
          </w:tcPr>
          <w:p w:rsidR="00382152" w:rsidRDefault="00382152" w:rsidP="003117F4">
            <w:pPr>
              <w:pStyle w:val="afffd"/>
            </w:pPr>
            <w:r>
              <w:t>Оператор</w:t>
            </w:r>
            <w:r w:rsidRPr="00676C23">
              <w:t xml:space="preserve"> </w:t>
            </w:r>
            <w:r>
              <w:t>эксплуатации ИЭП</w:t>
            </w:r>
          </w:p>
        </w:tc>
      </w:tr>
      <w:tr w:rsidR="003117F4" w:rsidTr="00B92730">
        <w:tc>
          <w:tcPr>
            <w:tcW w:w="534" w:type="dxa"/>
          </w:tcPr>
          <w:p w:rsidR="003117F4" w:rsidRDefault="003117F4" w:rsidP="003117F4">
            <w:pPr>
              <w:pStyle w:val="afffd"/>
            </w:pPr>
            <w:r>
              <w:t>5</w:t>
            </w:r>
          </w:p>
        </w:tc>
        <w:tc>
          <w:tcPr>
            <w:tcW w:w="4582" w:type="dxa"/>
          </w:tcPr>
          <w:p w:rsidR="003117F4" w:rsidRDefault="003117F4" w:rsidP="003117F4">
            <w:pPr>
              <w:pStyle w:val="afffd"/>
            </w:pPr>
            <w:r>
              <w:t>Оператор эксплуатации ИЭП обеспечивает публикацию информации о выводе из эксплуатации устаревшего сервиса на Технологическом портале</w:t>
            </w:r>
            <w:r w:rsidR="00B92730">
              <w:t xml:space="preserve">, с указанием адреса соответствующего доработанного по новой версии методических рекомендаций электронного сервиса </w:t>
            </w:r>
            <w:proofErr w:type="gramStart"/>
            <w:r w:rsidR="00B92730">
              <w:t>в</w:t>
            </w:r>
            <w:proofErr w:type="gramEnd"/>
            <w:r w:rsidR="00B92730">
              <w:t xml:space="preserve"> тестовой и продуктивной СМЭВ.</w:t>
            </w:r>
          </w:p>
        </w:tc>
        <w:tc>
          <w:tcPr>
            <w:tcW w:w="2559" w:type="dxa"/>
          </w:tcPr>
          <w:p w:rsidR="003117F4" w:rsidRDefault="003117F4" w:rsidP="003117F4">
            <w:pPr>
              <w:pStyle w:val="afffd"/>
            </w:pPr>
          </w:p>
        </w:tc>
        <w:tc>
          <w:tcPr>
            <w:tcW w:w="2559" w:type="dxa"/>
          </w:tcPr>
          <w:p w:rsidR="003117F4" w:rsidRDefault="003117F4" w:rsidP="003117F4">
            <w:pPr>
              <w:pStyle w:val="afffd"/>
            </w:pPr>
            <w:r>
              <w:t>Информация на Технологическом портале</w:t>
            </w:r>
          </w:p>
        </w:tc>
        <w:tc>
          <w:tcPr>
            <w:tcW w:w="2559" w:type="dxa"/>
          </w:tcPr>
          <w:p w:rsidR="003117F4" w:rsidRDefault="003117F4" w:rsidP="003117F4">
            <w:pPr>
              <w:pStyle w:val="afffd"/>
            </w:pPr>
            <w:r>
              <w:t>3 рабочих дня с момента вывода сервиса из эксплуатации</w:t>
            </w:r>
          </w:p>
        </w:tc>
        <w:tc>
          <w:tcPr>
            <w:tcW w:w="2559" w:type="dxa"/>
          </w:tcPr>
          <w:p w:rsidR="003117F4" w:rsidRDefault="003117F4" w:rsidP="003117F4">
            <w:pPr>
              <w:pStyle w:val="afffd"/>
            </w:pPr>
            <w:r>
              <w:t>Оператор эксплуатации ИЭП</w:t>
            </w:r>
          </w:p>
        </w:tc>
      </w:tr>
    </w:tbl>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5276"/>
      </w:tblGrid>
      <w:tr w:rsidR="00382152" w:rsidTr="003117F4">
        <w:trPr>
          <w:trHeight w:val="671"/>
        </w:trPr>
        <w:tc>
          <w:tcPr>
            <w:tcW w:w="15276" w:type="dxa"/>
          </w:tcPr>
          <w:p w:rsidR="00382152" w:rsidRPr="00395846" w:rsidRDefault="00382152" w:rsidP="003117F4">
            <w:pPr>
              <w:pStyle w:val="afffd"/>
              <w:rPr>
                <w:b/>
              </w:rPr>
            </w:pPr>
            <w:r w:rsidRPr="00395846">
              <w:rPr>
                <w:b/>
              </w:rPr>
              <w:t xml:space="preserve">При возникновении технических сложностей, причина которых находится на стороне </w:t>
            </w:r>
            <w:r>
              <w:rPr>
                <w:b/>
              </w:rPr>
              <w:t>Потребителя/Поставщика информации</w:t>
            </w:r>
            <w:r w:rsidRPr="00395846">
              <w:rPr>
                <w:b/>
              </w:rPr>
              <w:t>, срок процедуры может быть пересмотрен</w:t>
            </w:r>
            <w:r>
              <w:rPr>
                <w:b/>
              </w:rPr>
              <w:t>.</w:t>
            </w:r>
          </w:p>
        </w:tc>
      </w:tr>
      <w:tr w:rsidR="00382152" w:rsidTr="003117F4">
        <w:trPr>
          <w:trHeight w:val="671"/>
        </w:trPr>
        <w:tc>
          <w:tcPr>
            <w:tcW w:w="15276" w:type="dxa"/>
          </w:tcPr>
          <w:p w:rsidR="00382152" w:rsidRDefault="00382152" w:rsidP="003117F4">
            <w:pPr>
              <w:pStyle w:val="afffd"/>
              <w:rPr>
                <w:b/>
              </w:rPr>
            </w:pPr>
            <w:r w:rsidRPr="00FC556B">
              <w:rPr>
                <w:b/>
              </w:rPr>
              <w:t xml:space="preserve">Максимальное время </w:t>
            </w:r>
            <w:r w:rsidR="008322A6">
              <w:rPr>
                <w:b/>
              </w:rPr>
              <w:t>вывода из эксплуатации</w:t>
            </w:r>
            <w:r>
              <w:rPr>
                <w:b/>
              </w:rPr>
              <w:t xml:space="preserve"> сервиса </w:t>
            </w:r>
            <w:r w:rsidRPr="00FC556B">
              <w:rPr>
                <w:b/>
              </w:rPr>
              <w:t>(при соблюдении всеми участниками временных границ своих операций):</w:t>
            </w:r>
          </w:p>
          <w:p w:rsidR="00382152" w:rsidRDefault="00382152" w:rsidP="003117F4">
            <w:pPr>
              <w:pStyle w:val="afffd"/>
            </w:pPr>
            <w:r>
              <w:rPr>
                <w:b/>
              </w:rPr>
              <w:t>7 рабочих дней, без учета времени на публикацию изменений на Технологическом портале.</w:t>
            </w:r>
          </w:p>
        </w:tc>
      </w:tr>
    </w:tbl>
    <w:p w:rsidR="00382152" w:rsidRDefault="00382152" w:rsidP="00382152">
      <w:pPr>
        <w:pStyle w:val="a9"/>
        <w:ind w:firstLine="0"/>
      </w:pPr>
    </w:p>
    <w:p w:rsidR="00382152" w:rsidRDefault="00382152" w:rsidP="00382152">
      <w:pPr>
        <w:pStyle w:val="a9"/>
        <w:ind w:firstLine="0"/>
      </w:pPr>
      <w:r>
        <w:t xml:space="preserve">При возникновении спорных ситуаций в процессе исполнения регламента между Участниками информационного взаимодействия (Потребителями и Поставщиками) и Оператором эксплуатации ИЭП, </w:t>
      </w:r>
      <w:proofErr w:type="gramStart"/>
      <w:r>
        <w:t>последний</w:t>
      </w:r>
      <w:proofErr w:type="gramEnd"/>
      <w:r>
        <w:t xml:space="preserve"> информирует об этом Оператора СМЭВ с целью их разрешения.</w:t>
      </w:r>
    </w:p>
    <w:sectPr w:rsidR="00382152" w:rsidSect="007D6D1F">
      <w:pgSz w:w="16838" w:h="11906" w:orient="landscape"/>
      <w:pgMar w:top="991" w:right="851" w:bottom="567" w:left="851" w:header="284"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403" w:rsidRDefault="00590403" w:rsidP="001F1016">
      <w:pPr>
        <w:spacing w:line="240" w:lineRule="auto"/>
      </w:pPr>
      <w:r>
        <w:separator/>
      </w:r>
    </w:p>
  </w:endnote>
  <w:endnote w:type="continuationSeparator" w:id="0">
    <w:p w:rsidR="00590403" w:rsidRDefault="00590403" w:rsidP="001F10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Peterburg">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Times New Roman ??????????">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DejaVu Sans">
    <w:altName w:val="Arial"/>
    <w:panose1 w:val="00000000000000000000"/>
    <w:charset w:val="CC"/>
    <w:family w:val="swiss"/>
    <w:notTrueType/>
    <w:pitch w:val="variable"/>
    <w:sig w:usb0="00000203" w:usb1="00000000" w:usb2="00000000" w:usb3="00000000" w:csb0="00000005"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B03" w:rsidRDefault="00963B03">
    <w:pPr>
      <w:spacing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832483"/>
      <w:docPartObj>
        <w:docPartGallery w:val="Page Numbers (Bottom of Page)"/>
        <w:docPartUnique/>
      </w:docPartObj>
    </w:sdtPr>
    <w:sdtContent>
      <w:p w:rsidR="00963B03" w:rsidRDefault="00963B03">
        <w:pPr>
          <w:pStyle w:val="aff1"/>
          <w:jc w:val="center"/>
        </w:pPr>
        <w:fldSimple w:instr=" PAGE   \* MERGEFORMAT ">
          <w:r w:rsidR="007D6D1F">
            <w:rPr>
              <w:noProof/>
            </w:rPr>
            <w:t>1</w:t>
          </w:r>
        </w:fldSimple>
      </w:p>
    </w:sdtContent>
  </w:sdt>
  <w:p w:rsidR="00963B03" w:rsidRDefault="00963B03">
    <w:pPr>
      <w:spacing w:line="240" w:lineRule="auto"/>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B03" w:rsidRDefault="00963B03">
    <w:pPr>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403" w:rsidRDefault="00590403" w:rsidP="001F1016">
      <w:pPr>
        <w:spacing w:line="240" w:lineRule="auto"/>
      </w:pPr>
      <w:r>
        <w:separator/>
      </w:r>
    </w:p>
  </w:footnote>
  <w:footnote w:type="continuationSeparator" w:id="0">
    <w:p w:rsidR="00590403" w:rsidRDefault="00590403" w:rsidP="001F1016">
      <w:pPr>
        <w:spacing w:line="240" w:lineRule="auto"/>
      </w:pPr>
      <w:r>
        <w:continuationSeparator/>
      </w:r>
    </w:p>
  </w:footnote>
  <w:footnote w:id="1">
    <w:p w:rsidR="00963B03" w:rsidRDefault="00963B03" w:rsidP="00780F0E">
      <w:pPr>
        <w:pStyle w:val="afffff6"/>
      </w:pPr>
      <w:r>
        <w:rPr>
          <w:rStyle w:val="afffe"/>
        </w:rPr>
        <w:footnoteRef/>
      </w:r>
      <w:r>
        <w:t xml:space="preserve"> Срок самого процесса регистрации установлен в  регламенте по регистрации ИС в СЭМВ.</w:t>
      </w:r>
    </w:p>
  </w:footnote>
  <w:footnote w:id="2">
    <w:p w:rsidR="00963B03" w:rsidRDefault="00963B03" w:rsidP="00780F0E">
      <w:pPr>
        <w:pStyle w:val="afffff6"/>
      </w:pPr>
      <w:r>
        <w:rPr>
          <w:rStyle w:val="afffe"/>
        </w:rPr>
        <w:footnoteRef/>
      </w:r>
      <w:r>
        <w:t xml:space="preserve"> Согласно протоколу Подкомиссии №18 от 30.09.2011 Раздел </w:t>
      </w:r>
      <w:r>
        <w:rPr>
          <w:lang w:val="en-US"/>
        </w:rPr>
        <w:t>I</w:t>
      </w:r>
      <w:r w:rsidRPr="00CC7CF6">
        <w:t xml:space="preserve"> </w:t>
      </w:r>
      <w:r>
        <w:t>п.6</w:t>
      </w:r>
      <w:r w:rsidRPr="00CC7CF6">
        <w:t>.</w:t>
      </w:r>
    </w:p>
  </w:footnote>
  <w:footnote w:id="3">
    <w:p w:rsidR="00963B03" w:rsidRDefault="00963B03" w:rsidP="003117F4">
      <w:pPr>
        <w:pStyle w:val="afffff6"/>
      </w:pPr>
      <w:r>
        <w:rPr>
          <w:rStyle w:val="afffe"/>
        </w:rPr>
        <w:footnoteRef/>
      </w:r>
      <w:r>
        <w:t xml:space="preserve"> Срок вывода не должен превышать 60 календарных дней с момента регистрации новой версии сервиса.</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B03" w:rsidRDefault="00963B03">
    <w:pPr>
      <w:spacing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B03" w:rsidRPr="00A82A51" w:rsidRDefault="00963B03" w:rsidP="00267DD6">
    <w:pPr>
      <w:pStyle w:val="aff6"/>
    </w:pPr>
  </w:p>
  <w:p w:rsidR="00963B03" w:rsidRDefault="00963B03">
    <w:pPr>
      <w:spacing w:line="240" w:lineRule="aut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B03" w:rsidRDefault="00963B03">
    <w:pPr>
      <w:spacing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EA62ECC"/>
    <w:lvl w:ilvl="0">
      <w:start w:val="1"/>
      <w:numFmt w:val="decimal"/>
      <w:pStyle w:val="a"/>
      <w:lvlText w:val="%1."/>
      <w:lvlJc w:val="left"/>
      <w:pPr>
        <w:tabs>
          <w:tab w:val="num" w:pos="360"/>
        </w:tabs>
        <w:ind w:left="360" w:hanging="360"/>
      </w:pPr>
    </w:lvl>
  </w:abstractNum>
  <w:abstractNum w:abstractNumId="1">
    <w:nsid w:val="07741260"/>
    <w:multiLevelType w:val="multilevel"/>
    <w:tmpl w:val="BB0AE0E0"/>
    <w:lvl w:ilvl="0">
      <w:start w:val="1"/>
      <w:numFmt w:val="decimal"/>
      <w:lvlText w:val="%1"/>
      <w:lvlJc w:val="left"/>
      <w:pPr>
        <w:tabs>
          <w:tab w:val="num" w:pos="1152"/>
        </w:tabs>
        <w:ind w:left="1152" w:hanging="432"/>
      </w:pPr>
      <w:rPr>
        <w:rFonts w:cs="Times New Roman" w:hint="default"/>
      </w:rPr>
    </w:lvl>
    <w:lvl w:ilvl="1">
      <w:start w:val="1"/>
      <w:numFmt w:val="decimal"/>
      <w:lvlText w:val="%1.%2"/>
      <w:lvlJc w:val="left"/>
      <w:pPr>
        <w:tabs>
          <w:tab w:val="num" w:pos="1296"/>
        </w:tabs>
        <w:ind w:left="1296" w:hanging="576"/>
      </w:pPr>
      <w:rPr>
        <w:rFonts w:cs="Times New Roman" w:hint="default"/>
      </w:rPr>
    </w:lvl>
    <w:lvl w:ilvl="2">
      <w:start w:val="1"/>
      <w:numFmt w:val="decimal"/>
      <w:lvlText w:val="%1.%2.%3"/>
      <w:lvlJc w:val="left"/>
      <w:pPr>
        <w:tabs>
          <w:tab w:val="num" w:pos="1701"/>
        </w:tabs>
        <w:ind w:left="144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pStyle w:val="5"/>
      <w:lvlText w:val="%1.%2.%3.%4.%5"/>
      <w:lvlJc w:val="left"/>
      <w:pPr>
        <w:tabs>
          <w:tab w:val="num" w:pos="1728"/>
        </w:tabs>
        <w:ind w:left="1728" w:hanging="1008"/>
      </w:pPr>
      <w:rPr>
        <w:rFonts w:cs="Times New Roman" w:hint="default"/>
      </w:rPr>
    </w:lvl>
    <w:lvl w:ilvl="5">
      <w:start w:val="1"/>
      <w:numFmt w:val="decimal"/>
      <w:pStyle w:val="6"/>
      <w:lvlText w:val="%1.%2.%3.%4.%5.%6"/>
      <w:lvlJc w:val="left"/>
      <w:pPr>
        <w:tabs>
          <w:tab w:val="num" w:pos="1872"/>
        </w:tabs>
        <w:ind w:left="1872" w:hanging="1152"/>
      </w:pPr>
      <w:rPr>
        <w:rFonts w:cs="Times New Roman" w:hint="default"/>
      </w:rPr>
    </w:lvl>
    <w:lvl w:ilvl="6">
      <w:start w:val="1"/>
      <w:numFmt w:val="decimal"/>
      <w:pStyle w:val="7"/>
      <w:lvlText w:val="%1.%2.%3.%4.%5.%6.%7"/>
      <w:lvlJc w:val="left"/>
      <w:pPr>
        <w:tabs>
          <w:tab w:val="num" w:pos="2016"/>
        </w:tabs>
        <w:ind w:left="2016" w:hanging="1296"/>
      </w:pPr>
      <w:rPr>
        <w:rFonts w:cs="Times New Roman" w:hint="default"/>
      </w:rPr>
    </w:lvl>
    <w:lvl w:ilvl="7">
      <w:start w:val="1"/>
      <w:numFmt w:val="decimal"/>
      <w:pStyle w:val="8"/>
      <w:lvlText w:val="%1.%2.%3.%4.%5.%6.%7.%8"/>
      <w:lvlJc w:val="left"/>
      <w:pPr>
        <w:tabs>
          <w:tab w:val="num" w:pos="2160"/>
        </w:tabs>
        <w:ind w:left="2160" w:hanging="1440"/>
      </w:pPr>
      <w:rPr>
        <w:rFonts w:cs="Times New Roman" w:hint="default"/>
      </w:rPr>
    </w:lvl>
    <w:lvl w:ilvl="8">
      <w:start w:val="1"/>
      <w:numFmt w:val="decimal"/>
      <w:pStyle w:val="9"/>
      <w:lvlText w:val="%1.%2.%3.%4.%5.%6.%7.%8.%9"/>
      <w:lvlJc w:val="left"/>
      <w:pPr>
        <w:tabs>
          <w:tab w:val="num" w:pos="2304"/>
        </w:tabs>
        <w:ind w:left="2304" w:hanging="1584"/>
      </w:pPr>
      <w:rPr>
        <w:rFonts w:cs="Times New Roman" w:hint="default"/>
      </w:rPr>
    </w:lvl>
  </w:abstractNum>
  <w:abstractNum w:abstractNumId="2">
    <w:nsid w:val="14606D17"/>
    <w:multiLevelType w:val="multilevel"/>
    <w:tmpl w:val="A7CE15F8"/>
    <w:lvl w:ilvl="0">
      <w:start w:val="1"/>
      <w:numFmt w:val="decimal"/>
      <w:pStyle w:val="H1App"/>
      <w:lvlText w:val="%1."/>
      <w:lvlJc w:val="left"/>
      <w:pPr>
        <w:tabs>
          <w:tab w:val="num" w:pos="3743"/>
        </w:tabs>
        <w:ind w:left="2552" w:firstLine="709"/>
      </w:pPr>
      <w:rPr>
        <w:rFonts w:cs="Times New Roman" w:hint="default"/>
        <w:b w:val="0"/>
        <w:i w:val="0"/>
      </w:rPr>
    </w:lvl>
    <w:lvl w:ilvl="1">
      <w:start w:val="1"/>
      <w:numFmt w:val="decimal"/>
      <w:pStyle w:val="a0"/>
      <w:lvlText w:val="%1.%2."/>
      <w:lvlJc w:val="left"/>
      <w:pPr>
        <w:tabs>
          <w:tab w:val="num" w:pos="1304"/>
        </w:tabs>
        <w:ind w:firstLine="709"/>
      </w:pPr>
      <w:rPr>
        <w:rFonts w:cs="Times New Roman" w:hint="default"/>
      </w:rPr>
    </w:lvl>
    <w:lvl w:ilvl="2">
      <w:start w:val="1"/>
      <w:numFmt w:val="decimal"/>
      <w:lvlText w:val="%1.%2.%3."/>
      <w:lvlJc w:val="left"/>
      <w:pPr>
        <w:tabs>
          <w:tab w:val="num" w:pos="1361"/>
        </w:tabs>
        <w:ind w:firstLine="709"/>
      </w:pPr>
      <w:rPr>
        <w:rFonts w:cs="Times New Roman" w:hint="default"/>
      </w:rPr>
    </w:lvl>
    <w:lvl w:ilvl="3">
      <w:start w:val="1"/>
      <w:numFmt w:val="decimal"/>
      <w:lvlText w:val="%1.%2.%3.%4."/>
      <w:lvlJc w:val="left"/>
      <w:pPr>
        <w:tabs>
          <w:tab w:val="num" w:pos="7655"/>
        </w:tabs>
        <w:ind w:left="6096" w:firstLine="709"/>
      </w:pPr>
      <w:rPr>
        <w:rFonts w:cs="Times New Roman" w:hint="default"/>
      </w:rPr>
    </w:lvl>
    <w:lvl w:ilvl="4">
      <w:start w:val="1"/>
      <w:numFmt w:val="decimal"/>
      <w:lvlText w:val="%1.%2.%3.%4.%5."/>
      <w:lvlJc w:val="left"/>
      <w:pPr>
        <w:tabs>
          <w:tab w:val="num" w:pos="7619"/>
        </w:tabs>
        <w:ind w:left="7619" w:hanging="792"/>
      </w:pPr>
      <w:rPr>
        <w:rFonts w:cs="Times New Roman" w:hint="default"/>
      </w:rPr>
    </w:lvl>
    <w:lvl w:ilvl="5">
      <w:start w:val="1"/>
      <w:numFmt w:val="decimal"/>
      <w:lvlText w:val="%1.%2.%3.%4.%5.%6."/>
      <w:lvlJc w:val="left"/>
      <w:pPr>
        <w:tabs>
          <w:tab w:val="num" w:pos="8123"/>
        </w:tabs>
        <w:ind w:left="8123" w:hanging="936"/>
      </w:pPr>
      <w:rPr>
        <w:rFonts w:cs="Times New Roman" w:hint="default"/>
      </w:rPr>
    </w:lvl>
    <w:lvl w:ilvl="6">
      <w:start w:val="1"/>
      <w:numFmt w:val="decimal"/>
      <w:lvlText w:val="%1.%2.%3.%4.%5.%6.%7."/>
      <w:lvlJc w:val="left"/>
      <w:pPr>
        <w:tabs>
          <w:tab w:val="num" w:pos="8627"/>
        </w:tabs>
        <w:ind w:left="8627" w:hanging="1080"/>
      </w:pPr>
      <w:rPr>
        <w:rFonts w:cs="Times New Roman" w:hint="default"/>
      </w:rPr>
    </w:lvl>
    <w:lvl w:ilvl="7">
      <w:start w:val="1"/>
      <w:numFmt w:val="decimal"/>
      <w:lvlText w:val="%1.%2.%3.%4.%5.%6.%7.%8."/>
      <w:lvlJc w:val="left"/>
      <w:pPr>
        <w:tabs>
          <w:tab w:val="num" w:pos="9131"/>
        </w:tabs>
        <w:ind w:left="9131" w:hanging="1224"/>
      </w:pPr>
      <w:rPr>
        <w:rFonts w:cs="Times New Roman" w:hint="default"/>
      </w:rPr>
    </w:lvl>
    <w:lvl w:ilvl="8">
      <w:start w:val="1"/>
      <w:numFmt w:val="decimal"/>
      <w:lvlText w:val="%1.%2.%3.%4.%5.%6.%7.%8.%9."/>
      <w:lvlJc w:val="left"/>
      <w:pPr>
        <w:tabs>
          <w:tab w:val="num" w:pos="9707"/>
        </w:tabs>
        <w:ind w:left="9707" w:hanging="1440"/>
      </w:pPr>
      <w:rPr>
        <w:rFonts w:cs="Times New Roman" w:hint="default"/>
      </w:rPr>
    </w:lvl>
  </w:abstractNum>
  <w:abstractNum w:abstractNumId="3">
    <w:nsid w:val="155F7F0D"/>
    <w:multiLevelType w:val="multilevel"/>
    <w:tmpl w:val="3C9212F4"/>
    <w:lvl w:ilvl="0">
      <w:start w:val="1"/>
      <w:numFmt w:val="decimal"/>
      <w:pStyle w:val="1"/>
      <w:lvlText w:val="%1."/>
      <w:lvlJc w:val="left"/>
      <w:pPr>
        <w:ind w:left="360" w:hanging="360"/>
      </w:pPr>
      <w:rPr>
        <w:rFonts w:cs="Times New Roman"/>
      </w:rPr>
    </w:lvl>
    <w:lvl w:ilvl="1">
      <w:start w:val="1"/>
      <w:numFmt w:val="decimal"/>
      <w:pStyle w:val="2"/>
      <w:lvlText w:val="%1.%2."/>
      <w:lvlJc w:val="left"/>
      <w:pPr>
        <w:ind w:left="792" w:hanging="432"/>
      </w:pPr>
      <w:rPr>
        <w:rFonts w:cs="Times New Roman"/>
      </w:rPr>
    </w:lvl>
    <w:lvl w:ilvl="2">
      <w:start w:val="1"/>
      <w:numFmt w:val="decimal"/>
      <w:pStyle w:val="3"/>
      <w:lvlText w:val="%1.%2.%3."/>
      <w:lvlJc w:val="left"/>
      <w:pPr>
        <w:ind w:left="1224" w:hanging="504"/>
      </w:pPr>
      <w:rPr>
        <w:rFonts w:cs="Times New Roman"/>
      </w:rPr>
    </w:lvl>
    <w:lvl w:ilvl="3">
      <w:start w:val="1"/>
      <w:numFmt w:val="decimal"/>
      <w:pStyle w:val="4"/>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nsid w:val="18897AC3"/>
    <w:multiLevelType w:val="multilevel"/>
    <w:tmpl w:val="B9CE88D0"/>
    <w:styleLink w:val="a1"/>
    <w:lvl w:ilvl="0">
      <w:start w:val="1"/>
      <w:numFmt w:val="decimal"/>
      <w:suff w:val="space"/>
      <w:lvlText w:val="%1"/>
      <w:lvlJc w:val="left"/>
      <w:rPr>
        <w:rFonts w:cs="Times New Roman"/>
        <w:sz w:val="24"/>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lvlText w:val="%1.%2.%3.%4"/>
      <w:lvlJc w:val="left"/>
      <w:pPr>
        <w:tabs>
          <w:tab w:val="num" w:pos="0"/>
        </w:tabs>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
    <w:nsid w:val="1B857ED3"/>
    <w:multiLevelType w:val="multilevel"/>
    <w:tmpl w:val="00000000"/>
    <w:styleLink w:val="a2"/>
    <w:lvl w:ilvl="0">
      <w:start w:val="1"/>
      <w:numFmt w:val="decimal"/>
      <w:lvlText w:val="%1."/>
      <w:lvlJc w:val="left"/>
      <w:rPr>
        <w:rFonts w:cs="Times New Roman"/>
        <w:bCs/>
        <w:sz w:val="24"/>
      </w:rPr>
    </w:lvl>
    <w:lvl w:ilvl="1">
      <w:start w:val="1"/>
      <w:numFmt w:val="decimal"/>
      <w:lvlText w:val="%1.%2."/>
      <w:lvlJc w:val="left"/>
      <w:rPr>
        <w:rFonts w:cs="Times New Roman" w:hint="default"/>
      </w:rPr>
    </w:lvl>
    <w:lvl w:ilvl="2">
      <w:start w:val="1"/>
      <w:numFmt w:val="decimal"/>
      <w:lvlText w:val="%1.%2.%3."/>
      <w:lvlJc w:val="left"/>
      <w:rPr>
        <w:rFonts w:cs="Times New Roman" w:hint="default"/>
      </w:rPr>
    </w:lvl>
    <w:lvl w:ilvl="3">
      <w:start w:val="1"/>
      <w:numFmt w:val="decimal"/>
      <w:lvlText w:val="%1.%2.%3.%4."/>
      <w:lvlJc w:val="left"/>
      <w:rPr>
        <w:rFonts w:cs="Times New Roman" w:hint="default"/>
      </w:rPr>
    </w:lvl>
    <w:lvl w:ilvl="4">
      <w:start w:val="1"/>
      <w:numFmt w:val="decimal"/>
      <w:lvlText w:val="%1.%2.%3.%4.%5."/>
      <w:lvlJc w:val="left"/>
      <w:rPr>
        <w:rFonts w:cs="Times New Roman" w:hint="default"/>
      </w:rPr>
    </w:lvl>
    <w:lvl w:ilvl="5">
      <w:start w:val="1"/>
      <w:numFmt w:val="decimal"/>
      <w:lvlText w:val="%1.%2.%3.%4.%5.%6."/>
      <w:lvlJc w:val="left"/>
      <w:rPr>
        <w:rFonts w:cs="Times New Roman" w:hint="default"/>
      </w:rPr>
    </w:lvl>
    <w:lvl w:ilvl="6">
      <w:start w:val="1"/>
      <w:numFmt w:val="decimal"/>
      <w:lvlText w:val="%1.%2.%3.%4.%5.%6.%7."/>
      <w:lvlJc w:val="left"/>
      <w:rPr>
        <w:rFonts w:cs="Times New Roman" w:hint="default"/>
      </w:rPr>
    </w:lvl>
    <w:lvl w:ilvl="7">
      <w:start w:val="1"/>
      <w:numFmt w:val="decimal"/>
      <w:lvlText w:val="%1.%2.%3.%4.%5.%6.%7.%8."/>
      <w:lvlJc w:val="left"/>
      <w:rPr>
        <w:rFonts w:cs="Times New Roman" w:hint="default"/>
      </w:rPr>
    </w:lvl>
    <w:lvl w:ilvl="8">
      <w:start w:val="1"/>
      <w:numFmt w:val="decimal"/>
      <w:lvlText w:val="%1.%2.%3.%4.%5.%6.%7.%8.%9."/>
      <w:lvlJc w:val="left"/>
      <w:rPr>
        <w:rFonts w:cs="Times New Roman" w:hint="default"/>
      </w:rPr>
    </w:lvl>
  </w:abstractNum>
  <w:abstractNum w:abstractNumId="6">
    <w:nsid w:val="464934E4"/>
    <w:multiLevelType w:val="multilevel"/>
    <w:tmpl w:val="DA9E6734"/>
    <w:styleLink w:val="a3"/>
    <w:lvl w:ilvl="0">
      <w:start w:val="1"/>
      <w:numFmt w:val="decimal"/>
      <w:lvlText w:val="%1"/>
      <w:lvlJc w:val="left"/>
      <w:pPr>
        <w:tabs>
          <w:tab w:val="num" w:pos="0"/>
        </w:tabs>
      </w:pPr>
      <w:rPr>
        <w:rFonts w:cs="Times New Roman"/>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nsid w:val="489F351E"/>
    <w:multiLevelType w:val="multilevel"/>
    <w:tmpl w:val="8728A98A"/>
    <w:lvl w:ilvl="0">
      <w:start w:val="1"/>
      <w:numFmt w:val="decimal"/>
      <w:pStyle w:val="a4"/>
      <w:lvlText w:val="%1."/>
      <w:lvlJc w:val="left"/>
      <w:pPr>
        <w:tabs>
          <w:tab w:val="num" w:pos="709"/>
        </w:tabs>
        <w:ind w:left="1066" w:hanging="357"/>
      </w:pPr>
      <w:rPr>
        <w:rFonts w:cs="Times New Roman" w:hint="default"/>
      </w:rPr>
    </w:lvl>
    <w:lvl w:ilvl="1">
      <w:start w:val="1"/>
      <w:numFmt w:val="decimal"/>
      <w:lvlText w:val="%1.%2."/>
      <w:lvlJc w:val="left"/>
      <w:pPr>
        <w:tabs>
          <w:tab w:val="num" w:pos="1066"/>
        </w:tabs>
        <w:ind w:left="1503" w:hanging="437"/>
      </w:pPr>
      <w:rPr>
        <w:rFonts w:cs="Times New Roman" w:hint="default"/>
      </w:rPr>
    </w:lvl>
    <w:lvl w:ilvl="2">
      <w:start w:val="1"/>
      <w:numFmt w:val="decimal"/>
      <w:lvlText w:val="%1.%2.%3."/>
      <w:lvlJc w:val="left"/>
      <w:pPr>
        <w:tabs>
          <w:tab w:val="num" w:pos="1429"/>
        </w:tabs>
        <w:ind w:left="1933" w:hanging="504"/>
      </w:pPr>
      <w:rPr>
        <w:rFonts w:cs="Times New Roman" w:hint="default"/>
      </w:rPr>
    </w:lvl>
    <w:lvl w:ilvl="3">
      <w:start w:val="1"/>
      <w:numFmt w:val="decimal"/>
      <w:lvlText w:val="%1.%2.%3.%4."/>
      <w:lvlJc w:val="left"/>
      <w:pPr>
        <w:tabs>
          <w:tab w:val="num" w:pos="2211"/>
        </w:tabs>
        <w:ind w:left="2438" w:hanging="652"/>
      </w:pPr>
      <w:rPr>
        <w:rFonts w:cs="Times New Roman" w:hint="default"/>
      </w:rPr>
    </w:lvl>
    <w:lvl w:ilvl="4">
      <w:start w:val="1"/>
      <w:numFmt w:val="decimal"/>
      <w:lvlText w:val="%1.%2.%3.%4.%5."/>
      <w:lvlJc w:val="left"/>
      <w:pPr>
        <w:ind w:left="2438" w:hanging="65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
    <w:nsid w:val="48DB50C2"/>
    <w:multiLevelType w:val="multilevel"/>
    <w:tmpl w:val="205E02B8"/>
    <w:styleLink w:val="10"/>
    <w:lvl w:ilvl="0">
      <w:start w:val="1"/>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9">
    <w:nsid w:val="57A64E17"/>
    <w:multiLevelType w:val="multilevel"/>
    <w:tmpl w:val="04190023"/>
    <w:styleLink w:val="a5"/>
    <w:lvl w:ilvl="0">
      <w:start w:val="1"/>
      <w:numFmt w:val="upperRoman"/>
      <w:lvlText w:val="Статья %1."/>
      <w:lvlJc w:val="left"/>
      <w:pPr>
        <w:tabs>
          <w:tab w:val="num" w:pos="1440"/>
        </w:tabs>
      </w:pPr>
      <w:rPr>
        <w:rFonts w:cs="Times New Roman"/>
      </w:rPr>
    </w:lvl>
    <w:lvl w:ilvl="1">
      <w:start w:val="1"/>
      <w:numFmt w:val="decimalZero"/>
      <w:isLgl/>
      <w:lvlText w:val="Раздел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0">
    <w:nsid w:val="580D4115"/>
    <w:multiLevelType w:val="multilevel"/>
    <w:tmpl w:val="01F6A1C2"/>
    <w:lvl w:ilvl="0">
      <w:start w:val="1"/>
      <w:numFmt w:val="decimal"/>
      <w:pStyle w:val="11"/>
      <w:lvlText w:val="%1."/>
      <w:lvlJc w:val="left"/>
      <w:pPr>
        <w:tabs>
          <w:tab w:val="num" w:pos="-351"/>
        </w:tabs>
        <w:ind w:left="766" w:hanging="56"/>
      </w:pPr>
      <w:rPr>
        <w:rFonts w:cs="Times New Roman" w:hint="default"/>
      </w:rPr>
    </w:lvl>
    <w:lvl w:ilvl="1">
      <w:start w:val="1"/>
      <w:numFmt w:val="decimal"/>
      <w:pStyle w:val="20"/>
      <w:lvlText w:val="%1.%2."/>
      <w:lvlJc w:val="left"/>
      <w:pPr>
        <w:tabs>
          <w:tab w:val="num" w:pos="284"/>
        </w:tabs>
        <w:ind w:left="453" w:hanging="169"/>
      </w:pPr>
      <w:rPr>
        <w:rFonts w:cs="Times New Roman" w:hint="default"/>
      </w:rPr>
    </w:lvl>
    <w:lvl w:ilvl="2">
      <w:start w:val="1"/>
      <w:numFmt w:val="decimal"/>
      <w:pStyle w:val="30"/>
      <w:lvlText w:val="%1.%2.%3."/>
      <w:lvlJc w:val="left"/>
      <w:pPr>
        <w:tabs>
          <w:tab w:val="num" w:pos="-624"/>
        </w:tabs>
        <w:ind w:left="454" w:firstLine="113"/>
      </w:pPr>
      <w:rPr>
        <w:rFonts w:cs="Times New Roman" w:hint="default"/>
      </w:rPr>
    </w:lvl>
    <w:lvl w:ilvl="3">
      <w:start w:val="1"/>
      <w:numFmt w:val="decimal"/>
      <w:lvlText w:val="%1.%2.%3.%4."/>
      <w:lvlJc w:val="left"/>
      <w:pPr>
        <w:tabs>
          <w:tab w:val="num" w:pos="310"/>
        </w:tabs>
        <w:ind w:left="310" w:hanging="648"/>
      </w:pPr>
      <w:rPr>
        <w:rFonts w:cs="Times New Roman" w:hint="default"/>
      </w:rPr>
    </w:lvl>
    <w:lvl w:ilvl="4">
      <w:start w:val="1"/>
      <w:numFmt w:val="decimal"/>
      <w:lvlText w:val="%1.%2.%3.%4.%5."/>
      <w:lvlJc w:val="left"/>
      <w:pPr>
        <w:tabs>
          <w:tab w:val="num" w:pos="814"/>
        </w:tabs>
        <w:ind w:left="814" w:hanging="792"/>
      </w:pPr>
      <w:rPr>
        <w:rFonts w:cs="Times New Roman" w:hint="default"/>
      </w:rPr>
    </w:lvl>
    <w:lvl w:ilvl="5">
      <w:start w:val="1"/>
      <w:numFmt w:val="decimal"/>
      <w:lvlText w:val="%1.%2.%3.%4.%5.%6."/>
      <w:lvlJc w:val="left"/>
      <w:pPr>
        <w:tabs>
          <w:tab w:val="num" w:pos="1318"/>
        </w:tabs>
        <w:ind w:left="1318" w:hanging="936"/>
      </w:pPr>
      <w:rPr>
        <w:rFonts w:cs="Times New Roman" w:hint="default"/>
      </w:rPr>
    </w:lvl>
    <w:lvl w:ilvl="6">
      <w:start w:val="1"/>
      <w:numFmt w:val="decimal"/>
      <w:lvlText w:val="%1.%2.%3.%4.%5.%6.%7."/>
      <w:lvlJc w:val="left"/>
      <w:pPr>
        <w:tabs>
          <w:tab w:val="num" w:pos="1822"/>
        </w:tabs>
        <w:ind w:left="1822" w:hanging="1080"/>
      </w:pPr>
      <w:rPr>
        <w:rFonts w:cs="Times New Roman" w:hint="default"/>
      </w:rPr>
    </w:lvl>
    <w:lvl w:ilvl="7">
      <w:start w:val="1"/>
      <w:numFmt w:val="decimal"/>
      <w:lvlText w:val="%1.%2.%3.%4.%5.%6.%7.%8."/>
      <w:lvlJc w:val="left"/>
      <w:pPr>
        <w:tabs>
          <w:tab w:val="num" w:pos="2326"/>
        </w:tabs>
        <w:ind w:left="2326" w:hanging="1224"/>
      </w:pPr>
      <w:rPr>
        <w:rFonts w:cs="Times New Roman" w:hint="default"/>
      </w:rPr>
    </w:lvl>
    <w:lvl w:ilvl="8">
      <w:start w:val="1"/>
      <w:numFmt w:val="decimal"/>
      <w:lvlText w:val="%1.%2.%3.%4.%5.%6.%7.%8.%9."/>
      <w:lvlJc w:val="left"/>
      <w:pPr>
        <w:tabs>
          <w:tab w:val="num" w:pos="2902"/>
        </w:tabs>
        <w:ind w:left="2902" w:hanging="1440"/>
      </w:pPr>
      <w:rPr>
        <w:rFonts w:cs="Times New Roman" w:hint="default"/>
      </w:rPr>
    </w:lvl>
  </w:abstractNum>
  <w:abstractNum w:abstractNumId="11">
    <w:nsid w:val="5A9556CB"/>
    <w:multiLevelType w:val="multilevel"/>
    <w:tmpl w:val="DA0CA9E2"/>
    <w:lvl w:ilvl="0">
      <w:start w:val="1"/>
      <w:numFmt w:val="decimal"/>
      <w:pStyle w:val="12"/>
      <w:lvlText w:val="%1"/>
      <w:lvlJc w:val="left"/>
      <w:pPr>
        <w:tabs>
          <w:tab w:val="num" w:pos="284"/>
        </w:tabs>
        <w:ind w:left="284"/>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21"/>
      <w:suff w:val="space"/>
      <w:lvlText w:val="%1.%2"/>
      <w:lvlJc w:val="left"/>
      <w:pPr>
        <w:ind w:left="0"/>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lang w:val="ru-RU"/>
      </w:rPr>
    </w:lvl>
    <w:lvl w:ilvl="2">
      <w:start w:val="1"/>
      <w:numFmt w:val="decimal"/>
      <w:pStyle w:val="31"/>
      <w:suff w:val="space"/>
      <w:lvlText w:val="%1.%2.%3"/>
      <w:lvlJc w:val="left"/>
      <w:rPr>
        <w:rFonts w:cs="Times New Roman" w:hint="default"/>
      </w:rPr>
    </w:lvl>
    <w:lvl w:ilvl="3">
      <w:start w:val="1"/>
      <w:numFmt w:val="decimal"/>
      <w:pStyle w:val="40"/>
      <w:lvlText w:val="%1.%2.%3.%4"/>
      <w:lvlJc w:val="left"/>
      <w:pPr>
        <w:tabs>
          <w:tab w:val="num" w:pos="0"/>
        </w:tabs>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60032BA5"/>
    <w:multiLevelType w:val="hybridMultilevel"/>
    <w:tmpl w:val="348422E0"/>
    <w:lvl w:ilvl="0" w:tplc="4F96B9FA">
      <w:start w:val="1"/>
      <w:numFmt w:val="bullet"/>
      <w:lvlText w:val=""/>
      <w:lvlJc w:val="left"/>
      <w:pPr>
        <w:ind w:left="2250" w:hanging="360"/>
      </w:pPr>
      <w:rPr>
        <w:rFonts w:ascii="Symbol" w:hAnsi="Symbol" w:hint="default"/>
      </w:rPr>
    </w:lvl>
    <w:lvl w:ilvl="1" w:tplc="04190003" w:tentative="1">
      <w:start w:val="1"/>
      <w:numFmt w:val="bullet"/>
      <w:lvlText w:val="o"/>
      <w:lvlJc w:val="left"/>
      <w:pPr>
        <w:ind w:left="2970" w:hanging="360"/>
      </w:pPr>
      <w:rPr>
        <w:rFonts w:ascii="Courier New" w:hAnsi="Courier New" w:cs="Courier New" w:hint="default"/>
      </w:rPr>
    </w:lvl>
    <w:lvl w:ilvl="2" w:tplc="04190005" w:tentative="1">
      <w:start w:val="1"/>
      <w:numFmt w:val="bullet"/>
      <w:lvlText w:val=""/>
      <w:lvlJc w:val="left"/>
      <w:pPr>
        <w:ind w:left="3690" w:hanging="360"/>
      </w:pPr>
      <w:rPr>
        <w:rFonts w:ascii="Wingdings" w:hAnsi="Wingdings" w:hint="default"/>
      </w:rPr>
    </w:lvl>
    <w:lvl w:ilvl="3" w:tplc="04190001" w:tentative="1">
      <w:start w:val="1"/>
      <w:numFmt w:val="bullet"/>
      <w:lvlText w:val=""/>
      <w:lvlJc w:val="left"/>
      <w:pPr>
        <w:ind w:left="4410" w:hanging="360"/>
      </w:pPr>
      <w:rPr>
        <w:rFonts w:ascii="Symbol" w:hAnsi="Symbol" w:hint="default"/>
      </w:rPr>
    </w:lvl>
    <w:lvl w:ilvl="4" w:tplc="04190003" w:tentative="1">
      <w:start w:val="1"/>
      <w:numFmt w:val="bullet"/>
      <w:lvlText w:val="o"/>
      <w:lvlJc w:val="left"/>
      <w:pPr>
        <w:ind w:left="5130" w:hanging="360"/>
      </w:pPr>
      <w:rPr>
        <w:rFonts w:ascii="Courier New" w:hAnsi="Courier New" w:cs="Courier New" w:hint="default"/>
      </w:rPr>
    </w:lvl>
    <w:lvl w:ilvl="5" w:tplc="04190005" w:tentative="1">
      <w:start w:val="1"/>
      <w:numFmt w:val="bullet"/>
      <w:lvlText w:val=""/>
      <w:lvlJc w:val="left"/>
      <w:pPr>
        <w:ind w:left="5850" w:hanging="360"/>
      </w:pPr>
      <w:rPr>
        <w:rFonts w:ascii="Wingdings" w:hAnsi="Wingdings" w:hint="default"/>
      </w:rPr>
    </w:lvl>
    <w:lvl w:ilvl="6" w:tplc="04190001" w:tentative="1">
      <w:start w:val="1"/>
      <w:numFmt w:val="bullet"/>
      <w:lvlText w:val=""/>
      <w:lvlJc w:val="left"/>
      <w:pPr>
        <w:ind w:left="6570" w:hanging="360"/>
      </w:pPr>
      <w:rPr>
        <w:rFonts w:ascii="Symbol" w:hAnsi="Symbol" w:hint="default"/>
      </w:rPr>
    </w:lvl>
    <w:lvl w:ilvl="7" w:tplc="04190003" w:tentative="1">
      <w:start w:val="1"/>
      <w:numFmt w:val="bullet"/>
      <w:lvlText w:val="o"/>
      <w:lvlJc w:val="left"/>
      <w:pPr>
        <w:ind w:left="7290" w:hanging="360"/>
      </w:pPr>
      <w:rPr>
        <w:rFonts w:ascii="Courier New" w:hAnsi="Courier New" w:cs="Courier New" w:hint="default"/>
      </w:rPr>
    </w:lvl>
    <w:lvl w:ilvl="8" w:tplc="04190005" w:tentative="1">
      <w:start w:val="1"/>
      <w:numFmt w:val="bullet"/>
      <w:lvlText w:val=""/>
      <w:lvlJc w:val="left"/>
      <w:pPr>
        <w:ind w:left="8010" w:hanging="360"/>
      </w:pPr>
      <w:rPr>
        <w:rFonts w:ascii="Wingdings" w:hAnsi="Wingdings" w:hint="default"/>
      </w:rPr>
    </w:lvl>
  </w:abstractNum>
  <w:abstractNum w:abstractNumId="13">
    <w:nsid w:val="63435759"/>
    <w:multiLevelType w:val="multilevel"/>
    <w:tmpl w:val="7F28B092"/>
    <w:styleLink w:val="50"/>
    <w:lvl w:ilvl="0">
      <w:start w:val="1"/>
      <w:numFmt w:val="decimal"/>
      <w:lvlText w:val="%1."/>
      <w:lvlJc w:val="left"/>
      <w:pPr>
        <w:tabs>
          <w:tab w:val="num" w:pos="360"/>
        </w:tabs>
        <w:ind w:left="360" w:hanging="360"/>
      </w:pPr>
      <w:rPr>
        <w:rFonts w:cs="Times New Roman" w:hint="default"/>
        <w:sz w:val="24"/>
      </w:rPr>
    </w:lvl>
    <w:lvl w:ilvl="1">
      <w:start w:val="1"/>
      <w:numFmt w:val="decimal"/>
      <w:lvlText w:val="%1.%2"/>
      <w:lvlJc w:val="left"/>
      <w:pPr>
        <w:tabs>
          <w:tab w:val="num" w:pos="990"/>
        </w:tabs>
        <w:ind w:left="990" w:hanging="360"/>
      </w:pPr>
      <w:rPr>
        <w:rFonts w:cs="Times New Roman" w:hint="default"/>
      </w:rPr>
    </w:lvl>
    <w:lvl w:ilvl="2">
      <w:start w:val="1"/>
      <w:numFmt w:val="decimal"/>
      <w:lvlText w:val="%3."/>
      <w:lvlJc w:val="left"/>
      <w:pPr>
        <w:tabs>
          <w:tab w:val="num" w:pos="1620"/>
        </w:tabs>
        <w:ind w:left="1620" w:hanging="360"/>
      </w:pPr>
      <w:rPr>
        <w:rFonts w:cs="Times New Roman" w:hint="default"/>
      </w:rPr>
    </w:lvl>
    <w:lvl w:ilvl="3">
      <w:start w:val="1"/>
      <w:numFmt w:val="decimal"/>
      <w:lvlText w:val="%1.%2.%3.%4"/>
      <w:lvlJc w:val="left"/>
      <w:pPr>
        <w:tabs>
          <w:tab w:val="num" w:pos="2610"/>
        </w:tabs>
        <w:ind w:left="2610" w:hanging="720"/>
      </w:pPr>
      <w:rPr>
        <w:rFonts w:cs="Times New Roman" w:hint="default"/>
      </w:rPr>
    </w:lvl>
    <w:lvl w:ilvl="4">
      <w:start w:val="1"/>
      <w:numFmt w:val="decimal"/>
      <w:lvlText w:val="%1.%2.%3.%4.%5"/>
      <w:lvlJc w:val="left"/>
      <w:pPr>
        <w:tabs>
          <w:tab w:val="num" w:pos="3600"/>
        </w:tabs>
        <w:ind w:left="3600" w:hanging="1080"/>
      </w:pPr>
      <w:rPr>
        <w:rFonts w:cs="Times New Roman" w:hint="default"/>
      </w:rPr>
    </w:lvl>
    <w:lvl w:ilvl="5">
      <w:start w:val="1"/>
      <w:numFmt w:val="decimal"/>
      <w:lvlText w:val="%1.%2.%3.%4.%5.%6"/>
      <w:lvlJc w:val="left"/>
      <w:pPr>
        <w:tabs>
          <w:tab w:val="num" w:pos="4590"/>
        </w:tabs>
        <w:ind w:left="4590" w:hanging="1440"/>
      </w:pPr>
      <w:rPr>
        <w:rFonts w:cs="Times New Roman" w:hint="default"/>
      </w:rPr>
    </w:lvl>
    <w:lvl w:ilvl="6">
      <w:start w:val="1"/>
      <w:numFmt w:val="decimal"/>
      <w:lvlText w:val="%1.%2.%3.%4.%5.%6.%7"/>
      <w:lvlJc w:val="left"/>
      <w:pPr>
        <w:tabs>
          <w:tab w:val="num" w:pos="5220"/>
        </w:tabs>
        <w:ind w:left="5220" w:hanging="1440"/>
      </w:pPr>
      <w:rPr>
        <w:rFonts w:cs="Times New Roman" w:hint="default"/>
      </w:rPr>
    </w:lvl>
    <w:lvl w:ilvl="7">
      <w:start w:val="1"/>
      <w:numFmt w:val="decimal"/>
      <w:lvlText w:val="%1.%2.%3.%4.%5.%6.%7.%8"/>
      <w:lvlJc w:val="left"/>
      <w:pPr>
        <w:tabs>
          <w:tab w:val="num" w:pos="6210"/>
        </w:tabs>
        <w:ind w:left="6210" w:hanging="1800"/>
      </w:pPr>
      <w:rPr>
        <w:rFonts w:cs="Times New Roman" w:hint="default"/>
      </w:rPr>
    </w:lvl>
    <w:lvl w:ilvl="8">
      <w:start w:val="1"/>
      <w:numFmt w:val="decimal"/>
      <w:lvlText w:val="%1.%2.%3.%4.%5.%6.%7.%8.%9"/>
      <w:lvlJc w:val="left"/>
      <w:pPr>
        <w:tabs>
          <w:tab w:val="num" w:pos="6840"/>
        </w:tabs>
        <w:ind w:left="6840" w:hanging="1800"/>
      </w:pPr>
      <w:rPr>
        <w:rFonts w:cs="Times New Roman" w:hint="default"/>
      </w:rPr>
    </w:lvl>
  </w:abstractNum>
  <w:abstractNum w:abstractNumId="14">
    <w:nsid w:val="6D930206"/>
    <w:multiLevelType w:val="multilevel"/>
    <w:tmpl w:val="041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7731730D"/>
    <w:multiLevelType w:val="multilevel"/>
    <w:tmpl w:val="C68EED60"/>
    <w:styleLink w:val="a6"/>
    <w:lvl w:ilvl="0">
      <w:start w:val="1"/>
      <w:numFmt w:val="bullet"/>
      <w:lvlText w:val=""/>
      <w:lvlJc w:val="left"/>
      <w:pPr>
        <w:tabs>
          <w:tab w:val="num" w:pos="2509"/>
        </w:tabs>
        <w:ind w:left="2509" w:hanging="360"/>
      </w:pPr>
      <w:rPr>
        <w:rFonts w:ascii="Wingdings" w:hAnsi="Wingdings"/>
        <w:sz w:val="24"/>
      </w:rPr>
    </w:lvl>
    <w:lvl w:ilvl="1">
      <w:start w:val="1"/>
      <w:numFmt w:val="lowerLetter"/>
      <w:lvlText w:val="%2."/>
      <w:lvlJc w:val="left"/>
      <w:pPr>
        <w:tabs>
          <w:tab w:val="num" w:pos="3229"/>
        </w:tabs>
        <w:ind w:left="3229" w:hanging="360"/>
      </w:pPr>
      <w:rPr>
        <w:rFonts w:cs="Times New Roman"/>
      </w:rPr>
    </w:lvl>
    <w:lvl w:ilvl="2">
      <w:start w:val="1"/>
      <w:numFmt w:val="lowerRoman"/>
      <w:lvlText w:val="%3."/>
      <w:lvlJc w:val="right"/>
      <w:pPr>
        <w:tabs>
          <w:tab w:val="num" w:pos="3949"/>
        </w:tabs>
        <w:ind w:left="3949" w:hanging="180"/>
      </w:pPr>
      <w:rPr>
        <w:rFonts w:cs="Times New Roman"/>
      </w:rPr>
    </w:lvl>
    <w:lvl w:ilvl="3">
      <w:start w:val="1"/>
      <w:numFmt w:val="decimal"/>
      <w:lvlText w:val="%4."/>
      <w:lvlJc w:val="left"/>
      <w:pPr>
        <w:tabs>
          <w:tab w:val="num" w:pos="4669"/>
        </w:tabs>
        <w:ind w:left="4669" w:hanging="360"/>
      </w:pPr>
      <w:rPr>
        <w:rFonts w:cs="Times New Roman"/>
      </w:rPr>
    </w:lvl>
    <w:lvl w:ilvl="4">
      <w:start w:val="1"/>
      <w:numFmt w:val="lowerLetter"/>
      <w:lvlText w:val="%5."/>
      <w:lvlJc w:val="left"/>
      <w:pPr>
        <w:tabs>
          <w:tab w:val="num" w:pos="5389"/>
        </w:tabs>
        <w:ind w:left="5389" w:hanging="360"/>
      </w:pPr>
      <w:rPr>
        <w:rFonts w:cs="Times New Roman"/>
      </w:rPr>
    </w:lvl>
    <w:lvl w:ilvl="5">
      <w:start w:val="1"/>
      <w:numFmt w:val="lowerRoman"/>
      <w:lvlText w:val="%6."/>
      <w:lvlJc w:val="right"/>
      <w:pPr>
        <w:tabs>
          <w:tab w:val="num" w:pos="6109"/>
        </w:tabs>
        <w:ind w:left="6109" w:hanging="180"/>
      </w:pPr>
      <w:rPr>
        <w:rFonts w:cs="Times New Roman"/>
      </w:rPr>
    </w:lvl>
    <w:lvl w:ilvl="6">
      <w:start w:val="1"/>
      <w:numFmt w:val="decimal"/>
      <w:lvlText w:val="%7."/>
      <w:lvlJc w:val="left"/>
      <w:pPr>
        <w:tabs>
          <w:tab w:val="num" w:pos="6829"/>
        </w:tabs>
        <w:ind w:left="6829" w:hanging="360"/>
      </w:pPr>
      <w:rPr>
        <w:rFonts w:cs="Times New Roman"/>
      </w:rPr>
    </w:lvl>
    <w:lvl w:ilvl="7">
      <w:start w:val="1"/>
      <w:numFmt w:val="lowerLetter"/>
      <w:lvlText w:val="%8."/>
      <w:lvlJc w:val="left"/>
      <w:pPr>
        <w:tabs>
          <w:tab w:val="num" w:pos="7549"/>
        </w:tabs>
        <w:ind w:left="7549" w:hanging="360"/>
      </w:pPr>
      <w:rPr>
        <w:rFonts w:cs="Times New Roman"/>
      </w:rPr>
    </w:lvl>
    <w:lvl w:ilvl="8">
      <w:start w:val="1"/>
      <w:numFmt w:val="lowerRoman"/>
      <w:lvlText w:val="%9."/>
      <w:lvlJc w:val="right"/>
      <w:pPr>
        <w:tabs>
          <w:tab w:val="num" w:pos="8269"/>
        </w:tabs>
        <w:ind w:left="8269" w:hanging="180"/>
      </w:pPr>
      <w:rPr>
        <w:rFonts w:cs="Times New Roman"/>
      </w:rPr>
    </w:lvl>
  </w:abstractNum>
  <w:abstractNum w:abstractNumId="16">
    <w:nsid w:val="78145BBB"/>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7">
    <w:nsid w:val="795B623D"/>
    <w:multiLevelType w:val="singleLevel"/>
    <w:tmpl w:val="71427F0A"/>
    <w:name w:val="27"/>
    <w:lvl w:ilvl="0">
      <w:start w:val="1"/>
      <w:numFmt w:val="bullet"/>
      <w:pStyle w:val="a7"/>
      <w:lvlText w:val=""/>
      <w:lvlJc w:val="left"/>
      <w:pPr>
        <w:tabs>
          <w:tab w:val="num" w:pos="1381"/>
        </w:tabs>
        <w:ind w:left="567" w:firstLine="454"/>
      </w:pPr>
      <w:rPr>
        <w:rFonts w:ascii="Symbol" w:hAnsi="Symbol" w:hint="default"/>
      </w:rPr>
    </w:lvl>
  </w:abstractNum>
  <w:abstractNum w:abstractNumId="18">
    <w:nsid w:val="7F07748D"/>
    <w:multiLevelType w:val="hybridMultilevel"/>
    <w:tmpl w:val="47561762"/>
    <w:lvl w:ilvl="0" w:tplc="58DA3502">
      <w:start w:val="1"/>
      <w:numFmt w:val="bullet"/>
      <w:pStyle w:val="13"/>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1"/>
  </w:num>
  <w:num w:numId="4">
    <w:abstractNumId w:val="1"/>
  </w:num>
  <w:num w:numId="5">
    <w:abstractNumId w:val="10"/>
  </w:num>
  <w:num w:numId="6">
    <w:abstractNumId w:val="9"/>
  </w:num>
  <w:num w:numId="7">
    <w:abstractNumId w:val="4"/>
  </w:num>
  <w:num w:numId="8">
    <w:abstractNumId w:val="5"/>
  </w:num>
  <w:num w:numId="9">
    <w:abstractNumId w:val="6"/>
  </w:num>
  <w:num w:numId="10">
    <w:abstractNumId w:val="15"/>
  </w:num>
  <w:num w:numId="11">
    <w:abstractNumId w:val="13"/>
  </w:num>
  <w:num w:numId="12">
    <w:abstractNumId w:val="8"/>
  </w:num>
  <w:num w:numId="13">
    <w:abstractNumId w:val="2"/>
  </w:num>
  <w:num w:numId="14">
    <w:abstractNumId w:val="3"/>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7"/>
  </w:num>
  <w:num w:numId="20">
    <w:abstractNumId w:val="1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1F1016"/>
    <w:rsid w:val="00016783"/>
    <w:rsid w:val="00046F8A"/>
    <w:rsid w:val="00075690"/>
    <w:rsid w:val="001230B4"/>
    <w:rsid w:val="00153034"/>
    <w:rsid w:val="0016123C"/>
    <w:rsid w:val="00190E99"/>
    <w:rsid w:val="001F1016"/>
    <w:rsid w:val="001F53AC"/>
    <w:rsid w:val="002577F8"/>
    <w:rsid w:val="00267DD6"/>
    <w:rsid w:val="0029661A"/>
    <w:rsid w:val="002C23A2"/>
    <w:rsid w:val="00304248"/>
    <w:rsid w:val="003117F4"/>
    <w:rsid w:val="00382152"/>
    <w:rsid w:val="003D6261"/>
    <w:rsid w:val="004016D6"/>
    <w:rsid w:val="00434734"/>
    <w:rsid w:val="004B3838"/>
    <w:rsid w:val="00505EA0"/>
    <w:rsid w:val="00590403"/>
    <w:rsid w:val="00683063"/>
    <w:rsid w:val="00684DAE"/>
    <w:rsid w:val="006B35C6"/>
    <w:rsid w:val="006D71FA"/>
    <w:rsid w:val="00776E0D"/>
    <w:rsid w:val="00780F0E"/>
    <w:rsid w:val="00781954"/>
    <w:rsid w:val="007A3638"/>
    <w:rsid w:val="007D6D1F"/>
    <w:rsid w:val="008144E2"/>
    <w:rsid w:val="008322A6"/>
    <w:rsid w:val="0084792F"/>
    <w:rsid w:val="009625FA"/>
    <w:rsid w:val="00963B03"/>
    <w:rsid w:val="009E12FC"/>
    <w:rsid w:val="00A03A02"/>
    <w:rsid w:val="00A91504"/>
    <w:rsid w:val="00AA1C9A"/>
    <w:rsid w:val="00AA5DE7"/>
    <w:rsid w:val="00AA71D1"/>
    <w:rsid w:val="00AE31D8"/>
    <w:rsid w:val="00B27F0B"/>
    <w:rsid w:val="00B437AA"/>
    <w:rsid w:val="00B7628E"/>
    <w:rsid w:val="00B92730"/>
    <w:rsid w:val="00DD2D63"/>
    <w:rsid w:val="00DE3A81"/>
    <w:rsid w:val="00E9229D"/>
    <w:rsid w:val="00EB63B0"/>
    <w:rsid w:val="00F673C5"/>
    <w:rsid w:val="00F93AE9"/>
    <w:rsid w:val="00FB3766"/>
    <w:rsid w:val="00FF4D4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2" w:uiPriority="0"/>
    <w:lsdException w:name="index 3" w:uiPriority="0"/>
    <w:lsdException w:name="index 4" w:uiPriority="0"/>
    <w:lsdException w:name="index 5" w:uiPriority="0"/>
    <w:lsdException w:name="index 6"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List" w:uiPriority="0"/>
    <w:lsdException w:name="List Bullet" w:uiPriority="0"/>
    <w:lsdException w:name="List 2" w:uiPriority="0"/>
    <w:lsdException w:name="List 3" w:uiPriority="0"/>
    <w:lsdException w:name="Title" w:semiHidden="0" w:uiPriority="10" w:unhideWhenUsed="0" w:qFormat="1"/>
    <w:lsdException w:name="Default Paragraph Font" w:uiPriority="1"/>
    <w:lsdException w:name="List Continue 2" w:uiPriority="0"/>
    <w:lsdException w:name="List Continue 3" w:uiPriority="0"/>
    <w:lsdException w:name="Subtitle" w:semiHidden="0" w:uiPriority="11" w:unhideWhenUsed="0" w:qFormat="1"/>
    <w:lsdException w:name="Strong" w:semiHidden="0" w:unhideWhenUsed="0" w:qFormat="1"/>
    <w:lsdException w:name="Emphasis" w:semiHidden="0" w:uiPriority="0" w:unhideWhenUsed="0" w:qFormat="1"/>
    <w:lsdException w:name="Document Map"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a8">
    <w:name w:val="Normal"/>
    <w:qFormat/>
    <w:rsid w:val="001F1016"/>
    <w:pPr>
      <w:widowControl w:val="0"/>
      <w:autoSpaceDN w:val="0"/>
      <w:adjustRightInd w:val="0"/>
      <w:spacing w:after="0" w:line="360" w:lineRule="atLeast"/>
      <w:jc w:val="both"/>
      <w:textAlignment w:val="baseline"/>
    </w:pPr>
    <w:rPr>
      <w:rFonts w:ascii="Times New Roman" w:eastAsia="Times New Roman" w:hAnsi="Times New Roman" w:cs="Times New Roman"/>
      <w:sz w:val="24"/>
      <w:szCs w:val="24"/>
      <w:lang w:eastAsia="ru-RU"/>
    </w:rPr>
  </w:style>
  <w:style w:type="paragraph" w:styleId="14">
    <w:name w:val="heading 1"/>
    <w:aliases w:val="_Заголовок1,Заголовок 1 Знак Знак Знак Знак Знак Знак Знак Знак"/>
    <w:basedOn w:val="a8"/>
    <w:next w:val="a8"/>
    <w:link w:val="15"/>
    <w:qFormat/>
    <w:rsid w:val="001F1016"/>
    <w:pPr>
      <w:keepNext/>
      <w:pageBreakBefore/>
      <w:spacing w:before="240" w:after="60"/>
      <w:outlineLvl w:val="0"/>
    </w:pPr>
    <w:rPr>
      <w:b/>
      <w:bCs/>
      <w:caps/>
      <w:kern w:val="32"/>
      <w:sz w:val="32"/>
      <w:szCs w:val="32"/>
    </w:rPr>
  </w:style>
  <w:style w:type="paragraph" w:styleId="21">
    <w:name w:val="heading 2"/>
    <w:aliases w:val="Подраздел,Heading 2 Hidden,Заголовок 2 Знак1,Заголовок 2 Знак Знак,Знак Знак Знак,H2,h2,Numbered text 3,2 headline,h,headline,2,Reset numbering,(подраздел),H2 Знак Знак,Numbered text 3 Знак Знак,h2 Знак Знак,H2 Знак1,l2"/>
    <w:basedOn w:val="a8"/>
    <w:next w:val="a8"/>
    <w:link w:val="22"/>
    <w:uiPriority w:val="9"/>
    <w:qFormat/>
    <w:rsid w:val="001F1016"/>
    <w:pPr>
      <w:keepNext/>
      <w:numPr>
        <w:ilvl w:val="1"/>
        <w:numId w:val="3"/>
      </w:numPr>
      <w:spacing w:before="160" w:after="160"/>
      <w:outlineLvl w:val="1"/>
    </w:pPr>
    <w:rPr>
      <w:rFonts w:cs="Arial"/>
      <w:b/>
      <w:bCs/>
      <w:iCs/>
      <w:sz w:val="28"/>
      <w:szCs w:val="28"/>
    </w:rPr>
  </w:style>
  <w:style w:type="paragraph" w:styleId="31">
    <w:name w:val="heading 3"/>
    <w:aliases w:val="Пункт,заголовок3_pg,h3,Level 3 Topic Heading,Заголовок 3 Знак1,Заголовок 3 Знак Знак,Heading 3 Char1 Знак Знак,Heading 3 Char Char Знак Знак,Heading 3 Char1 Char Char Знак Знак,Heading 3 Char Char Char Char Знак Знак,3,(пункт),o"/>
    <w:basedOn w:val="a8"/>
    <w:next w:val="a8"/>
    <w:link w:val="32"/>
    <w:uiPriority w:val="9"/>
    <w:qFormat/>
    <w:rsid w:val="001F1016"/>
    <w:pPr>
      <w:keepNext/>
      <w:numPr>
        <w:ilvl w:val="2"/>
        <w:numId w:val="3"/>
      </w:numPr>
      <w:spacing w:before="120" w:after="120"/>
      <w:outlineLvl w:val="2"/>
    </w:pPr>
    <w:rPr>
      <w:rFonts w:cs="Arial"/>
      <w:b/>
      <w:bCs/>
      <w:sz w:val="26"/>
      <w:szCs w:val="26"/>
    </w:rPr>
  </w:style>
  <w:style w:type="paragraph" w:styleId="40">
    <w:name w:val="heading 4"/>
    <w:aliases w:val="Знак8"/>
    <w:basedOn w:val="33"/>
    <w:next w:val="a9"/>
    <w:link w:val="41"/>
    <w:qFormat/>
    <w:rsid w:val="001F1016"/>
    <w:pPr>
      <w:numPr>
        <w:ilvl w:val="3"/>
      </w:numPr>
      <w:tabs>
        <w:tab w:val="left" w:pos="993"/>
      </w:tabs>
      <w:outlineLvl w:val="3"/>
    </w:pPr>
    <w:rPr>
      <w:b/>
      <w:bCs/>
      <w:sz w:val="26"/>
    </w:rPr>
  </w:style>
  <w:style w:type="paragraph" w:styleId="5">
    <w:name w:val="heading 5"/>
    <w:aliases w:val="_Подпункт"/>
    <w:basedOn w:val="a8"/>
    <w:next w:val="a8"/>
    <w:link w:val="51"/>
    <w:qFormat/>
    <w:rsid w:val="001F1016"/>
    <w:pPr>
      <w:keepNext/>
      <w:numPr>
        <w:ilvl w:val="4"/>
        <w:numId w:val="4"/>
      </w:numPr>
      <w:spacing w:before="40" w:after="40"/>
      <w:jc w:val="center"/>
      <w:outlineLvl w:val="4"/>
    </w:pPr>
    <w:rPr>
      <w:b/>
      <w:bCs/>
      <w:sz w:val="18"/>
      <w:szCs w:val="18"/>
    </w:rPr>
  </w:style>
  <w:style w:type="paragraph" w:styleId="6">
    <w:name w:val="heading 6"/>
    <w:aliases w:val="__Подпункт"/>
    <w:basedOn w:val="a8"/>
    <w:next w:val="a8"/>
    <w:link w:val="60"/>
    <w:qFormat/>
    <w:rsid w:val="001F1016"/>
    <w:pPr>
      <w:numPr>
        <w:ilvl w:val="5"/>
        <w:numId w:val="4"/>
      </w:numPr>
      <w:spacing w:before="240" w:after="60"/>
      <w:outlineLvl w:val="5"/>
    </w:pPr>
    <w:rPr>
      <w:i/>
      <w:sz w:val="22"/>
      <w:szCs w:val="20"/>
    </w:rPr>
  </w:style>
  <w:style w:type="paragraph" w:styleId="7">
    <w:name w:val="heading 7"/>
    <w:basedOn w:val="a8"/>
    <w:next w:val="a8"/>
    <w:link w:val="70"/>
    <w:qFormat/>
    <w:rsid w:val="001F1016"/>
    <w:pPr>
      <w:numPr>
        <w:ilvl w:val="6"/>
        <w:numId w:val="4"/>
      </w:numPr>
      <w:spacing w:before="240" w:after="120"/>
      <w:outlineLvl w:val="6"/>
    </w:pPr>
    <w:rPr>
      <w:rFonts w:ascii="Peterburg" w:hAnsi="Peterburg"/>
      <w:szCs w:val="20"/>
    </w:rPr>
  </w:style>
  <w:style w:type="paragraph" w:styleId="8">
    <w:name w:val="heading 8"/>
    <w:basedOn w:val="a8"/>
    <w:next w:val="a8"/>
    <w:link w:val="80"/>
    <w:qFormat/>
    <w:rsid w:val="001F1016"/>
    <w:pPr>
      <w:numPr>
        <w:ilvl w:val="7"/>
        <w:numId w:val="4"/>
      </w:numPr>
      <w:spacing w:before="240" w:after="120"/>
      <w:outlineLvl w:val="7"/>
    </w:pPr>
    <w:rPr>
      <w:rFonts w:ascii="Peterburg" w:hAnsi="Peterburg"/>
      <w:szCs w:val="20"/>
    </w:rPr>
  </w:style>
  <w:style w:type="paragraph" w:styleId="9">
    <w:name w:val="heading 9"/>
    <w:basedOn w:val="a8"/>
    <w:next w:val="a8"/>
    <w:link w:val="90"/>
    <w:qFormat/>
    <w:rsid w:val="001F1016"/>
    <w:pPr>
      <w:numPr>
        <w:ilvl w:val="8"/>
        <w:numId w:val="4"/>
      </w:numPr>
      <w:spacing w:before="240" w:after="120"/>
      <w:outlineLvl w:val="8"/>
    </w:pPr>
    <w:rPr>
      <w:rFonts w:ascii="Peterburg" w:hAnsi="Peterburg"/>
      <w:sz w:val="22"/>
      <w:szCs w:val="20"/>
    </w:rPr>
  </w:style>
  <w:style w:type="character" w:default="1" w:styleId="aa">
    <w:name w:val="Default Paragraph Font"/>
    <w:uiPriority w:val="1"/>
    <w:semiHidden/>
    <w:unhideWhenUsed/>
  </w:style>
  <w:style w:type="table" w:default="1" w:styleId="ab">
    <w:name w:val="Normal Table"/>
    <w:uiPriority w:val="99"/>
    <w:semiHidden/>
    <w:unhideWhenUsed/>
    <w:qFormat/>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5">
    <w:name w:val="Заголовок 1 Знак"/>
    <w:aliases w:val="_Заголовок1 Знак,Заголовок 1 Знак Знак Знак Знак Знак Знак Знак Знак Знак"/>
    <w:basedOn w:val="aa"/>
    <w:link w:val="14"/>
    <w:rsid w:val="001F1016"/>
    <w:rPr>
      <w:rFonts w:ascii="Times New Roman" w:eastAsia="Times New Roman" w:hAnsi="Times New Roman" w:cs="Times New Roman"/>
      <w:b/>
      <w:bCs/>
      <w:caps/>
      <w:kern w:val="32"/>
      <w:sz w:val="32"/>
      <w:szCs w:val="32"/>
      <w:lang w:eastAsia="ru-RU"/>
    </w:rPr>
  </w:style>
  <w:style w:type="character" w:customStyle="1" w:styleId="22">
    <w:name w:val="Заголовок 2 Знак"/>
    <w:aliases w:val="Подраздел Знак,Heading 2 Hidden Знак,Заголовок 2 Знак1 Знак,Заголовок 2 Знак Знак Знак,Знак Знак Знак Знак,H2 Знак,h2 Знак,Numbered text 3 Знак,2 headline Знак,h Знак,headline Знак,2 Знак,Reset numbering Знак,(подраздел) Знак,l2 Знак"/>
    <w:basedOn w:val="aa"/>
    <w:link w:val="21"/>
    <w:uiPriority w:val="9"/>
    <w:rsid w:val="001F1016"/>
    <w:rPr>
      <w:rFonts w:ascii="Times New Roman" w:eastAsia="Times New Roman" w:hAnsi="Times New Roman" w:cs="Arial"/>
      <w:b/>
      <w:bCs/>
      <w:iCs/>
      <w:sz w:val="28"/>
      <w:szCs w:val="28"/>
      <w:lang w:eastAsia="ru-RU"/>
    </w:rPr>
  </w:style>
  <w:style w:type="character" w:customStyle="1" w:styleId="32">
    <w:name w:val="Заголовок 3 Знак"/>
    <w:aliases w:val="Пункт Знак,заголовок3_pg Знак,h3 Знак,Level 3 Topic Heading Знак,Заголовок 3 Знак1 Знак,Заголовок 3 Знак Знак Знак,Heading 3 Char1 Знак Знак Знак,Heading 3 Char Char Знак Знак Знак,Heading 3 Char1 Char Char Знак Знак Знак,3 Знак,o Знак"/>
    <w:basedOn w:val="aa"/>
    <w:link w:val="31"/>
    <w:uiPriority w:val="9"/>
    <w:rsid w:val="001F1016"/>
    <w:rPr>
      <w:rFonts w:ascii="Times New Roman" w:eastAsia="Times New Roman" w:hAnsi="Times New Roman" w:cs="Arial"/>
      <w:b/>
      <w:bCs/>
      <w:sz w:val="26"/>
      <w:szCs w:val="26"/>
      <w:lang w:eastAsia="ru-RU"/>
    </w:rPr>
  </w:style>
  <w:style w:type="character" w:customStyle="1" w:styleId="41">
    <w:name w:val="Заголовок 4 Знак"/>
    <w:aliases w:val="Знак8 Знак"/>
    <w:basedOn w:val="aa"/>
    <w:link w:val="40"/>
    <w:rsid w:val="001F1016"/>
    <w:rPr>
      <w:rFonts w:ascii="Times New Roman" w:eastAsia="Times New Roman" w:hAnsi="Times New Roman" w:cs="Arial"/>
      <w:b/>
      <w:bCs/>
      <w:sz w:val="26"/>
      <w:szCs w:val="26"/>
      <w:lang w:eastAsia="ru-RU"/>
    </w:rPr>
  </w:style>
  <w:style w:type="character" w:customStyle="1" w:styleId="51">
    <w:name w:val="Заголовок 5 Знак"/>
    <w:aliases w:val="_Подпункт Знак"/>
    <w:basedOn w:val="aa"/>
    <w:link w:val="5"/>
    <w:rsid w:val="001F1016"/>
    <w:rPr>
      <w:rFonts w:ascii="Times New Roman" w:eastAsia="Times New Roman" w:hAnsi="Times New Roman" w:cs="Times New Roman"/>
      <w:b/>
      <w:bCs/>
      <w:sz w:val="18"/>
      <w:szCs w:val="18"/>
      <w:lang w:eastAsia="ru-RU"/>
    </w:rPr>
  </w:style>
  <w:style w:type="character" w:customStyle="1" w:styleId="60">
    <w:name w:val="Заголовок 6 Знак"/>
    <w:aliases w:val="__Подпункт Знак"/>
    <w:basedOn w:val="aa"/>
    <w:link w:val="6"/>
    <w:rsid w:val="001F1016"/>
    <w:rPr>
      <w:rFonts w:ascii="Times New Roman" w:eastAsia="Times New Roman" w:hAnsi="Times New Roman" w:cs="Times New Roman"/>
      <w:i/>
      <w:szCs w:val="20"/>
      <w:lang w:eastAsia="ru-RU"/>
    </w:rPr>
  </w:style>
  <w:style w:type="character" w:customStyle="1" w:styleId="70">
    <w:name w:val="Заголовок 7 Знак"/>
    <w:basedOn w:val="aa"/>
    <w:link w:val="7"/>
    <w:rsid w:val="001F1016"/>
    <w:rPr>
      <w:rFonts w:ascii="Peterburg" w:eastAsia="Times New Roman" w:hAnsi="Peterburg" w:cs="Times New Roman"/>
      <w:sz w:val="24"/>
      <w:szCs w:val="20"/>
      <w:lang w:eastAsia="ru-RU"/>
    </w:rPr>
  </w:style>
  <w:style w:type="character" w:customStyle="1" w:styleId="80">
    <w:name w:val="Заголовок 8 Знак"/>
    <w:basedOn w:val="aa"/>
    <w:link w:val="8"/>
    <w:rsid w:val="001F1016"/>
    <w:rPr>
      <w:rFonts w:ascii="Peterburg" w:eastAsia="Times New Roman" w:hAnsi="Peterburg" w:cs="Times New Roman"/>
      <w:sz w:val="24"/>
      <w:szCs w:val="20"/>
      <w:lang w:eastAsia="ru-RU"/>
    </w:rPr>
  </w:style>
  <w:style w:type="character" w:customStyle="1" w:styleId="90">
    <w:name w:val="Заголовок 9 Знак"/>
    <w:basedOn w:val="aa"/>
    <w:link w:val="9"/>
    <w:rsid w:val="001F1016"/>
    <w:rPr>
      <w:rFonts w:ascii="Peterburg" w:eastAsia="Times New Roman" w:hAnsi="Peterburg" w:cs="Times New Roman"/>
      <w:szCs w:val="20"/>
      <w:lang w:eastAsia="ru-RU"/>
    </w:rPr>
  </w:style>
  <w:style w:type="character" w:customStyle="1" w:styleId="Heading2Char">
    <w:name w:val="Heading 2 Char"/>
    <w:aliases w:val="Подраздел Char,Heading 2 Hidden Char,Заголовок 2 Знак1 Char,Заголовок 2 Знак Знак Char,Знак Знак Знак Char,H2 Char,h2 Char,Numbered text 3 Char,2 headline Char,h Char,headline Char,2 Char,Reset numbering Char,(подраздел) Char,l2 Char"/>
    <w:uiPriority w:val="99"/>
    <w:semiHidden/>
    <w:locked/>
    <w:rsid w:val="001F1016"/>
    <w:rPr>
      <w:rFonts w:ascii="Cambria" w:hAnsi="Cambria" w:cs="Times New Roman"/>
      <w:b/>
      <w:bCs/>
      <w:i/>
      <w:iCs/>
      <w:sz w:val="28"/>
      <w:szCs w:val="28"/>
    </w:rPr>
  </w:style>
  <w:style w:type="paragraph" w:customStyle="1" w:styleId="ad">
    <w:name w:val="_Заголовок таблицы"/>
    <w:basedOn w:val="a8"/>
    <w:rsid w:val="001F1016"/>
    <w:pPr>
      <w:keepNext/>
      <w:widowControl/>
      <w:autoSpaceDN/>
      <w:adjustRightInd/>
      <w:spacing w:before="120" w:after="120" w:line="240" w:lineRule="auto"/>
      <w:jc w:val="center"/>
      <w:textAlignment w:val="auto"/>
    </w:pPr>
    <w:rPr>
      <w:b/>
    </w:rPr>
  </w:style>
  <w:style w:type="paragraph" w:customStyle="1" w:styleId="ae">
    <w:name w:val="_Титул_Объект автоматизации"/>
    <w:basedOn w:val="a8"/>
    <w:link w:val="af"/>
    <w:uiPriority w:val="99"/>
    <w:rsid w:val="001F1016"/>
    <w:pPr>
      <w:widowControl/>
      <w:autoSpaceDN/>
      <w:adjustRightInd/>
      <w:spacing w:line="240" w:lineRule="auto"/>
      <w:ind w:left="284" w:firstLine="567"/>
      <w:jc w:val="center"/>
      <w:textAlignment w:val="auto"/>
    </w:pPr>
    <w:rPr>
      <w:sz w:val="20"/>
      <w:szCs w:val="20"/>
    </w:rPr>
  </w:style>
  <w:style w:type="paragraph" w:customStyle="1" w:styleId="af0">
    <w:name w:val="_Титул_Москва год"/>
    <w:basedOn w:val="a8"/>
    <w:link w:val="af1"/>
    <w:qFormat/>
    <w:rsid w:val="001F1016"/>
    <w:pPr>
      <w:ind w:left="284" w:firstLine="567"/>
      <w:jc w:val="center"/>
    </w:pPr>
    <w:rPr>
      <w:b/>
      <w:sz w:val="28"/>
      <w:szCs w:val="28"/>
    </w:rPr>
  </w:style>
  <w:style w:type="paragraph" w:customStyle="1" w:styleId="12">
    <w:name w:val="_Заголовок 1"/>
    <w:basedOn w:val="14"/>
    <w:next w:val="23"/>
    <w:link w:val="16"/>
    <w:qFormat/>
    <w:rsid w:val="001F1016"/>
    <w:pPr>
      <w:keepLines/>
      <w:widowControl/>
      <w:numPr>
        <w:numId w:val="3"/>
      </w:numPr>
      <w:autoSpaceDN/>
      <w:adjustRightInd/>
      <w:spacing w:before="200" w:after="200" w:line="240" w:lineRule="auto"/>
      <w:jc w:val="left"/>
      <w:textAlignment w:val="auto"/>
    </w:pPr>
    <w:rPr>
      <w:rFonts w:ascii="Times New Roman ??????????" w:hAnsi="Times New Roman ??????????" w:cs="Arial"/>
    </w:rPr>
  </w:style>
  <w:style w:type="character" w:customStyle="1" w:styleId="af">
    <w:name w:val="_Название объекта автоматизации Знак"/>
    <w:link w:val="ae"/>
    <w:uiPriority w:val="99"/>
    <w:locked/>
    <w:rsid w:val="001F1016"/>
    <w:rPr>
      <w:rFonts w:ascii="Times New Roman" w:eastAsia="Times New Roman" w:hAnsi="Times New Roman" w:cs="Times New Roman"/>
      <w:sz w:val="20"/>
      <w:szCs w:val="20"/>
      <w:lang w:eastAsia="ru-RU"/>
    </w:rPr>
  </w:style>
  <w:style w:type="paragraph" w:styleId="af2">
    <w:name w:val="Document Map"/>
    <w:basedOn w:val="a8"/>
    <w:link w:val="af3"/>
    <w:semiHidden/>
    <w:rsid w:val="001F1016"/>
    <w:rPr>
      <w:rFonts w:ascii="Tahoma" w:hAnsi="Tahoma"/>
      <w:sz w:val="16"/>
      <w:szCs w:val="16"/>
    </w:rPr>
  </w:style>
  <w:style w:type="character" w:customStyle="1" w:styleId="af3">
    <w:name w:val="Схема документа Знак"/>
    <w:basedOn w:val="aa"/>
    <w:link w:val="af2"/>
    <w:semiHidden/>
    <w:rsid w:val="001F1016"/>
    <w:rPr>
      <w:rFonts w:ascii="Tahoma" w:eastAsia="Times New Roman" w:hAnsi="Tahoma" w:cs="Times New Roman"/>
      <w:sz w:val="16"/>
      <w:szCs w:val="16"/>
      <w:lang w:eastAsia="ru-RU"/>
    </w:rPr>
  </w:style>
  <w:style w:type="character" w:customStyle="1" w:styleId="af1">
    <w:name w:val="_Титул_Москва год Знак"/>
    <w:link w:val="af0"/>
    <w:locked/>
    <w:rsid w:val="001F1016"/>
    <w:rPr>
      <w:rFonts w:ascii="Times New Roman" w:eastAsia="Times New Roman" w:hAnsi="Times New Roman" w:cs="Times New Roman"/>
      <w:b/>
      <w:sz w:val="28"/>
      <w:szCs w:val="28"/>
      <w:lang w:eastAsia="ru-RU"/>
    </w:rPr>
  </w:style>
  <w:style w:type="paragraph" w:customStyle="1" w:styleId="af4">
    <w:name w:val="_Заголовок без нумерации Не в оглавлении"/>
    <w:basedOn w:val="a8"/>
    <w:link w:val="af5"/>
    <w:qFormat/>
    <w:rsid w:val="001F1016"/>
    <w:pPr>
      <w:pageBreakBefore/>
      <w:spacing w:after="240"/>
    </w:pPr>
    <w:rPr>
      <w:rFonts w:ascii="Times New Roman ??????????" w:hAnsi="Times New Roman ??????????"/>
      <w:b/>
      <w:caps/>
      <w:spacing w:val="20"/>
      <w:sz w:val="28"/>
      <w:szCs w:val="28"/>
    </w:rPr>
  </w:style>
  <w:style w:type="character" w:customStyle="1" w:styleId="16">
    <w:name w:val="_Заголовок 1 Знак"/>
    <w:link w:val="12"/>
    <w:locked/>
    <w:rsid w:val="001F1016"/>
    <w:rPr>
      <w:rFonts w:ascii="Times New Roman ??????????" w:eastAsia="Times New Roman" w:hAnsi="Times New Roman ??????????" w:cs="Arial"/>
      <w:b/>
      <w:bCs/>
      <w:caps/>
      <w:kern w:val="32"/>
      <w:sz w:val="32"/>
      <w:szCs w:val="32"/>
      <w:lang w:eastAsia="ru-RU"/>
    </w:rPr>
  </w:style>
  <w:style w:type="paragraph" w:styleId="af6">
    <w:name w:val="caption"/>
    <w:basedOn w:val="a8"/>
    <w:next w:val="a8"/>
    <w:qFormat/>
    <w:rsid w:val="001F1016"/>
    <w:pPr>
      <w:spacing w:before="60" w:after="120"/>
      <w:jc w:val="center"/>
    </w:pPr>
    <w:rPr>
      <w:bCs/>
      <w:sz w:val="22"/>
      <w:szCs w:val="20"/>
    </w:rPr>
  </w:style>
  <w:style w:type="paragraph" w:styleId="42">
    <w:name w:val="toc 4"/>
    <w:basedOn w:val="a8"/>
    <w:next w:val="a8"/>
    <w:uiPriority w:val="39"/>
    <w:rsid w:val="001F1016"/>
    <w:pPr>
      <w:ind w:left="720"/>
    </w:pPr>
  </w:style>
  <w:style w:type="paragraph" w:customStyle="1" w:styleId="af7">
    <w:name w:val="_Назв_рисунка"/>
    <w:basedOn w:val="a8"/>
    <w:next w:val="a8"/>
    <w:link w:val="af8"/>
    <w:rsid w:val="001F1016"/>
    <w:pPr>
      <w:spacing w:before="60" w:after="120"/>
      <w:jc w:val="center"/>
    </w:pPr>
    <w:rPr>
      <w:bCs/>
      <w:sz w:val="22"/>
      <w:szCs w:val="22"/>
    </w:rPr>
  </w:style>
  <w:style w:type="character" w:customStyle="1" w:styleId="af8">
    <w:name w:val="_Назв_рисунка Знак Знак"/>
    <w:link w:val="af7"/>
    <w:locked/>
    <w:rsid w:val="001F1016"/>
    <w:rPr>
      <w:rFonts w:ascii="Times New Roman" w:eastAsia="Times New Roman" w:hAnsi="Times New Roman" w:cs="Times New Roman"/>
      <w:bCs/>
      <w:lang w:eastAsia="ru-RU"/>
    </w:rPr>
  </w:style>
  <w:style w:type="character" w:customStyle="1" w:styleId="af5">
    <w:name w:val="_Заголовок без нумерации Не в оглавлении Знак"/>
    <w:link w:val="af4"/>
    <w:locked/>
    <w:rsid w:val="001F1016"/>
    <w:rPr>
      <w:rFonts w:ascii="Times New Roman ??????????" w:eastAsia="Times New Roman" w:hAnsi="Times New Roman ??????????" w:cs="Times New Roman"/>
      <w:b/>
      <w:caps/>
      <w:spacing w:val="20"/>
      <w:sz w:val="28"/>
      <w:szCs w:val="28"/>
      <w:lang w:eastAsia="ru-RU"/>
    </w:rPr>
  </w:style>
  <w:style w:type="table" w:customStyle="1" w:styleId="af9">
    <w:name w:val="_Титул_Невидимая таблица"/>
    <w:rsid w:val="001F1016"/>
    <w:pPr>
      <w:spacing w:after="0" w:line="240" w:lineRule="auto"/>
    </w:pPr>
    <w:rPr>
      <w:rFonts w:ascii="Times New Roman" w:eastAsia="Times New Roman" w:hAnsi="Times New Roman" w:cs="Times New Roman"/>
      <w:sz w:val="20"/>
      <w:szCs w:val="20"/>
      <w:lang w:eastAsia="ru-RU"/>
    </w:rPr>
    <w:tblPr>
      <w:tblInd w:w="675" w:type="dxa"/>
      <w:tblCellMar>
        <w:top w:w="0" w:type="dxa"/>
        <w:left w:w="108" w:type="dxa"/>
        <w:bottom w:w="0" w:type="dxa"/>
        <w:right w:w="108" w:type="dxa"/>
      </w:tblCellMar>
    </w:tblPr>
  </w:style>
  <w:style w:type="paragraph" w:customStyle="1" w:styleId="afa">
    <w:name w:val="_Основной перед списком"/>
    <w:basedOn w:val="a9"/>
    <w:next w:val="13"/>
    <w:link w:val="afb"/>
    <w:rsid w:val="001F1016"/>
    <w:pPr>
      <w:keepNext/>
      <w:spacing w:before="60"/>
    </w:pPr>
  </w:style>
  <w:style w:type="paragraph" w:styleId="91">
    <w:name w:val="toc 9"/>
    <w:basedOn w:val="a8"/>
    <w:next w:val="a8"/>
    <w:uiPriority w:val="39"/>
    <w:rsid w:val="001F1016"/>
    <w:pPr>
      <w:ind w:left="1920"/>
    </w:pPr>
  </w:style>
  <w:style w:type="paragraph" w:customStyle="1" w:styleId="23">
    <w:name w:val="_Заголовок 2"/>
    <w:basedOn w:val="21"/>
    <w:next w:val="a9"/>
    <w:link w:val="24"/>
    <w:qFormat/>
    <w:rsid w:val="001F1016"/>
  </w:style>
  <w:style w:type="paragraph" w:customStyle="1" w:styleId="33">
    <w:name w:val="_Заголовок 3"/>
    <w:basedOn w:val="31"/>
    <w:next w:val="a9"/>
    <w:link w:val="34"/>
    <w:qFormat/>
    <w:rsid w:val="001F1016"/>
    <w:rPr>
      <w:b w:val="0"/>
      <w:bCs w:val="0"/>
      <w:sz w:val="28"/>
    </w:rPr>
  </w:style>
  <w:style w:type="paragraph" w:customStyle="1" w:styleId="a9">
    <w:name w:val="_Основной с красной строки"/>
    <w:basedOn w:val="a8"/>
    <w:link w:val="afc"/>
    <w:qFormat/>
    <w:rsid w:val="001F1016"/>
    <w:pPr>
      <w:widowControl/>
      <w:autoSpaceDN/>
      <w:adjustRightInd/>
      <w:spacing w:line="360" w:lineRule="exact"/>
      <w:ind w:firstLine="709"/>
      <w:textAlignment w:val="auto"/>
    </w:pPr>
  </w:style>
  <w:style w:type="character" w:customStyle="1" w:styleId="24">
    <w:name w:val="_Заголовок 2 Знак"/>
    <w:basedOn w:val="22"/>
    <w:link w:val="23"/>
    <w:locked/>
    <w:rsid w:val="001F1016"/>
  </w:style>
  <w:style w:type="paragraph" w:customStyle="1" w:styleId="afd">
    <w:name w:val="_Согласовано"/>
    <w:aliases w:val="Составили"/>
    <w:basedOn w:val="a8"/>
    <w:link w:val="afe"/>
    <w:qFormat/>
    <w:rsid w:val="001F1016"/>
    <w:pPr>
      <w:spacing w:before="240"/>
    </w:pPr>
    <w:rPr>
      <w:rFonts w:ascii="Times New Roman ??????????" w:hAnsi="Times New Roman ??????????"/>
      <w:b/>
      <w:bCs/>
      <w:caps/>
    </w:rPr>
  </w:style>
  <w:style w:type="character" w:customStyle="1" w:styleId="34">
    <w:name w:val="_Заголовок 3 Знак"/>
    <w:link w:val="33"/>
    <w:locked/>
    <w:rsid w:val="001F1016"/>
    <w:rPr>
      <w:rFonts w:ascii="Times New Roman" w:eastAsia="Times New Roman" w:hAnsi="Times New Roman" w:cs="Arial"/>
      <w:sz w:val="28"/>
      <w:szCs w:val="26"/>
      <w:lang w:eastAsia="ru-RU"/>
    </w:rPr>
  </w:style>
  <w:style w:type="table" w:customStyle="1" w:styleId="aff">
    <w:name w:val="Таблица"/>
    <w:semiHidden/>
    <w:locked/>
    <w:rsid w:val="001F1016"/>
    <w:pPr>
      <w:spacing w:after="0" w:line="240" w:lineRule="auto"/>
    </w:pPr>
    <w:rPr>
      <w:rFonts w:ascii="Times New Roman" w:eastAsia="Times New Roman" w:hAnsi="Times New Roman" w:cs="Times New Roman"/>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table" w:customStyle="1" w:styleId="aff0">
    <w:name w:val="_Таблица"/>
    <w:rsid w:val="001F1016"/>
    <w:pPr>
      <w:spacing w:after="0" w:line="240" w:lineRule="auto"/>
    </w:pPr>
    <w:rPr>
      <w:rFonts w:ascii="Times New Roman" w:eastAsia="Times New Roman" w:hAnsi="Times New Roman" w:cs="Times New Roman"/>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footer"/>
    <w:basedOn w:val="a8"/>
    <w:link w:val="aff2"/>
    <w:uiPriority w:val="99"/>
    <w:rsid w:val="001F1016"/>
    <w:pPr>
      <w:tabs>
        <w:tab w:val="center" w:pos="4677"/>
        <w:tab w:val="right" w:pos="9355"/>
      </w:tabs>
    </w:pPr>
  </w:style>
  <w:style w:type="character" w:customStyle="1" w:styleId="aff2">
    <w:name w:val="Нижний колонтитул Знак"/>
    <w:basedOn w:val="aa"/>
    <w:link w:val="aff1"/>
    <w:uiPriority w:val="99"/>
    <w:rsid w:val="001F1016"/>
    <w:rPr>
      <w:rFonts w:ascii="Times New Roman" w:eastAsia="Times New Roman" w:hAnsi="Times New Roman" w:cs="Times New Roman"/>
      <w:sz w:val="24"/>
      <w:szCs w:val="24"/>
      <w:lang w:eastAsia="ru-RU"/>
    </w:rPr>
  </w:style>
  <w:style w:type="paragraph" w:customStyle="1" w:styleId="aff3">
    <w:name w:val="_Текст исходного кода"/>
    <w:basedOn w:val="a8"/>
    <w:rsid w:val="001F1016"/>
    <w:rPr>
      <w:rFonts w:ascii="Courier New" w:hAnsi="Courier New" w:cs="Courier New"/>
      <w:sz w:val="20"/>
      <w:szCs w:val="20"/>
    </w:rPr>
  </w:style>
  <w:style w:type="paragraph" w:customStyle="1" w:styleId="aff4">
    <w:name w:val="_Титул_Название документа"/>
    <w:basedOn w:val="a8"/>
    <w:link w:val="aff5"/>
    <w:rsid w:val="001F1016"/>
    <w:pPr>
      <w:widowControl/>
      <w:autoSpaceDN/>
      <w:adjustRightInd/>
      <w:spacing w:before="1500" w:line="240" w:lineRule="auto"/>
      <w:ind w:left="851"/>
      <w:jc w:val="center"/>
      <w:textAlignment w:val="auto"/>
    </w:pPr>
    <w:rPr>
      <w:b/>
      <w:caps/>
    </w:rPr>
  </w:style>
  <w:style w:type="paragraph" w:customStyle="1" w:styleId="aff6">
    <w:name w:val="_Титул наименование организации"/>
    <w:basedOn w:val="a8"/>
    <w:link w:val="aff7"/>
    <w:qFormat/>
    <w:rsid w:val="001F1016"/>
    <w:pPr>
      <w:tabs>
        <w:tab w:val="left" w:pos="0"/>
      </w:tabs>
      <w:ind w:right="-5"/>
      <w:jc w:val="center"/>
    </w:pPr>
    <w:rPr>
      <w:noProof/>
      <w:sz w:val="28"/>
      <w:szCs w:val="28"/>
    </w:rPr>
  </w:style>
  <w:style w:type="paragraph" w:customStyle="1" w:styleId="aff8">
    <w:name w:val="_Титул_Название системы"/>
    <w:basedOn w:val="a8"/>
    <w:link w:val="aff9"/>
    <w:uiPriority w:val="99"/>
    <w:rsid w:val="001F1016"/>
    <w:pPr>
      <w:widowControl/>
      <w:autoSpaceDN/>
      <w:adjustRightInd/>
      <w:spacing w:before="240" w:line="240" w:lineRule="auto"/>
      <w:ind w:left="284" w:firstLine="567"/>
      <w:jc w:val="center"/>
      <w:textAlignment w:val="auto"/>
    </w:pPr>
    <w:rPr>
      <w:b/>
      <w:sz w:val="32"/>
      <w:szCs w:val="32"/>
    </w:rPr>
  </w:style>
  <w:style w:type="character" w:customStyle="1" w:styleId="afe">
    <w:name w:val="_Согласовано Знак"/>
    <w:aliases w:val="Составили Знак"/>
    <w:link w:val="afd"/>
    <w:locked/>
    <w:rsid w:val="001F1016"/>
    <w:rPr>
      <w:rFonts w:ascii="Times New Roman ??????????" w:eastAsia="Times New Roman" w:hAnsi="Times New Roman ??????????" w:cs="Times New Roman"/>
      <w:b/>
      <w:bCs/>
      <w:caps/>
      <w:sz w:val="24"/>
      <w:szCs w:val="24"/>
      <w:lang w:eastAsia="ru-RU"/>
    </w:rPr>
  </w:style>
  <w:style w:type="character" w:customStyle="1" w:styleId="aff7">
    <w:name w:val="_Титул наименование организации Знак"/>
    <w:link w:val="aff6"/>
    <w:locked/>
    <w:rsid w:val="001F1016"/>
    <w:rPr>
      <w:rFonts w:ascii="Times New Roman" w:eastAsia="Times New Roman" w:hAnsi="Times New Roman" w:cs="Times New Roman"/>
      <w:noProof/>
      <w:sz w:val="28"/>
      <w:szCs w:val="28"/>
      <w:lang w:eastAsia="ru-RU"/>
    </w:rPr>
  </w:style>
  <w:style w:type="paragraph" w:styleId="25">
    <w:name w:val="toc 2"/>
    <w:basedOn w:val="a8"/>
    <w:next w:val="a8"/>
    <w:autoRedefine/>
    <w:uiPriority w:val="39"/>
    <w:qFormat/>
    <w:rsid w:val="001F1016"/>
    <w:pPr>
      <w:tabs>
        <w:tab w:val="left" w:pos="567"/>
        <w:tab w:val="right" w:leader="dot" w:pos="9911"/>
      </w:tabs>
      <w:ind w:left="426" w:hanging="186"/>
      <w:jc w:val="left"/>
    </w:pPr>
  </w:style>
  <w:style w:type="paragraph" w:styleId="35">
    <w:name w:val="toc 3"/>
    <w:basedOn w:val="a8"/>
    <w:next w:val="a8"/>
    <w:autoRedefine/>
    <w:uiPriority w:val="39"/>
    <w:qFormat/>
    <w:rsid w:val="001F1016"/>
    <w:pPr>
      <w:ind w:left="480"/>
    </w:pPr>
  </w:style>
  <w:style w:type="paragraph" w:customStyle="1" w:styleId="11">
    <w:name w:val="_Нумерованный 1"/>
    <w:basedOn w:val="a8"/>
    <w:link w:val="110"/>
    <w:qFormat/>
    <w:rsid w:val="001F1016"/>
    <w:pPr>
      <w:numPr>
        <w:numId w:val="5"/>
      </w:numPr>
    </w:pPr>
  </w:style>
  <w:style w:type="table" w:customStyle="1" w:styleId="Table">
    <w:name w:val="Table"/>
    <w:semiHidden/>
    <w:locked/>
    <w:rsid w:val="001F1016"/>
    <w:pPr>
      <w:spacing w:after="0" w:line="240" w:lineRule="auto"/>
    </w:pPr>
    <w:rPr>
      <w:rFonts w:ascii="Times New Roman" w:eastAsia="Times New Roman" w:hAnsi="Times New Roman" w:cs="Times New Roman"/>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20">
    <w:name w:val="_Нумерованный 2"/>
    <w:basedOn w:val="11"/>
    <w:link w:val="210"/>
    <w:qFormat/>
    <w:rsid w:val="001F1016"/>
    <w:pPr>
      <w:numPr>
        <w:ilvl w:val="1"/>
      </w:numPr>
    </w:pPr>
  </w:style>
  <w:style w:type="character" w:customStyle="1" w:styleId="17">
    <w:name w:val="_Нумерованный 1 Знак"/>
    <w:rsid w:val="001F1016"/>
    <w:rPr>
      <w:rFonts w:cs="Times New Roman"/>
      <w:sz w:val="24"/>
      <w:szCs w:val="24"/>
    </w:rPr>
  </w:style>
  <w:style w:type="table" w:styleId="-1">
    <w:name w:val="Table Web 1"/>
    <w:basedOn w:val="ab"/>
    <w:rsid w:val="001F1016"/>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
    <w:name w:val="Table Web 2"/>
    <w:basedOn w:val="ab"/>
    <w:rsid w:val="001F1016"/>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
    <w:name w:val="Table Web 3"/>
    <w:basedOn w:val="ab"/>
    <w:rsid w:val="001F1016"/>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30">
    <w:name w:val="_Нумерованный 3"/>
    <w:basedOn w:val="20"/>
    <w:link w:val="36"/>
    <w:qFormat/>
    <w:rsid w:val="001F1016"/>
    <w:pPr>
      <w:numPr>
        <w:ilvl w:val="2"/>
      </w:numPr>
    </w:pPr>
  </w:style>
  <w:style w:type="character" w:customStyle="1" w:styleId="110">
    <w:name w:val="_Нумерованный 1 Знак1"/>
    <w:link w:val="11"/>
    <w:locked/>
    <w:rsid w:val="001F1016"/>
    <w:rPr>
      <w:rFonts w:ascii="Times New Roman" w:eastAsia="Times New Roman" w:hAnsi="Times New Roman" w:cs="Times New Roman"/>
      <w:sz w:val="24"/>
      <w:szCs w:val="24"/>
      <w:lang w:eastAsia="ru-RU"/>
    </w:rPr>
  </w:style>
  <w:style w:type="character" w:styleId="affa">
    <w:name w:val="Hyperlink"/>
    <w:uiPriority w:val="99"/>
    <w:rsid w:val="001F1016"/>
    <w:rPr>
      <w:rFonts w:cs="Times New Roman"/>
      <w:color w:val="0000FF"/>
      <w:u w:val="single"/>
    </w:rPr>
  </w:style>
  <w:style w:type="character" w:customStyle="1" w:styleId="26">
    <w:name w:val="_Нумерованный 2 Знак"/>
    <w:basedOn w:val="110"/>
    <w:rsid w:val="001F1016"/>
  </w:style>
  <w:style w:type="paragraph" w:styleId="18">
    <w:name w:val="toc 1"/>
    <w:basedOn w:val="a8"/>
    <w:next w:val="a8"/>
    <w:uiPriority w:val="39"/>
    <w:qFormat/>
    <w:rsid w:val="001F1016"/>
    <w:pPr>
      <w:tabs>
        <w:tab w:val="left" w:pos="480"/>
        <w:tab w:val="right" w:leader="dot" w:pos="9911"/>
      </w:tabs>
    </w:pPr>
    <w:rPr>
      <w:caps/>
      <w:noProof/>
    </w:rPr>
  </w:style>
  <w:style w:type="character" w:customStyle="1" w:styleId="210">
    <w:name w:val="_Нумерованный 2 Знак1"/>
    <w:basedOn w:val="110"/>
    <w:link w:val="20"/>
    <w:locked/>
    <w:rsid w:val="001F1016"/>
  </w:style>
  <w:style w:type="character" w:customStyle="1" w:styleId="36">
    <w:name w:val="_Нумерованный 3 Знак"/>
    <w:basedOn w:val="210"/>
    <w:link w:val="30"/>
    <w:locked/>
    <w:rsid w:val="001F1016"/>
  </w:style>
  <w:style w:type="table" w:styleId="affb">
    <w:name w:val="Table Elegant"/>
    <w:basedOn w:val="ab"/>
    <w:rsid w:val="001F1016"/>
    <w:pPr>
      <w:spacing w:after="0" w:line="240" w:lineRule="auto"/>
    </w:pPr>
    <w:rPr>
      <w:rFonts w:ascii="Times New Roman" w:eastAsia="Times New Roman" w:hAnsi="Times New Roman" w:cs="Times New Roman"/>
      <w:sz w:val="20"/>
      <w:szCs w:val="20"/>
      <w:lang w:eastAsia="ru-RU"/>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19">
    <w:name w:val="Table Subtle 1"/>
    <w:basedOn w:val="ab"/>
    <w:rsid w:val="001F1016"/>
    <w:pPr>
      <w:spacing w:after="0" w:line="240" w:lineRule="auto"/>
    </w:pPr>
    <w:rPr>
      <w:rFonts w:ascii="Times New Roman" w:eastAsia="Times New Roman" w:hAnsi="Times New Roman" w:cs="Times New Roman"/>
      <w:sz w:val="20"/>
      <w:szCs w:val="20"/>
      <w:lang w:eastAsia="ru-RU"/>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7">
    <w:name w:val="Table Subtle 2"/>
    <w:basedOn w:val="ab"/>
    <w:rsid w:val="001F1016"/>
    <w:pPr>
      <w:spacing w:after="0" w:line="240" w:lineRule="auto"/>
    </w:pPr>
    <w:rPr>
      <w:rFonts w:ascii="Times New Roman" w:eastAsia="Times New Roman" w:hAnsi="Times New Roman" w:cs="Times New Roman"/>
      <w:sz w:val="20"/>
      <w:szCs w:val="20"/>
      <w:lang w:eastAsia="ru-RU"/>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1a">
    <w:name w:val="Table Classic 1"/>
    <w:basedOn w:val="ab"/>
    <w:rsid w:val="001F1016"/>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8">
    <w:name w:val="Table Classic 2"/>
    <w:basedOn w:val="ab"/>
    <w:rsid w:val="001F1016"/>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7">
    <w:name w:val="Table Classic 3"/>
    <w:basedOn w:val="ab"/>
    <w:rsid w:val="001F1016"/>
    <w:pPr>
      <w:spacing w:after="0" w:line="240" w:lineRule="auto"/>
    </w:pPr>
    <w:rPr>
      <w:rFonts w:ascii="Times New Roman" w:eastAsia="Times New Roman" w:hAnsi="Times New Roman" w:cs="Times New Roman"/>
      <w:color w:val="000080"/>
      <w:sz w:val="20"/>
      <w:szCs w:val="20"/>
      <w:lang w:eastAsia="ru-RU"/>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3">
    <w:name w:val="Table Classic 4"/>
    <w:basedOn w:val="ab"/>
    <w:rsid w:val="001F1016"/>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affc">
    <w:name w:val="Невидимая таблица"/>
    <w:semiHidden/>
    <w:locked/>
    <w:rsid w:val="001F1016"/>
    <w:pPr>
      <w:spacing w:before="60" w:after="60" w:line="240" w:lineRule="auto"/>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style>
  <w:style w:type="table" w:styleId="1b">
    <w:name w:val="Table 3D effects 1"/>
    <w:basedOn w:val="ab"/>
    <w:rsid w:val="001F1016"/>
    <w:pPr>
      <w:spacing w:after="0" w:line="240" w:lineRule="auto"/>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1F1016"/>
    <w:pPr>
      <w:spacing w:after="0" w:line="240" w:lineRule="auto"/>
    </w:pPr>
    <w:rPr>
      <w:rFonts w:ascii="Times New Roman" w:eastAsia="Times New Roman" w:hAnsi="Times New Roman" w:cs="Times New Roman"/>
      <w:sz w:val="20"/>
      <w:szCs w:val="20"/>
      <w:lang w:eastAsia="ru-RU"/>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8">
    <w:name w:val="Table 3D effects 3"/>
    <w:basedOn w:val="ab"/>
    <w:rsid w:val="001F1016"/>
    <w:pPr>
      <w:spacing w:after="0" w:line="240" w:lineRule="auto"/>
    </w:pPr>
    <w:rPr>
      <w:rFonts w:ascii="Times New Roman" w:eastAsia="Times New Roman" w:hAnsi="Times New Roman" w:cs="Times New Roman"/>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52">
    <w:name w:val="toc 5"/>
    <w:basedOn w:val="a8"/>
    <w:next w:val="a8"/>
    <w:uiPriority w:val="39"/>
    <w:rsid w:val="001F1016"/>
    <w:pPr>
      <w:ind w:left="960"/>
    </w:pPr>
  </w:style>
  <w:style w:type="paragraph" w:styleId="61">
    <w:name w:val="toc 6"/>
    <w:basedOn w:val="a8"/>
    <w:next w:val="a8"/>
    <w:uiPriority w:val="39"/>
    <w:rsid w:val="001F1016"/>
    <w:pPr>
      <w:ind w:left="1200"/>
    </w:pPr>
  </w:style>
  <w:style w:type="paragraph" w:styleId="71">
    <w:name w:val="toc 7"/>
    <w:basedOn w:val="a8"/>
    <w:next w:val="a8"/>
    <w:uiPriority w:val="39"/>
    <w:rsid w:val="001F1016"/>
    <w:pPr>
      <w:ind w:left="1440"/>
    </w:pPr>
  </w:style>
  <w:style w:type="paragraph" w:styleId="81">
    <w:name w:val="toc 8"/>
    <w:basedOn w:val="a8"/>
    <w:next w:val="a8"/>
    <w:uiPriority w:val="39"/>
    <w:rsid w:val="001F1016"/>
    <w:pPr>
      <w:ind w:left="1680"/>
    </w:pPr>
  </w:style>
  <w:style w:type="paragraph" w:styleId="2a">
    <w:name w:val="List Continue 2"/>
    <w:basedOn w:val="a8"/>
    <w:semiHidden/>
    <w:rsid w:val="001F1016"/>
    <w:pPr>
      <w:spacing w:after="120"/>
      <w:ind w:left="566"/>
    </w:pPr>
  </w:style>
  <w:style w:type="paragraph" w:styleId="39">
    <w:name w:val="List Continue 3"/>
    <w:basedOn w:val="a8"/>
    <w:semiHidden/>
    <w:rsid w:val="001F1016"/>
    <w:pPr>
      <w:spacing w:after="120"/>
      <w:ind w:left="849"/>
    </w:pPr>
  </w:style>
  <w:style w:type="table" w:styleId="1c">
    <w:name w:val="Table Simple 1"/>
    <w:basedOn w:val="ab"/>
    <w:rsid w:val="001F1016"/>
    <w:pPr>
      <w:spacing w:after="0" w:line="240" w:lineRule="auto"/>
    </w:pPr>
    <w:rPr>
      <w:rFonts w:ascii="Times New Roman" w:eastAsia="Times New Roman" w:hAnsi="Times New Roman" w:cs="Times New Roman"/>
      <w:sz w:val="20"/>
      <w:szCs w:val="20"/>
      <w:lang w:eastAsia="ru-RU"/>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b">
    <w:name w:val="Table Simple 2"/>
    <w:basedOn w:val="ab"/>
    <w:rsid w:val="001F1016"/>
    <w:pPr>
      <w:spacing w:after="0" w:line="240" w:lineRule="auto"/>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a">
    <w:name w:val="Table Simple 3"/>
    <w:basedOn w:val="ab"/>
    <w:rsid w:val="001F1016"/>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affd">
    <w:name w:val="Table Grid"/>
    <w:basedOn w:val="ab"/>
    <w:rsid w:val="001F1016"/>
    <w:pPr>
      <w:spacing w:after="0" w:line="240" w:lineRule="auto"/>
      <w:jc w:val="both"/>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d">
    <w:name w:val="Table Grid 1"/>
    <w:basedOn w:val="ab"/>
    <w:rsid w:val="001F1016"/>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c">
    <w:name w:val="Table Grid 2"/>
    <w:basedOn w:val="ab"/>
    <w:rsid w:val="001F1016"/>
    <w:pPr>
      <w:spacing w:after="0" w:line="240" w:lineRule="auto"/>
    </w:pPr>
    <w:rPr>
      <w:rFonts w:ascii="Times New Roman" w:eastAsia="Times New Roman" w:hAnsi="Times New Roman" w:cs="Times New Roman"/>
      <w:sz w:val="20"/>
      <w:szCs w:val="20"/>
      <w:lang w:eastAsia="ru-RU"/>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b">
    <w:name w:val="Table Grid 3"/>
    <w:basedOn w:val="ab"/>
    <w:rsid w:val="001F1016"/>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4">
    <w:name w:val="Table Grid 4"/>
    <w:basedOn w:val="ab"/>
    <w:rsid w:val="001F1016"/>
    <w:pPr>
      <w:spacing w:after="0" w:line="240" w:lineRule="auto"/>
    </w:pPr>
    <w:rPr>
      <w:rFonts w:ascii="Times New Roman" w:eastAsia="Times New Roman" w:hAnsi="Times New Roman" w:cs="Times New Roman"/>
      <w:sz w:val="20"/>
      <w:szCs w:val="20"/>
      <w:lang w:eastAsia="ru-RU"/>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3">
    <w:name w:val="Table Grid 5"/>
    <w:basedOn w:val="ab"/>
    <w:rsid w:val="001F1016"/>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2">
    <w:name w:val="Table Grid 6"/>
    <w:basedOn w:val="ab"/>
    <w:rsid w:val="001F1016"/>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2">
    <w:name w:val="Table Grid 7"/>
    <w:basedOn w:val="ab"/>
    <w:rsid w:val="001F1016"/>
    <w:pPr>
      <w:spacing w:after="0" w:line="240" w:lineRule="auto"/>
    </w:pPr>
    <w:rPr>
      <w:rFonts w:ascii="Times New Roman" w:eastAsia="Times New Roman" w:hAnsi="Times New Roman" w:cs="Times New Roman"/>
      <w:b/>
      <w:bCs/>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2">
    <w:name w:val="Table Grid 8"/>
    <w:basedOn w:val="ab"/>
    <w:rsid w:val="001F1016"/>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affe">
    <w:name w:val="Table Contemporary"/>
    <w:basedOn w:val="ab"/>
    <w:rsid w:val="001F1016"/>
    <w:pPr>
      <w:spacing w:after="0" w:line="240" w:lineRule="auto"/>
    </w:pPr>
    <w:rPr>
      <w:rFonts w:ascii="Times New Roman" w:eastAsia="Times New Roman" w:hAnsi="Times New Roman" w:cs="Times New Roman"/>
      <w:sz w:val="20"/>
      <w:szCs w:val="20"/>
      <w:lang w:eastAsia="ru-RU"/>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styleId="afff">
    <w:name w:val="List"/>
    <w:basedOn w:val="a8"/>
    <w:semiHidden/>
    <w:rsid w:val="001F1016"/>
    <w:pPr>
      <w:ind w:left="283" w:hanging="283"/>
    </w:pPr>
  </w:style>
  <w:style w:type="paragraph" w:styleId="2d">
    <w:name w:val="List 2"/>
    <w:basedOn w:val="a8"/>
    <w:semiHidden/>
    <w:rsid w:val="001F1016"/>
    <w:pPr>
      <w:ind w:left="566" w:hanging="283"/>
    </w:pPr>
  </w:style>
  <w:style w:type="paragraph" w:styleId="3c">
    <w:name w:val="List 3"/>
    <w:basedOn w:val="a8"/>
    <w:semiHidden/>
    <w:rsid w:val="001F1016"/>
    <w:pPr>
      <w:ind w:left="849" w:hanging="283"/>
    </w:pPr>
  </w:style>
  <w:style w:type="table" w:styleId="afff0">
    <w:name w:val="Table Professional"/>
    <w:basedOn w:val="ab"/>
    <w:rsid w:val="001F1016"/>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e">
    <w:name w:val="Table Columns 1"/>
    <w:basedOn w:val="ab"/>
    <w:rsid w:val="001F1016"/>
    <w:pPr>
      <w:spacing w:after="0" w:line="240" w:lineRule="auto"/>
    </w:pPr>
    <w:rPr>
      <w:rFonts w:ascii="Times New Roman" w:eastAsia="Times New Roman" w:hAnsi="Times New Roman" w:cs="Times New Roman"/>
      <w:b/>
      <w:bCs/>
      <w:sz w:val="20"/>
      <w:szCs w:val="20"/>
      <w:lang w:eastAsia="ru-RU"/>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e">
    <w:name w:val="Table Columns 2"/>
    <w:basedOn w:val="ab"/>
    <w:rsid w:val="001F1016"/>
    <w:pPr>
      <w:spacing w:after="0" w:line="240" w:lineRule="auto"/>
    </w:pPr>
    <w:rPr>
      <w:rFonts w:ascii="Times New Roman" w:eastAsia="Times New Roman" w:hAnsi="Times New Roman" w:cs="Times New Roman"/>
      <w:b/>
      <w:bCs/>
      <w:sz w:val="20"/>
      <w:szCs w:val="20"/>
      <w:lang w:eastAsia="ru-RU"/>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d">
    <w:name w:val="Table Columns 3"/>
    <w:basedOn w:val="ab"/>
    <w:rsid w:val="001F1016"/>
    <w:pPr>
      <w:spacing w:after="0" w:line="240" w:lineRule="auto"/>
    </w:pPr>
    <w:rPr>
      <w:rFonts w:ascii="Times New Roman" w:eastAsia="Times New Roman" w:hAnsi="Times New Roman" w:cs="Times New Roman"/>
      <w:b/>
      <w:bCs/>
      <w:sz w:val="20"/>
      <w:szCs w:val="20"/>
      <w:lang w:eastAsia="ru-RU"/>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5">
    <w:name w:val="Table Columns 4"/>
    <w:basedOn w:val="ab"/>
    <w:rsid w:val="001F1016"/>
    <w:pPr>
      <w:spacing w:after="0" w:line="240" w:lineRule="auto"/>
    </w:pPr>
    <w:rPr>
      <w:rFonts w:ascii="Times New Roman" w:eastAsia="Times New Roman" w:hAnsi="Times New Roman" w:cs="Times New Roman"/>
      <w:sz w:val="20"/>
      <w:szCs w:val="20"/>
      <w:lang w:eastAsia="ru-RU"/>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4">
    <w:name w:val="Table Columns 5"/>
    <w:basedOn w:val="ab"/>
    <w:rsid w:val="001F1016"/>
    <w:pPr>
      <w:spacing w:after="0" w:line="240" w:lineRule="auto"/>
    </w:pPr>
    <w:rPr>
      <w:rFonts w:ascii="Times New Roman" w:eastAsia="Times New Roman" w:hAnsi="Times New Roman" w:cs="Times New Roman"/>
      <w:sz w:val="20"/>
      <w:szCs w:val="20"/>
      <w:lang w:eastAsia="ru-RU"/>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10">
    <w:name w:val="Table List 1"/>
    <w:basedOn w:val="ab"/>
    <w:rsid w:val="001F1016"/>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0">
    <w:name w:val="Table List 2"/>
    <w:basedOn w:val="ab"/>
    <w:rsid w:val="001F1016"/>
    <w:pPr>
      <w:spacing w:after="0" w:line="240" w:lineRule="auto"/>
    </w:pPr>
    <w:rPr>
      <w:rFonts w:ascii="Times New Roman" w:eastAsia="Times New Roman" w:hAnsi="Times New Roman" w:cs="Times New Roman"/>
      <w:sz w:val="20"/>
      <w:szCs w:val="20"/>
      <w:lang w:eastAsia="ru-RU"/>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0">
    <w:name w:val="Table List 3"/>
    <w:basedOn w:val="ab"/>
    <w:rsid w:val="001F1016"/>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
    <w:name w:val="Table List 4"/>
    <w:basedOn w:val="ab"/>
    <w:rsid w:val="001F1016"/>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b"/>
    <w:rsid w:val="001F1016"/>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
    <w:name w:val="Table List 6"/>
    <w:basedOn w:val="ab"/>
    <w:rsid w:val="001F1016"/>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
    <w:name w:val="Table List 7"/>
    <w:basedOn w:val="ab"/>
    <w:rsid w:val="001F1016"/>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
    <w:name w:val="Table List 8"/>
    <w:basedOn w:val="ab"/>
    <w:rsid w:val="001F1016"/>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2f">
    <w:name w:val="index 2"/>
    <w:basedOn w:val="a8"/>
    <w:next w:val="a8"/>
    <w:autoRedefine/>
    <w:semiHidden/>
    <w:rsid w:val="001F1016"/>
    <w:pPr>
      <w:ind w:left="480" w:hanging="240"/>
    </w:pPr>
  </w:style>
  <w:style w:type="paragraph" w:styleId="3e">
    <w:name w:val="index 3"/>
    <w:basedOn w:val="a8"/>
    <w:next w:val="a8"/>
    <w:autoRedefine/>
    <w:semiHidden/>
    <w:rsid w:val="001F1016"/>
    <w:pPr>
      <w:ind w:left="720" w:hanging="240"/>
    </w:pPr>
  </w:style>
  <w:style w:type="paragraph" w:styleId="46">
    <w:name w:val="index 4"/>
    <w:basedOn w:val="a8"/>
    <w:next w:val="a8"/>
    <w:autoRedefine/>
    <w:semiHidden/>
    <w:rsid w:val="001F1016"/>
    <w:pPr>
      <w:ind w:left="960" w:hanging="240"/>
    </w:pPr>
  </w:style>
  <w:style w:type="paragraph" w:styleId="55">
    <w:name w:val="index 5"/>
    <w:basedOn w:val="a8"/>
    <w:next w:val="a8"/>
    <w:autoRedefine/>
    <w:semiHidden/>
    <w:rsid w:val="001F1016"/>
    <w:pPr>
      <w:ind w:left="1200" w:hanging="240"/>
    </w:pPr>
  </w:style>
  <w:style w:type="paragraph" w:styleId="63">
    <w:name w:val="index 6"/>
    <w:basedOn w:val="a8"/>
    <w:next w:val="a8"/>
    <w:autoRedefine/>
    <w:semiHidden/>
    <w:rsid w:val="001F1016"/>
    <w:pPr>
      <w:ind w:left="1440" w:hanging="240"/>
    </w:pPr>
  </w:style>
  <w:style w:type="table" w:styleId="1f">
    <w:name w:val="Table Colorful 1"/>
    <w:basedOn w:val="ab"/>
    <w:rsid w:val="001F1016"/>
    <w:pPr>
      <w:spacing w:after="0" w:line="240" w:lineRule="auto"/>
    </w:pPr>
    <w:rPr>
      <w:rFonts w:ascii="Times New Roman" w:eastAsia="Times New Roman" w:hAnsi="Times New Roman" w:cs="Times New Roman"/>
      <w:color w:val="FFFFFF"/>
      <w:sz w:val="20"/>
      <w:szCs w:val="20"/>
      <w:lang w:eastAsia="ru-RU"/>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f0">
    <w:name w:val="Table Colorful 2"/>
    <w:basedOn w:val="ab"/>
    <w:rsid w:val="001F1016"/>
    <w:pPr>
      <w:spacing w:after="0" w:line="240" w:lineRule="auto"/>
    </w:pPr>
    <w:rPr>
      <w:rFonts w:ascii="Times New Roman" w:eastAsia="Times New Roman" w:hAnsi="Times New Roman" w:cs="Times New Roman"/>
      <w:sz w:val="20"/>
      <w:szCs w:val="20"/>
      <w:lang w:eastAsia="ru-RU"/>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f">
    <w:name w:val="Table Colorful 3"/>
    <w:basedOn w:val="ab"/>
    <w:rsid w:val="001F1016"/>
    <w:pPr>
      <w:spacing w:after="0" w:line="240" w:lineRule="auto"/>
    </w:pPr>
    <w:rPr>
      <w:rFonts w:ascii="Times New Roman" w:eastAsia="Times New Roman" w:hAnsi="Times New Roman" w:cs="Times New Roman"/>
      <w:sz w:val="20"/>
      <w:szCs w:val="20"/>
      <w:lang w:eastAsia="ru-RU"/>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afff1">
    <w:name w:val="_Таблица содержания работ"/>
    <w:rsid w:val="001F1016"/>
    <w:pPr>
      <w:spacing w:after="0" w:line="24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table" w:customStyle="1" w:styleId="afff2">
    <w:name w:val="_Таблица примечания"/>
    <w:rsid w:val="001F1016"/>
    <w:pPr>
      <w:spacing w:before="120" w:after="120" w:line="240" w:lineRule="auto"/>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style>
  <w:style w:type="paragraph" w:customStyle="1" w:styleId="afff3">
    <w:name w:val="_Название таблицы"/>
    <w:basedOn w:val="a8"/>
    <w:rsid w:val="001F1016"/>
    <w:pPr>
      <w:keepNext/>
      <w:spacing w:before="120" w:after="40"/>
      <w:ind w:firstLine="357"/>
      <w:jc w:val="right"/>
    </w:pPr>
  </w:style>
  <w:style w:type="paragraph" w:customStyle="1" w:styleId="afff4">
    <w:name w:val="_Подзаголовок таблицы"/>
    <w:basedOn w:val="a8"/>
    <w:rsid w:val="001F1016"/>
    <w:pPr>
      <w:keepNext/>
      <w:spacing w:before="120" w:after="120"/>
      <w:jc w:val="center"/>
    </w:pPr>
    <w:rPr>
      <w:b/>
      <w:i/>
      <w:sz w:val="22"/>
    </w:rPr>
  </w:style>
  <w:style w:type="paragraph" w:customStyle="1" w:styleId="13">
    <w:name w:val="_Маркированный список уровня 1"/>
    <w:basedOn w:val="a8"/>
    <w:link w:val="1f0"/>
    <w:rsid w:val="001F1016"/>
    <w:pPr>
      <w:numPr>
        <w:numId w:val="16"/>
      </w:numPr>
      <w:tabs>
        <w:tab w:val="left" w:pos="1134"/>
      </w:tabs>
      <w:spacing w:after="60"/>
    </w:pPr>
  </w:style>
  <w:style w:type="paragraph" w:customStyle="1" w:styleId="2f1">
    <w:name w:val="_Маркированный список уровня 2"/>
    <w:basedOn w:val="13"/>
    <w:link w:val="2f2"/>
    <w:rsid w:val="001F1016"/>
    <w:pPr>
      <w:numPr>
        <w:numId w:val="0"/>
      </w:numPr>
      <w:tabs>
        <w:tab w:val="num" w:pos="360"/>
        <w:tab w:val="left" w:pos="2410"/>
      </w:tabs>
      <w:ind w:left="1843" w:hanging="312"/>
    </w:pPr>
    <w:rPr>
      <w:sz w:val="26"/>
      <w:szCs w:val="26"/>
    </w:rPr>
  </w:style>
  <w:style w:type="character" w:customStyle="1" w:styleId="afc">
    <w:name w:val="_Основной с красной строки Знак"/>
    <w:link w:val="a9"/>
    <w:locked/>
    <w:rsid w:val="001F1016"/>
    <w:rPr>
      <w:rFonts w:ascii="Times New Roman" w:eastAsia="Times New Roman" w:hAnsi="Times New Roman" w:cs="Times New Roman"/>
      <w:sz w:val="24"/>
      <w:szCs w:val="24"/>
      <w:lang w:eastAsia="ru-RU"/>
    </w:rPr>
  </w:style>
  <w:style w:type="character" w:customStyle="1" w:styleId="afb">
    <w:name w:val="_Основной перед списком Знак"/>
    <w:basedOn w:val="afc"/>
    <w:link w:val="afa"/>
    <w:locked/>
    <w:rsid w:val="001F1016"/>
    <w:rPr>
      <w:rFonts w:ascii="Times New Roman" w:eastAsia="Times New Roman" w:hAnsi="Times New Roman"/>
      <w:lang w:eastAsia="ru-RU"/>
    </w:rPr>
  </w:style>
  <w:style w:type="table" w:customStyle="1" w:styleId="afff5">
    <w:name w:val="Стиль для вставляемой таблицы"/>
    <w:locked/>
    <w:rsid w:val="001F1016"/>
    <w:pPr>
      <w:spacing w:after="0" w:line="240" w:lineRule="auto"/>
    </w:pPr>
    <w:rPr>
      <w:rFonts w:ascii="Times New Roman" w:eastAsia="Times New Roman" w:hAnsi="Times New Roman" w:cs="Times New Roman"/>
      <w:sz w:val="18"/>
      <w:szCs w:val="18"/>
      <w:lang w:eastAsia="ru-RU"/>
    </w:rPr>
    <w:tblPr>
      <w:tblStyleRowBandSize w:val="3"/>
      <w:tblStyleColBandSize w:val="3"/>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6">
    <w:name w:val="_Титул_Количество страниц"/>
    <w:basedOn w:val="a8"/>
    <w:link w:val="afff7"/>
    <w:rsid w:val="001F1016"/>
    <w:pPr>
      <w:widowControl/>
      <w:autoSpaceDN/>
      <w:adjustRightInd/>
      <w:spacing w:before="200" w:line="240" w:lineRule="auto"/>
      <w:ind w:left="284" w:firstLine="567"/>
      <w:jc w:val="center"/>
      <w:textAlignment w:val="auto"/>
    </w:pPr>
    <w:rPr>
      <w:sz w:val="20"/>
      <w:szCs w:val="20"/>
    </w:rPr>
  </w:style>
  <w:style w:type="paragraph" w:customStyle="1" w:styleId="afff8">
    <w:name w:val="_Заголовок без нумерации в оглавлении"/>
    <w:basedOn w:val="a8"/>
    <w:next w:val="a8"/>
    <w:rsid w:val="001F1016"/>
    <w:pPr>
      <w:keepNext/>
      <w:keepLines/>
      <w:pageBreakBefore/>
      <w:widowControl/>
      <w:autoSpaceDN/>
      <w:adjustRightInd/>
      <w:spacing w:before="480" w:after="360" w:line="240" w:lineRule="auto"/>
      <w:jc w:val="left"/>
      <w:textAlignment w:val="auto"/>
      <w:outlineLvl w:val="0"/>
    </w:pPr>
    <w:rPr>
      <w:rFonts w:ascii="Times New Roman ??????????" w:hAnsi="Times New Roman ??????????"/>
      <w:b/>
      <w:caps/>
      <w:sz w:val="32"/>
      <w:szCs w:val="32"/>
    </w:rPr>
  </w:style>
  <w:style w:type="table" w:customStyle="1" w:styleId="afff9">
    <w:name w:val="Заголовок вставляемой таблицы"/>
    <w:basedOn w:val="afff5"/>
    <w:locked/>
    <w:rsid w:val="001F1016"/>
    <w:pPr>
      <w:jc w:val="center"/>
    </w:pPr>
    <w:tblPr>
      <w:tblStyleRowBandSize w:val="3"/>
      <w:tblStyleColBandSize w:val="3"/>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pPr>
        <w:keepNext/>
        <w:keepLines/>
        <w:pageBreakBefore/>
        <w:widowControl/>
        <w:suppressLineNumbers/>
        <w:suppressAutoHyphens w:val="0"/>
        <w:spacing w:beforeLines="60" w:beforeAutospacing="0" w:afterLines="60" w:afterAutospacing="0"/>
        <w:ind w:firstLineChars="0" w:firstLine="0"/>
        <w:jc w:val="center"/>
      </w:pPr>
      <w:rPr>
        <w:rFonts w:ascii="Times New Roman" w:hAnsi="Times New Roman" w:cs="Times New Roman"/>
        <w:b/>
        <w:i w:val="0"/>
        <w:sz w:val="20"/>
        <w:szCs w:val="20"/>
      </w:rPr>
      <w:tblPr/>
      <w:tcPr>
        <w:tcBorders>
          <w:top w:val="double" w:sz="4" w:space="0" w:color="auto"/>
          <w:left w:val="double" w:sz="4" w:space="0" w:color="auto"/>
          <w:bottom w:val="double" w:sz="4" w:space="0" w:color="auto"/>
          <w:right w:val="double" w:sz="4" w:space="0" w:color="auto"/>
          <w:insideH w:val="single" w:sz="4" w:space="0" w:color="auto"/>
          <w:insideV w:val="single" w:sz="4" w:space="0" w:color="auto"/>
        </w:tcBorders>
      </w:tcPr>
    </w:tblStylePr>
  </w:style>
  <w:style w:type="paragraph" w:customStyle="1" w:styleId="afffa">
    <w:name w:val="Заголовок по центру"/>
    <w:basedOn w:val="a8"/>
    <w:next w:val="a8"/>
    <w:semiHidden/>
    <w:locked/>
    <w:rsid w:val="001F1016"/>
    <w:pPr>
      <w:widowControl/>
      <w:autoSpaceDN/>
      <w:adjustRightInd/>
      <w:spacing w:before="40" w:after="40" w:line="240" w:lineRule="auto"/>
      <w:ind w:firstLine="709"/>
      <w:jc w:val="center"/>
      <w:textAlignment w:val="auto"/>
    </w:pPr>
    <w:rPr>
      <w:b/>
      <w:sz w:val="28"/>
    </w:rPr>
  </w:style>
  <w:style w:type="paragraph" w:customStyle="1" w:styleId="afffb">
    <w:name w:val="НАЗВАНИЕ БОЛЬШОЕ ПО ЦЕНТРУ не жирное курсив"/>
    <w:basedOn w:val="a8"/>
    <w:next w:val="a8"/>
    <w:semiHidden/>
    <w:locked/>
    <w:rsid w:val="001F1016"/>
    <w:pPr>
      <w:widowControl/>
      <w:autoSpaceDN/>
      <w:adjustRightInd/>
      <w:spacing w:before="120" w:after="120" w:line="240" w:lineRule="auto"/>
      <w:jc w:val="center"/>
      <w:textAlignment w:val="auto"/>
    </w:pPr>
    <w:rPr>
      <w:i/>
      <w:caps/>
      <w:spacing w:val="20"/>
      <w:sz w:val="28"/>
      <w:szCs w:val="28"/>
    </w:rPr>
  </w:style>
  <w:style w:type="paragraph" w:customStyle="1" w:styleId="afffc">
    <w:name w:val="Название обычное по центру"/>
    <w:basedOn w:val="a8"/>
    <w:semiHidden/>
    <w:locked/>
    <w:rsid w:val="001F1016"/>
    <w:pPr>
      <w:widowControl/>
      <w:autoSpaceDN/>
      <w:adjustRightInd/>
      <w:spacing w:before="120" w:after="120" w:line="240" w:lineRule="auto"/>
      <w:jc w:val="center"/>
      <w:textAlignment w:val="auto"/>
    </w:pPr>
    <w:rPr>
      <w:b/>
      <w:sz w:val="20"/>
    </w:rPr>
  </w:style>
  <w:style w:type="paragraph" w:customStyle="1" w:styleId="1f1">
    <w:name w:val="оглавление 1"/>
    <w:basedOn w:val="a8"/>
    <w:semiHidden/>
    <w:locked/>
    <w:rsid w:val="001F1016"/>
    <w:pPr>
      <w:widowControl/>
      <w:tabs>
        <w:tab w:val="right" w:leader="dot" w:pos="9922"/>
      </w:tabs>
      <w:autoSpaceDN/>
      <w:adjustRightInd/>
      <w:spacing w:line="240" w:lineRule="auto"/>
      <w:textAlignment w:val="auto"/>
    </w:pPr>
    <w:rPr>
      <w:b/>
    </w:rPr>
  </w:style>
  <w:style w:type="paragraph" w:customStyle="1" w:styleId="2f3">
    <w:name w:val="оглавление 2"/>
    <w:basedOn w:val="a8"/>
    <w:semiHidden/>
    <w:locked/>
    <w:rsid w:val="001F1016"/>
    <w:pPr>
      <w:widowControl/>
      <w:tabs>
        <w:tab w:val="right" w:leader="dot" w:pos="9922"/>
      </w:tabs>
      <w:autoSpaceDN/>
      <w:adjustRightInd/>
      <w:spacing w:line="240" w:lineRule="auto"/>
      <w:ind w:left="198"/>
      <w:textAlignment w:val="auto"/>
    </w:pPr>
  </w:style>
  <w:style w:type="paragraph" w:customStyle="1" w:styleId="3f0">
    <w:name w:val="оглавление 3"/>
    <w:basedOn w:val="a8"/>
    <w:semiHidden/>
    <w:locked/>
    <w:rsid w:val="001F1016"/>
    <w:pPr>
      <w:widowControl/>
      <w:tabs>
        <w:tab w:val="right" w:leader="dot" w:pos="9922"/>
      </w:tabs>
      <w:autoSpaceDN/>
      <w:adjustRightInd/>
      <w:spacing w:line="240" w:lineRule="auto"/>
      <w:ind w:left="403"/>
      <w:textAlignment w:val="auto"/>
    </w:pPr>
  </w:style>
  <w:style w:type="table" w:customStyle="1" w:styleId="1f2">
    <w:name w:val="Сетка таблицы1"/>
    <w:locked/>
    <w:rsid w:val="001F101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d">
    <w:name w:val="_Текст таблицы"/>
    <w:basedOn w:val="a8"/>
    <w:rsid w:val="001F1016"/>
    <w:pPr>
      <w:widowControl/>
      <w:autoSpaceDN/>
      <w:adjustRightInd/>
      <w:spacing w:line="240" w:lineRule="auto"/>
      <w:textAlignment w:val="auto"/>
    </w:pPr>
  </w:style>
  <w:style w:type="character" w:customStyle="1" w:styleId="aff9">
    <w:name w:val="_Титул_Название системы Знак"/>
    <w:link w:val="aff8"/>
    <w:uiPriority w:val="99"/>
    <w:locked/>
    <w:rsid w:val="001F1016"/>
    <w:rPr>
      <w:rFonts w:ascii="Times New Roman" w:eastAsia="Times New Roman" w:hAnsi="Times New Roman" w:cs="Times New Roman"/>
      <w:b/>
      <w:sz w:val="32"/>
      <w:szCs w:val="32"/>
      <w:lang w:eastAsia="ru-RU"/>
    </w:rPr>
  </w:style>
  <w:style w:type="character" w:customStyle="1" w:styleId="aff5">
    <w:name w:val="_Титул_Название документа Знак"/>
    <w:link w:val="aff4"/>
    <w:locked/>
    <w:rsid w:val="001F1016"/>
    <w:rPr>
      <w:rFonts w:ascii="Times New Roman" w:eastAsia="Times New Roman" w:hAnsi="Times New Roman" w:cs="Times New Roman"/>
      <w:b/>
      <w:caps/>
      <w:sz w:val="24"/>
      <w:szCs w:val="24"/>
      <w:lang w:eastAsia="ru-RU"/>
    </w:rPr>
  </w:style>
  <w:style w:type="character" w:customStyle="1" w:styleId="afff7">
    <w:name w:val="_Титул_Количество страниц Знак"/>
    <w:link w:val="afff6"/>
    <w:locked/>
    <w:rsid w:val="001F1016"/>
    <w:rPr>
      <w:rFonts w:ascii="Times New Roman" w:eastAsia="Times New Roman" w:hAnsi="Times New Roman" w:cs="Times New Roman"/>
      <w:sz w:val="20"/>
      <w:szCs w:val="20"/>
      <w:lang w:eastAsia="ru-RU"/>
    </w:rPr>
  </w:style>
  <w:style w:type="character" w:styleId="afffe">
    <w:name w:val="footnote reference"/>
    <w:uiPriority w:val="99"/>
    <w:rsid w:val="001F1016"/>
    <w:rPr>
      <w:rFonts w:cs="Times New Roman"/>
      <w:vertAlign w:val="superscript"/>
    </w:rPr>
  </w:style>
  <w:style w:type="paragraph" w:customStyle="1" w:styleId="affff">
    <w:name w:val="_Текст сноски"/>
    <w:basedOn w:val="a8"/>
    <w:link w:val="affff0"/>
    <w:qFormat/>
    <w:rsid w:val="001F1016"/>
    <w:pPr>
      <w:widowControl/>
      <w:suppressAutoHyphens/>
      <w:autoSpaceDN/>
      <w:adjustRightInd/>
      <w:spacing w:line="240" w:lineRule="auto"/>
      <w:jc w:val="left"/>
      <w:textAlignment w:val="auto"/>
    </w:pPr>
    <w:rPr>
      <w:bCs/>
      <w:sz w:val="16"/>
      <w:szCs w:val="20"/>
      <w:vertAlign w:val="superscript"/>
    </w:rPr>
  </w:style>
  <w:style w:type="character" w:customStyle="1" w:styleId="affff0">
    <w:name w:val="_Текст сноски Знак"/>
    <w:link w:val="affff"/>
    <w:locked/>
    <w:rsid w:val="001F1016"/>
    <w:rPr>
      <w:rFonts w:ascii="Times New Roman" w:eastAsia="Times New Roman" w:hAnsi="Times New Roman" w:cs="Times New Roman"/>
      <w:bCs/>
      <w:sz w:val="16"/>
      <w:szCs w:val="20"/>
      <w:vertAlign w:val="superscript"/>
      <w:lang w:eastAsia="ru-RU"/>
    </w:rPr>
  </w:style>
  <w:style w:type="paragraph" w:styleId="affff1">
    <w:name w:val="header"/>
    <w:basedOn w:val="a8"/>
    <w:link w:val="affff2"/>
    <w:rsid w:val="001F1016"/>
    <w:pPr>
      <w:tabs>
        <w:tab w:val="center" w:pos="4677"/>
        <w:tab w:val="right" w:pos="9355"/>
      </w:tabs>
    </w:pPr>
  </w:style>
  <w:style w:type="character" w:customStyle="1" w:styleId="affff2">
    <w:name w:val="Верхний колонтитул Знак"/>
    <w:basedOn w:val="aa"/>
    <w:link w:val="affff1"/>
    <w:rsid w:val="001F1016"/>
    <w:rPr>
      <w:rFonts w:ascii="Times New Roman" w:eastAsia="Times New Roman" w:hAnsi="Times New Roman" w:cs="Times New Roman"/>
      <w:sz w:val="24"/>
      <w:szCs w:val="24"/>
      <w:lang w:eastAsia="ru-RU"/>
    </w:rPr>
  </w:style>
  <w:style w:type="paragraph" w:customStyle="1" w:styleId="affff3">
    <w:name w:val="_Титул_НЮГК"/>
    <w:basedOn w:val="a8"/>
    <w:rsid w:val="001F1016"/>
    <w:pPr>
      <w:spacing w:before="200"/>
      <w:jc w:val="center"/>
    </w:pPr>
    <w:rPr>
      <w:sz w:val="28"/>
      <w:szCs w:val="20"/>
    </w:rPr>
  </w:style>
  <w:style w:type="paragraph" w:styleId="affff4">
    <w:name w:val="List Paragraph"/>
    <w:basedOn w:val="a8"/>
    <w:uiPriority w:val="34"/>
    <w:qFormat/>
    <w:rsid w:val="001F1016"/>
    <w:pPr>
      <w:ind w:left="720"/>
      <w:contextualSpacing/>
    </w:pPr>
  </w:style>
  <w:style w:type="paragraph" w:customStyle="1" w:styleId="TitlePages">
    <w:name w:val="Title_Pages"/>
    <w:basedOn w:val="a8"/>
    <w:uiPriority w:val="99"/>
    <w:rsid w:val="001F1016"/>
    <w:pPr>
      <w:widowControl/>
      <w:autoSpaceDN/>
      <w:adjustRightInd/>
      <w:spacing w:before="200" w:line="240" w:lineRule="auto"/>
      <w:jc w:val="center"/>
      <w:textAlignment w:val="auto"/>
    </w:pPr>
    <w:rPr>
      <w:sz w:val="20"/>
      <w:szCs w:val="20"/>
    </w:rPr>
  </w:style>
  <w:style w:type="paragraph" w:customStyle="1" w:styleId="1f3">
    <w:name w:val="Стиль1"/>
    <w:basedOn w:val="33"/>
    <w:next w:val="a9"/>
    <w:uiPriority w:val="99"/>
    <w:rsid w:val="001F1016"/>
  </w:style>
  <w:style w:type="paragraph" w:customStyle="1" w:styleId="3f1">
    <w:name w:val="_Маркированный список уровня 3"/>
    <w:basedOn w:val="2f1"/>
    <w:next w:val="a9"/>
    <w:link w:val="3f2"/>
    <w:uiPriority w:val="99"/>
    <w:rsid w:val="001F1016"/>
    <w:pPr>
      <w:tabs>
        <w:tab w:val="clear" w:pos="360"/>
        <w:tab w:val="num" w:pos="672"/>
      </w:tabs>
      <w:ind w:left="2155"/>
    </w:pPr>
  </w:style>
  <w:style w:type="paragraph" w:styleId="HTML">
    <w:name w:val="HTML Address"/>
    <w:basedOn w:val="a8"/>
    <w:link w:val="HTML0"/>
    <w:uiPriority w:val="99"/>
    <w:semiHidden/>
    <w:rsid w:val="001F1016"/>
    <w:rPr>
      <w:i/>
      <w:iCs/>
    </w:rPr>
  </w:style>
  <w:style w:type="character" w:customStyle="1" w:styleId="HTML0">
    <w:name w:val="Адрес HTML Знак"/>
    <w:basedOn w:val="aa"/>
    <w:link w:val="HTML"/>
    <w:uiPriority w:val="99"/>
    <w:semiHidden/>
    <w:rsid w:val="001F1016"/>
    <w:rPr>
      <w:rFonts w:ascii="Times New Roman" w:eastAsia="Times New Roman" w:hAnsi="Times New Roman" w:cs="Times New Roman"/>
      <w:i/>
      <w:iCs/>
      <w:sz w:val="24"/>
      <w:szCs w:val="24"/>
      <w:lang w:eastAsia="ru-RU"/>
    </w:rPr>
  </w:style>
  <w:style w:type="character" w:customStyle="1" w:styleId="1f0">
    <w:name w:val="_Маркированный список уровня 1 Знак"/>
    <w:link w:val="13"/>
    <w:locked/>
    <w:rsid w:val="001F1016"/>
    <w:rPr>
      <w:rFonts w:ascii="Times New Roman" w:eastAsia="Times New Roman" w:hAnsi="Times New Roman" w:cs="Times New Roman"/>
      <w:sz w:val="24"/>
      <w:szCs w:val="24"/>
      <w:lang w:eastAsia="ru-RU"/>
    </w:rPr>
  </w:style>
  <w:style w:type="character" w:customStyle="1" w:styleId="2f2">
    <w:name w:val="_Маркированный список уровня 2 Знак"/>
    <w:link w:val="2f1"/>
    <w:locked/>
    <w:rsid w:val="001F1016"/>
    <w:rPr>
      <w:rFonts w:ascii="Times New Roman" w:eastAsia="Times New Roman" w:hAnsi="Times New Roman" w:cs="Times New Roman"/>
      <w:sz w:val="26"/>
      <w:szCs w:val="26"/>
      <w:lang w:eastAsia="ru-RU"/>
    </w:rPr>
  </w:style>
  <w:style w:type="character" w:customStyle="1" w:styleId="3f2">
    <w:name w:val="_Маркированный список уровня 3 Знак"/>
    <w:basedOn w:val="2f2"/>
    <w:link w:val="3f1"/>
    <w:uiPriority w:val="99"/>
    <w:locked/>
    <w:rsid w:val="001F1016"/>
  </w:style>
  <w:style w:type="paragraph" w:styleId="affff5">
    <w:name w:val="Date"/>
    <w:basedOn w:val="a8"/>
    <w:next w:val="a8"/>
    <w:link w:val="affff6"/>
    <w:uiPriority w:val="99"/>
    <w:semiHidden/>
    <w:rsid w:val="001F1016"/>
  </w:style>
  <w:style w:type="character" w:customStyle="1" w:styleId="affff6">
    <w:name w:val="Дата Знак"/>
    <w:basedOn w:val="aa"/>
    <w:link w:val="affff5"/>
    <w:uiPriority w:val="99"/>
    <w:semiHidden/>
    <w:rsid w:val="001F1016"/>
    <w:rPr>
      <w:rFonts w:ascii="Times New Roman" w:eastAsia="Times New Roman" w:hAnsi="Times New Roman" w:cs="Times New Roman"/>
      <w:sz w:val="24"/>
      <w:szCs w:val="24"/>
      <w:lang w:eastAsia="ru-RU"/>
    </w:rPr>
  </w:style>
  <w:style w:type="paragraph" w:styleId="affff7">
    <w:name w:val="annotation text"/>
    <w:basedOn w:val="a8"/>
    <w:link w:val="affff8"/>
    <w:semiHidden/>
    <w:rsid w:val="001F1016"/>
    <w:rPr>
      <w:sz w:val="20"/>
      <w:szCs w:val="20"/>
    </w:rPr>
  </w:style>
  <w:style w:type="character" w:customStyle="1" w:styleId="affff8">
    <w:name w:val="Текст примечания Знак"/>
    <w:basedOn w:val="aa"/>
    <w:link w:val="affff7"/>
    <w:semiHidden/>
    <w:rsid w:val="001F1016"/>
    <w:rPr>
      <w:rFonts w:ascii="Times New Roman" w:eastAsia="Times New Roman" w:hAnsi="Times New Roman" w:cs="Times New Roman"/>
      <w:sz w:val="20"/>
      <w:szCs w:val="20"/>
      <w:lang w:eastAsia="ru-RU"/>
    </w:rPr>
  </w:style>
  <w:style w:type="paragraph" w:styleId="affff9">
    <w:name w:val="annotation subject"/>
    <w:basedOn w:val="affff7"/>
    <w:next w:val="affff7"/>
    <w:link w:val="affffa"/>
    <w:uiPriority w:val="99"/>
    <w:semiHidden/>
    <w:rsid w:val="001F1016"/>
    <w:rPr>
      <w:b/>
      <w:bCs/>
    </w:rPr>
  </w:style>
  <w:style w:type="character" w:customStyle="1" w:styleId="affffa">
    <w:name w:val="Тема примечания Знак"/>
    <w:basedOn w:val="affff8"/>
    <w:link w:val="affff9"/>
    <w:uiPriority w:val="99"/>
    <w:semiHidden/>
    <w:rsid w:val="001F1016"/>
    <w:rPr>
      <w:b/>
      <w:bCs/>
    </w:rPr>
  </w:style>
  <w:style w:type="paragraph" w:styleId="affffb">
    <w:name w:val="envelope address"/>
    <w:basedOn w:val="a8"/>
    <w:uiPriority w:val="99"/>
    <w:semiHidden/>
    <w:rsid w:val="001F1016"/>
    <w:pPr>
      <w:framePr w:w="7920" w:h="1980" w:hRule="exact" w:hSpace="180" w:wrap="auto" w:hAnchor="page" w:xAlign="center" w:yAlign="bottom"/>
      <w:ind w:left="2880"/>
    </w:pPr>
    <w:rPr>
      <w:rFonts w:ascii="Cambria" w:hAnsi="Cambria"/>
    </w:rPr>
  </w:style>
  <w:style w:type="character" w:styleId="HTML1">
    <w:name w:val="HTML Acronym"/>
    <w:uiPriority w:val="99"/>
    <w:semiHidden/>
    <w:rsid w:val="001F1016"/>
    <w:rPr>
      <w:rFonts w:cs="Times New Roman"/>
    </w:rPr>
  </w:style>
  <w:style w:type="character" w:styleId="affffc">
    <w:name w:val="Emphasis"/>
    <w:qFormat/>
    <w:rsid w:val="001F1016"/>
    <w:rPr>
      <w:rFonts w:cs="Times New Roman"/>
      <w:i/>
      <w:iCs/>
    </w:rPr>
  </w:style>
  <w:style w:type="character" w:styleId="affffd">
    <w:name w:val="Placeholder Text"/>
    <w:uiPriority w:val="99"/>
    <w:semiHidden/>
    <w:rsid w:val="001F1016"/>
    <w:rPr>
      <w:rFonts w:cs="Times New Roman"/>
      <w:color w:val="808080"/>
    </w:rPr>
  </w:style>
  <w:style w:type="paragraph" w:styleId="affffe">
    <w:name w:val="TOC Heading"/>
    <w:basedOn w:val="14"/>
    <w:next w:val="a8"/>
    <w:uiPriority w:val="39"/>
    <w:qFormat/>
    <w:rsid w:val="001F1016"/>
    <w:pPr>
      <w:pageBreakBefore w:val="0"/>
      <w:outlineLvl w:val="9"/>
    </w:pPr>
    <w:rPr>
      <w:rFonts w:ascii="Cambria" w:hAnsi="Cambria"/>
      <w:caps w:val="0"/>
    </w:rPr>
  </w:style>
  <w:style w:type="paragraph" w:styleId="afffff">
    <w:name w:val="Bibliography"/>
    <w:basedOn w:val="a8"/>
    <w:next w:val="a8"/>
    <w:uiPriority w:val="99"/>
    <w:semiHidden/>
    <w:rsid w:val="001F1016"/>
  </w:style>
  <w:style w:type="character" w:styleId="afffff0">
    <w:name w:val="Book Title"/>
    <w:uiPriority w:val="99"/>
    <w:qFormat/>
    <w:rsid w:val="001F1016"/>
    <w:rPr>
      <w:rFonts w:cs="Times New Roman"/>
      <w:b/>
      <w:bCs/>
      <w:smallCaps/>
      <w:spacing w:val="5"/>
    </w:rPr>
  </w:style>
  <w:style w:type="character" w:styleId="afffff1">
    <w:name w:val="Intense Reference"/>
    <w:uiPriority w:val="99"/>
    <w:qFormat/>
    <w:rsid w:val="001F1016"/>
    <w:rPr>
      <w:rFonts w:cs="Times New Roman"/>
      <w:b/>
      <w:bCs/>
      <w:smallCaps/>
      <w:color w:val="C0504D"/>
      <w:spacing w:val="5"/>
      <w:u w:val="single"/>
    </w:rPr>
  </w:style>
  <w:style w:type="paragraph" w:styleId="afffff2">
    <w:name w:val="Intense Quote"/>
    <w:basedOn w:val="a8"/>
    <w:next w:val="a8"/>
    <w:link w:val="afffff3"/>
    <w:uiPriority w:val="99"/>
    <w:qFormat/>
    <w:rsid w:val="001F1016"/>
    <w:pPr>
      <w:pBdr>
        <w:bottom w:val="single" w:sz="4" w:space="4" w:color="4F81BD"/>
      </w:pBdr>
      <w:spacing w:before="200" w:after="280"/>
      <w:ind w:left="936" w:right="936"/>
    </w:pPr>
    <w:rPr>
      <w:b/>
      <w:bCs/>
      <w:i/>
      <w:iCs/>
      <w:color w:val="4F81BD"/>
    </w:rPr>
  </w:style>
  <w:style w:type="character" w:customStyle="1" w:styleId="afffff3">
    <w:name w:val="Выделенная цитата Знак"/>
    <w:basedOn w:val="aa"/>
    <w:link w:val="afffff2"/>
    <w:uiPriority w:val="99"/>
    <w:rsid w:val="001F1016"/>
    <w:rPr>
      <w:rFonts w:ascii="Times New Roman" w:eastAsia="Times New Roman" w:hAnsi="Times New Roman" w:cs="Times New Roman"/>
      <w:b/>
      <w:bCs/>
      <w:i/>
      <w:iCs/>
      <w:color w:val="4F81BD"/>
      <w:sz w:val="24"/>
      <w:szCs w:val="24"/>
      <w:lang w:eastAsia="ru-RU"/>
    </w:rPr>
  </w:style>
  <w:style w:type="paragraph" w:styleId="2f4">
    <w:name w:val="Quote"/>
    <w:basedOn w:val="a8"/>
    <w:next w:val="a8"/>
    <w:link w:val="2f5"/>
    <w:uiPriority w:val="99"/>
    <w:qFormat/>
    <w:rsid w:val="001F1016"/>
    <w:rPr>
      <w:i/>
      <w:iCs/>
      <w:color w:val="000000"/>
    </w:rPr>
  </w:style>
  <w:style w:type="character" w:customStyle="1" w:styleId="2f5">
    <w:name w:val="Цитата 2 Знак"/>
    <w:basedOn w:val="aa"/>
    <w:link w:val="2f4"/>
    <w:uiPriority w:val="99"/>
    <w:rsid w:val="001F1016"/>
    <w:rPr>
      <w:rFonts w:ascii="Times New Roman" w:eastAsia="Times New Roman" w:hAnsi="Times New Roman" w:cs="Times New Roman"/>
      <w:i/>
      <w:iCs/>
      <w:color w:val="000000"/>
      <w:sz w:val="24"/>
      <w:szCs w:val="24"/>
      <w:lang w:eastAsia="ru-RU"/>
    </w:rPr>
  </w:style>
  <w:style w:type="character" w:styleId="afffff4">
    <w:name w:val="Strong"/>
    <w:uiPriority w:val="99"/>
    <w:qFormat/>
    <w:rsid w:val="001F1016"/>
    <w:rPr>
      <w:rFonts w:cs="Times New Roman"/>
      <w:b/>
      <w:bCs/>
    </w:rPr>
  </w:style>
  <w:style w:type="paragraph" w:customStyle="1" w:styleId="47">
    <w:name w:val="_Заголовок 4"/>
    <w:basedOn w:val="40"/>
    <w:link w:val="48"/>
    <w:uiPriority w:val="99"/>
    <w:rsid w:val="001F1016"/>
  </w:style>
  <w:style w:type="paragraph" w:customStyle="1" w:styleId="Web">
    <w:name w:val="Îáû÷íûé (Web)"/>
    <w:basedOn w:val="a8"/>
    <w:uiPriority w:val="99"/>
    <w:rsid w:val="001F1016"/>
    <w:pPr>
      <w:widowControl/>
      <w:overflowPunct w:val="0"/>
      <w:autoSpaceDE w:val="0"/>
      <w:spacing w:before="100" w:after="100" w:line="240" w:lineRule="auto"/>
      <w:jc w:val="left"/>
    </w:pPr>
    <w:rPr>
      <w:szCs w:val="20"/>
    </w:rPr>
  </w:style>
  <w:style w:type="character" w:customStyle="1" w:styleId="48">
    <w:name w:val="_Заголовок 4 Знак"/>
    <w:basedOn w:val="41"/>
    <w:link w:val="47"/>
    <w:uiPriority w:val="99"/>
    <w:locked/>
    <w:rsid w:val="001F1016"/>
  </w:style>
  <w:style w:type="paragraph" w:customStyle="1" w:styleId="phcomment">
    <w:name w:val="ph_comment"/>
    <w:basedOn w:val="a8"/>
    <w:uiPriority w:val="99"/>
    <w:rsid w:val="001F1016"/>
    <w:pPr>
      <w:widowControl/>
      <w:autoSpaceDN/>
      <w:adjustRightInd/>
      <w:spacing w:line="360" w:lineRule="auto"/>
      <w:ind w:firstLine="720"/>
      <w:textAlignment w:val="auto"/>
    </w:pPr>
    <w:rPr>
      <w:rFonts w:ascii="Arial Narrow" w:hAnsi="Arial Narrow"/>
      <w:vanish/>
      <w:color w:val="0000FF"/>
      <w:szCs w:val="20"/>
    </w:rPr>
  </w:style>
  <w:style w:type="character" w:customStyle="1" w:styleId="apple-converted-space">
    <w:name w:val="apple-converted-space"/>
    <w:uiPriority w:val="99"/>
    <w:rsid w:val="001F1016"/>
    <w:rPr>
      <w:rFonts w:cs="Times New Roman"/>
    </w:rPr>
  </w:style>
  <w:style w:type="character" w:customStyle="1" w:styleId="apple-style-span">
    <w:name w:val="apple-style-span"/>
    <w:uiPriority w:val="99"/>
    <w:rsid w:val="001F1016"/>
    <w:rPr>
      <w:rFonts w:cs="Times New Roman"/>
    </w:rPr>
  </w:style>
  <w:style w:type="paragraph" w:customStyle="1" w:styleId="phContent">
    <w:name w:val="ph_Content"/>
    <w:basedOn w:val="a8"/>
    <w:uiPriority w:val="99"/>
    <w:rsid w:val="001F1016"/>
    <w:pPr>
      <w:pageBreakBefore/>
      <w:widowControl/>
      <w:autoSpaceDN/>
      <w:adjustRightInd/>
      <w:spacing w:before="120" w:after="120" w:line="240" w:lineRule="auto"/>
      <w:jc w:val="center"/>
      <w:textAlignment w:val="auto"/>
    </w:pPr>
    <w:rPr>
      <w:b/>
      <w:caps/>
      <w:sz w:val="28"/>
      <w:szCs w:val="28"/>
    </w:rPr>
  </w:style>
  <w:style w:type="character" w:customStyle="1" w:styleId="afffff5">
    <w:name w:val="_Основной текст Знак"/>
    <w:uiPriority w:val="99"/>
    <w:rsid w:val="001F1016"/>
    <w:rPr>
      <w:rFonts w:cs="Times New Roman"/>
      <w:sz w:val="24"/>
      <w:szCs w:val="24"/>
      <w:lang w:val="ru-RU" w:eastAsia="ru-RU" w:bidi="ar-SA"/>
    </w:rPr>
  </w:style>
  <w:style w:type="paragraph" w:styleId="afffff6">
    <w:name w:val="footnote text"/>
    <w:basedOn w:val="a8"/>
    <w:link w:val="afffff7"/>
    <w:uiPriority w:val="99"/>
    <w:rsid w:val="001F1016"/>
    <w:rPr>
      <w:sz w:val="20"/>
      <w:szCs w:val="20"/>
    </w:rPr>
  </w:style>
  <w:style w:type="character" w:customStyle="1" w:styleId="afffff7">
    <w:name w:val="Текст сноски Знак"/>
    <w:basedOn w:val="aa"/>
    <w:link w:val="afffff6"/>
    <w:uiPriority w:val="99"/>
    <w:rsid w:val="001F1016"/>
    <w:rPr>
      <w:rFonts w:ascii="Times New Roman" w:eastAsia="Times New Roman" w:hAnsi="Times New Roman" w:cs="Times New Roman"/>
      <w:sz w:val="20"/>
      <w:szCs w:val="20"/>
      <w:lang w:eastAsia="ru-RU"/>
    </w:rPr>
  </w:style>
  <w:style w:type="paragraph" w:styleId="2f6">
    <w:name w:val="Body Text 2"/>
    <w:basedOn w:val="a8"/>
    <w:link w:val="2f7"/>
    <w:uiPriority w:val="99"/>
    <w:semiHidden/>
    <w:rsid w:val="001F1016"/>
    <w:pPr>
      <w:spacing w:after="120" w:line="480" w:lineRule="auto"/>
    </w:pPr>
  </w:style>
  <w:style w:type="character" w:customStyle="1" w:styleId="2f7">
    <w:name w:val="Основной текст 2 Знак"/>
    <w:basedOn w:val="aa"/>
    <w:link w:val="2f6"/>
    <w:uiPriority w:val="99"/>
    <w:semiHidden/>
    <w:rsid w:val="001F1016"/>
    <w:rPr>
      <w:rFonts w:ascii="Times New Roman" w:eastAsia="Times New Roman" w:hAnsi="Times New Roman" w:cs="Times New Roman"/>
      <w:sz w:val="24"/>
      <w:szCs w:val="24"/>
      <w:lang w:eastAsia="ru-RU"/>
    </w:rPr>
  </w:style>
  <w:style w:type="paragraph" w:styleId="afffff8">
    <w:name w:val="Block Text"/>
    <w:basedOn w:val="a8"/>
    <w:uiPriority w:val="99"/>
    <w:rsid w:val="001F1016"/>
    <w:pPr>
      <w:widowControl/>
      <w:autoSpaceDN/>
      <w:adjustRightInd/>
      <w:spacing w:line="240" w:lineRule="auto"/>
      <w:ind w:left="-1260" w:right="99"/>
      <w:jc w:val="left"/>
      <w:textAlignment w:val="auto"/>
    </w:pPr>
  </w:style>
  <w:style w:type="paragraph" w:customStyle="1" w:styleId="a0">
    <w:name w:val="_Нумерация абзацев"/>
    <w:basedOn w:val="afffff9"/>
    <w:uiPriority w:val="99"/>
    <w:rsid w:val="001F1016"/>
    <w:pPr>
      <w:widowControl/>
      <w:numPr>
        <w:ilvl w:val="1"/>
        <w:numId w:val="13"/>
      </w:numPr>
      <w:autoSpaceDN/>
      <w:adjustRightInd/>
      <w:spacing w:before="120" w:after="0" w:line="240" w:lineRule="auto"/>
      <w:textAlignment w:val="auto"/>
    </w:pPr>
    <w:rPr>
      <w:szCs w:val="20"/>
    </w:rPr>
  </w:style>
  <w:style w:type="paragraph" w:customStyle="1" w:styleId="H1App">
    <w:name w:val="H1_App"/>
    <w:basedOn w:val="14"/>
    <w:uiPriority w:val="99"/>
    <w:rsid w:val="001F1016"/>
    <w:pPr>
      <w:pageBreakBefore w:val="0"/>
      <w:widowControl/>
      <w:numPr>
        <w:numId w:val="13"/>
      </w:numPr>
      <w:autoSpaceDN/>
      <w:adjustRightInd/>
      <w:spacing w:before="100" w:beforeAutospacing="1" w:after="0" w:line="240" w:lineRule="auto"/>
      <w:jc w:val="left"/>
      <w:textAlignment w:val="auto"/>
    </w:pPr>
    <w:rPr>
      <w:bCs w:val="0"/>
      <w:caps w:val="0"/>
      <w:kern w:val="0"/>
      <w:sz w:val="24"/>
      <w:szCs w:val="20"/>
    </w:rPr>
  </w:style>
  <w:style w:type="paragraph" w:customStyle="1" w:styleId="ConsPlusNormal">
    <w:name w:val="ConsPlusNormal"/>
    <w:uiPriority w:val="99"/>
    <w:rsid w:val="001F1016"/>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HTML2">
    <w:name w:val="HTML Preformatted"/>
    <w:basedOn w:val="a8"/>
    <w:link w:val="HTML3"/>
    <w:uiPriority w:val="99"/>
    <w:rsid w:val="001F10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adjustRightInd/>
      <w:spacing w:line="240" w:lineRule="auto"/>
      <w:jc w:val="left"/>
      <w:textAlignment w:val="auto"/>
    </w:pPr>
    <w:rPr>
      <w:rFonts w:ascii="Courier New" w:hAnsi="Courier New"/>
      <w:sz w:val="20"/>
      <w:szCs w:val="20"/>
    </w:rPr>
  </w:style>
  <w:style w:type="character" w:customStyle="1" w:styleId="HTML3">
    <w:name w:val="Стандартный HTML Знак"/>
    <w:basedOn w:val="aa"/>
    <w:link w:val="HTML2"/>
    <w:uiPriority w:val="99"/>
    <w:rsid w:val="001F1016"/>
    <w:rPr>
      <w:rFonts w:ascii="Courier New" w:eastAsia="Times New Roman" w:hAnsi="Courier New" w:cs="Times New Roman"/>
      <w:sz w:val="20"/>
      <w:szCs w:val="20"/>
      <w:lang w:eastAsia="ru-RU"/>
    </w:rPr>
  </w:style>
  <w:style w:type="paragraph" w:customStyle="1" w:styleId="afffffa">
    <w:name w:val="Абзац основной"/>
    <w:link w:val="afffffb"/>
    <w:uiPriority w:val="99"/>
    <w:rsid w:val="001F1016"/>
    <w:pPr>
      <w:spacing w:after="60" w:line="264" w:lineRule="auto"/>
      <w:ind w:firstLine="709"/>
      <w:jc w:val="both"/>
    </w:pPr>
    <w:rPr>
      <w:rFonts w:ascii="Calibri" w:eastAsia="Times New Roman" w:hAnsi="Calibri" w:cs="Arial"/>
      <w:bCs/>
      <w:sz w:val="24"/>
      <w:szCs w:val="24"/>
    </w:rPr>
  </w:style>
  <w:style w:type="character" w:customStyle="1" w:styleId="afffffb">
    <w:name w:val="Абзац основной Знак"/>
    <w:link w:val="afffffa"/>
    <w:uiPriority w:val="99"/>
    <w:locked/>
    <w:rsid w:val="001F1016"/>
    <w:rPr>
      <w:rFonts w:ascii="Calibri" w:eastAsia="Times New Roman" w:hAnsi="Calibri" w:cs="Arial"/>
      <w:bCs/>
      <w:sz w:val="24"/>
      <w:szCs w:val="24"/>
    </w:rPr>
  </w:style>
  <w:style w:type="paragraph" w:customStyle="1" w:styleId="1">
    <w:name w:val="Раздел 1"/>
    <w:next w:val="afffffa"/>
    <w:uiPriority w:val="99"/>
    <w:rsid w:val="001F1016"/>
    <w:pPr>
      <w:keepNext/>
      <w:widowControl w:val="0"/>
      <w:numPr>
        <w:numId w:val="14"/>
      </w:numPr>
      <w:suppressAutoHyphens/>
      <w:spacing w:before="240" w:after="120" w:line="264" w:lineRule="auto"/>
      <w:jc w:val="both"/>
      <w:outlineLvl w:val="1"/>
    </w:pPr>
    <w:rPr>
      <w:rFonts w:ascii="Calibri" w:eastAsia="Times New Roman" w:hAnsi="Calibri" w:cs="DejaVu Sans"/>
      <w:b/>
      <w:bCs/>
      <w:kern w:val="1"/>
      <w:sz w:val="28"/>
      <w:szCs w:val="28"/>
      <w:lang w:eastAsia="hi-IN" w:bidi="hi-IN"/>
    </w:rPr>
  </w:style>
  <w:style w:type="paragraph" w:customStyle="1" w:styleId="2">
    <w:name w:val="Раздел 2"/>
    <w:basedOn w:val="1"/>
    <w:next w:val="afffffa"/>
    <w:uiPriority w:val="99"/>
    <w:rsid w:val="001F1016"/>
    <w:pPr>
      <w:numPr>
        <w:ilvl w:val="1"/>
      </w:numPr>
      <w:ind w:left="360" w:hanging="360"/>
    </w:pPr>
  </w:style>
  <w:style w:type="paragraph" w:customStyle="1" w:styleId="3">
    <w:name w:val="Раздел 3"/>
    <w:next w:val="afffffa"/>
    <w:uiPriority w:val="99"/>
    <w:rsid w:val="001F1016"/>
    <w:pPr>
      <w:numPr>
        <w:ilvl w:val="2"/>
        <w:numId w:val="14"/>
      </w:numPr>
      <w:spacing w:before="240" w:after="120"/>
    </w:pPr>
    <w:rPr>
      <w:rFonts w:ascii="Calibri" w:eastAsia="Times New Roman" w:hAnsi="Calibri" w:cs="DejaVu Sans"/>
      <w:b/>
      <w:i/>
      <w:kern w:val="1"/>
      <w:sz w:val="24"/>
      <w:szCs w:val="24"/>
      <w:lang w:eastAsia="hi-IN" w:bidi="hi-IN"/>
    </w:rPr>
  </w:style>
  <w:style w:type="paragraph" w:customStyle="1" w:styleId="4">
    <w:name w:val="Раздел 4"/>
    <w:next w:val="afffffa"/>
    <w:uiPriority w:val="99"/>
    <w:rsid w:val="001F1016"/>
    <w:pPr>
      <w:numPr>
        <w:ilvl w:val="3"/>
        <w:numId w:val="14"/>
      </w:numPr>
      <w:spacing w:before="240" w:after="120"/>
    </w:pPr>
    <w:rPr>
      <w:rFonts w:ascii="Calibri" w:eastAsia="Times New Roman" w:hAnsi="Calibri" w:cs="DejaVu Sans"/>
      <w:b/>
      <w:i/>
      <w:kern w:val="1"/>
      <w:sz w:val="24"/>
      <w:szCs w:val="24"/>
      <w:lang w:eastAsia="hi-IN" w:bidi="hi-IN"/>
    </w:rPr>
  </w:style>
  <w:style w:type="paragraph" w:customStyle="1" w:styleId="afffffc">
    <w:name w:val="Текст таблицы"/>
    <w:link w:val="afffffd"/>
    <w:uiPriority w:val="99"/>
    <w:rsid w:val="001F1016"/>
    <w:pPr>
      <w:spacing w:before="60" w:after="60" w:line="240" w:lineRule="auto"/>
    </w:pPr>
    <w:rPr>
      <w:rFonts w:ascii="Calibri" w:eastAsia="Times New Roman" w:hAnsi="Calibri" w:cs="Arial"/>
      <w:bCs/>
      <w:szCs w:val="24"/>
    </w:rPr>
  </w:style>
  <w:style w:type="character" w:customStyle="1" w:styleId="afffffd">
    <w:name w:val="Текст таблицы Знак"/>
    <w:link w:val="afffffc"/>
    <w:uiPriority w:val="99"/>
    <w:locked/>
    <w:rsid w:val="001F1016"/>
    <w:rPr>
      <w:rFonts w:ascii="Calibri" w:eastAsia="Times New Roman" w:hAnsi="Calibri" w:cs="Arial"/>
      <w:bCs/>
      <w:szCs w:val="24"/>
    </w:rPr>
  </w:style>
  <w:style w:type="paragraph" w:customStyle="1" w:styleId="a4">
    <w:name w:val="Нумерованый список"/>
    <w:link w:val="afffffe"/>
    <w:uiPriority w:val="99"/>
    <w:rsid w:val="001F1016"/>
    <w:pPr>
      <w:widowControl w:val="0"/>
      <w:numPr>
        <w:numId w:val="15"/>
      </w:numPr>
      <w:spacing w:after="120" w:line="264" w:lineRule="auto"/>
    </w:pPr>
    <w:rPr>
      <w:rFonts w:ascii="Calibri" w:eastAsia="Times New Roman" w:hAnsi="Calibri" w:cs="Arial"/>
      <w:sz w:val="24"/>
      <w:szCs w:val="24"/>
      <w:lang w:eastAsia="hi-IN" w:bidi="hi-IN"/>
    </w:rPr>
  </w:style>
  <w:style w:type="character" w:customStyle="1" w:styleId="afffffe">
    <w:name w:val="Нумерованый список Знак"/>
    <w:link w:val="a4"/>
    <w:uiPriority w:val="99"/>
    <w:locked/>
    <w:rsid w:val="001F1016"/>
    <w:rPr>
      <w:rFonts w:ascii="Calibri" w:eastAsia="Times New Roman" w:hAnsi="Calibri" w:cs="Arial"/>
      <w:sz w:val="24"/>
      <w:szCs w:val="24"/>
      <w:lang w:eastAsia="hi-IN" w:bidi="hi-IN"/>
    </w:rPr>
  </w:style>
  <w:style w:type="paragraph" w:customStyle="1" w:styleId="1f4">
    <w:name w:val="Цитата 1"/>
    <w:next w:val="afffffa"/>
    <w:link w:val="1f5"/>
    <w:uiPriority w:val="99"/>
    <w:rsid w:val="001F1016"/>
    <w:pPr>
      <w:spacing w:after="60" w:line="264" w:lineRule="auto"/>
      <w:ind w:firstLine="709"/>
      <w:jc w:val="both"/>
    </w:pPr>
    <w:rPr>
      <w:rFonts w:ascii="Calibri" w:eastAsia="Times New Roman" w:hAnsi="Calibri" w:cs="Arial"/>
      <w:bCs/>
      <w:i/>
      <w:sz w:val="24"/>
      <w:szCs w:val="24"/>
    </w:rPr>
  </w:style>
  <w:style w:type="character" w:customStyle="1" w:styleId="1f5">
    <w:name w:val="Цитата 1 Знак"/>
    <w:link w:val="1f4"/>
    <w:uiPriority w:val="99"/>
    <w:locked/>
    <w:rsid w:val="001F1016"/>
    <w:rPr>
      <w:rFonts w:ascii="Calibri" w:eastAsia="Times New Roman" w:hAnsi="Calibri" w:cs="Arial"/>
      <w:bCs/>
      <w:i/>
      <w:sz w:val="24"/>
      <w:szCs w:val="24"/>
    </w:rPr>
  </w:style>
  <w:style w:type="paragraph" w:styleId="afffff9">
    <w:name w:val="Body Text"/>
    <w:basedOn w:val="a8"/>
    <w:link w:val="affffff"/>
    <w:uiPriority w:val="99"/>
    <w:semiHidden/>
    <w:rsid w:val="001F1016"/>
    <w:pPr>
      <w:spacing w:after="120"/>
    </w:pPr>
  </w:style>
  <w:style w:type="character" w:customStyle="1" w:styleId="affffff">
    <w:name w:val="Основной текст Знак"/>
    <w:basedOn w:val="aa"/>
    <w:link w:val="afffff9"/>
    <w:uiPriority w:val="99"/>
    <w:semiHidden/>
    <w:rsid w:val="001F1016"/>
    <w:rPr>
      <w:rFonts w:ascii="Times New Roman" w:eastAsia="Times New Roman" w:hAnsi="Times New Roman" w:cs="Times New Roman"/>
      <w:sz w:val="24"/>
      <w:szCs w:val="24"/>
      <w:lang w:eastAsia="ru-RU"/>
    </w:rPr>
  </w:style>
  <w:style w:type="character" w:styleId="affffff0">
    <w:name w:val="annotation reference"/>
    <w:semiHidden/>
    <w:rsid w:val="001F1016"/>
    <w:rPr>
      <w:rFonts w:cs="Times New Roman"/>
      <w:sz w:val="16"/>
      <w:szCs w:val="16"/>
    </w:rPr>
  </w:style>
  <w:style w:type="paragraph" w:styleId="affffff1">
    <w:name w:val="Balloon Text"/>
    <w:basedOn w:val="a8"/>
    <w:link w:val="affffff2"/>
    <w:semiHidden/>
    <w:rsid w:val="001F1016"/>
    <w:pPr>
      <w:spacing w:line="240" w:lineRule="auto"/>
    </w:pPr>
    <w:rPr>
      <w:rFonts w:ascii="Tahoma" w:hAnsi="Tahoma"/>
      <w:sz w:val="16"/>
      <w:szCs w:val="16"/>
    </w:rPr>
  </w:style>
  <w:style w:type="character" w:customStyle="1" w:styleId="affffff2">
    <w:name w:val="Текст выноски Знак"/>
    <w:basedOn w:val="aa"/>
    <w:link w:val="affffff1"/>
    <w:semiHidden/>
    <w:rsid w:val="001F1016"/>
    <w:rPr>
      <w:rFonts w:ascii="Tahoma" w:eastAsia="Times New Roman" w:hAnsi="Tahoma" w:cs="Times New Roman"/>
      <w:sz w:val="16"/>
      <w:szCs w:val="16"/>
      <w:lang w:eastAsia="ru-RU"/>
    </w:rPr>
  </w:style>
  <w:style w:type="paragraph" w:customStyle="1" w:styleId="affffff3">
    <w:name w:val="Без отступа"/>
    <w:basedOn w:val="a8"/>
    <w:uiPriority w:val="99"/>
    <w:rsid w:val="001F1016"/>
    <w:pPr>
      <w:widowControl/>
      <w:autoSpaceDE w:val="0"/>
      <w:adjustRightInd/>
      <w:spacing w:line="240" w:lineRule="auto"/>
      <w:textAlignment w:val="auto"/>
    </w:pPr>
    <w:rPr>
      <w:sz w:val="28"/>
      <w:szCs w:val="28"/>
    </w:rPr>
  </w:style>
  <w:style w:type="paragraph" w:customStyle="1" w:styleId="affffff4">
    <w:name w:val="_Титул_Организация"/>
    <w:basedOn w:val="a8"/>
    <w:link w:val="affffff5"/>
    <w:qFormat/>
    <w:rsid w:val="001F1016"/>
    <w:pPr>
      <w:widowControl/>
      <w:autoSpaceDN/>
      <w:adjustRightInd/>
      <w:spacing w:line="240" w:lineRule="auto"/>
      <w:ind w:left="284" w:firstLine="567"/>
      <w:jc w:val="center"/>
      <w:textAlignment w:val="auto"/>
    </w:pPr>
    <w:rPr>
      <w:color w:val="A6A6A6"/>
      <w:sz w:val="32"/>
      <w:szCs w:val="20"/>
    </w:rPr>
  </w:style>
  <w:style w:type="character" w:customStyle="1" w:styleId="affffff5">
    <w:name w:val="_Титул_Организация Знак"/>
    <w:link w:val="affffff4"/>
    <w:locked/>
    <w:rsid w:val="001F1016"/>
    <w:rPr>
      <w:rFonts w:ascii="Times New Roman" w:eastAsia="Times New Roman" w:hAnsi="Times New Roman" w:cs="Times New Roman"/>
      <w:color w:val="A6A6A6"/>
      <w:sz w:val="32"/>
      <w:szCs w:val="20"/>
      <w:lang w:eastAsia="ru-RU"/>
    </w:rPr>
  </w:style>
  <w:style w:type="paragraph" w:customStyle="1" w:styleId="affffff6">
    <w:name w:val="_Титул_Название сервиса"/>
    <w:basedOn w:val="a8"/>
    <w:link w:val="affffff7"/>
    <w:rsid w:val="001F1016"/>
    <w:pPr>
      <w:widowControl/>
      <w:autoSpaceDN/>
      <w:adjustRightInd/>
      <w:spacing w:before="240" w:line="240" w:lineRule="auto"/>
      <w:ind w:left="284" w:firstLine="567"/>
      <w:jc w:val="center"/>
      <w:textAlignment w:val="auto"/>
    </w:pPr>
    <w:rPr>
      <w:b/>
      <w:color w:val="A6A6A6"/>
      <w:sz w:val="36"/>
      <w:szCs w:val="20"/>
    </w:rPr>
  </w:style>
  <w:style w:type="character" w:customStyle="1" w:styleId="affffff7">
    <w:name w:val="_Титул_Название сервиса Знак"/>
    <w:link w:val="affffff6"/>
    <w:locked/>
    <w:rsid w:val="001F1016"/>
    <w:rPr>
      <w:rFonts w:ascii="Times New Roman" w:eastAsia="Times New Roman" w:hAnsi="Times New Roman" w:cs="Times New Roman"/>
      <w:b/>
      <w:color w:val="A6A6A6"/>
      <w:sz w:val="36"/>
      <w:szCs w:val="20"/>
      <w:lang w:eastAsia="ru-RU"/>
    </w:rPr>
  </w:style>
  <w:style w:type="paragraph" w:customStyle="1" w:styleId="affffff8">
    <w:name w:val="_Титул_Дата"/>
    <w:basedOn w:val="a8"/>
    <w:rsid w:val="001F1016"/>
    <w:pPr>
      <w:widowControl/>
      <w:autoSpaceDN/>
      <w:adjustRightInd/>
      <w:spacing w:before="200" w:line="240" w:lineRule="auto"/>
      <w:ind w:left="284" w:firstLine="567"/>
      <w:jc w:val="left"/>
      <w:textAlignment w:val="auto"/>
    </w:pPr>
    <w:rPr>
      <w:b/>
    </w:rPr>
  </w:style>
  <w:style w:type="paragraph" w:customStyle="1" w:styleId="affffff9">
    <w:name w:val="Серый список"/>
    <w:basedOn w:val="13"/>
    <w:qFormat/>
    <w:rsid w:val="001F1016"/>
    <w:pPr>
      <w:ind w:left="1134" w:hanging="425"/>
    </w:pPr>
    <w:rPr>
      <w:color w:val="A6A6A6"/>
    </w:rPr>
  </w:style>
  <w:style w:type="paragraph" w:customStyle="1" w:styleId="TableHeader">
    <w:name w:val="TableHeader"/>
    <w:basedOn w:val="a8"/>
    <w:next w:val="a8"/>
    <w:uiPriority w:val="99"/>
    <w:rsid w:val="001F1016"/>
    <w:pPr>
      <w:widowControl/>
      <w:suppressAutoHyphens/>
      <w:autoSpaceDN/>
      <w:adjustRightInd/>
      <w:spacing w:before="40" w:after="40" w:line="240" w:lineRule="auto"/>
      <w:jc w:val="center"/>
      <w:textAlignment w:val="auto"/>
    </w:pPr>
    <w:rPr>
      <w:rFonts w:ascii="Arial" w:hAnsi="Arial"/>
      <w:b/>
      <w:sz w:val="20"/>
      <w:szCs w:val="20"/>
      <w:lang w:val="en-US" w:eastAsia="en-US"/>
    </w:rPr>
  </w:style>
  <w:style w:type="paragraph" w:customStyle="1" w:styleId="TableText">
    <w:name w:val="TableText"/>
    <w:basedOn w:val="a8"/>
    <w:uiPriority w:val="99"/>
    <w:rsid w:val="001F1016"/>
    <w:pPr>
      <w:widowControl/>
      <w:suppressAutoHyphens/>
      <w:autoSpaceDN/>
      <w:adjustRightInd/>
      <w:spacing w:before="40" w:after="40" w:line="240" w:lineRule="auto"/>
      <w:jc w:val="left"/>
      <w:textAlignment w:val="auto"/>
    </w:pPr>
    <w:rPr>
      <w:rFonts w:ascii="Arial" w:hAnsi="Arial"/>
      <w:sz w:val="20"/>
      <w:szCs w:val="20"/>
      <w:lang w:val="en-US" w:eastAsia="en-US"/>
    </w:rPr>
  </w:style>
  <w:style w:type="paragraph" w:customStyle="1" w:styleId="1f6">
    <w:name w:val="Текст1"/>
    <w:basedOn w:val="a8"/>
    <w:link w:val="1f7"/>
    <w:uiPriority w:val="99"/>
    <w:rsid w:val="001F1016"/>
    <w:pPr>
      <w:widowControl/>
      <w:autoSpaceDN/>
      <w:adjustRightInd/>
      <w:spacing w:line="360" w:lineRule="auto"/>
      <w:ind w:firstLine="567"/>
      <w:textAlignment w:val="auto"/>
    </w:pPr>
  </w:style>
  <w:style w:type="character" w:customStyle="1" w:styleId="1f7">
    <w:name w:val="Текст1 Знак"/>
    <w:link w:val="1f6"/>
    <w:uiPriority w:val="99"/>
    <w:locked/>
    <w:rsid w:val="001F1016"/>
    <w:rPr>
      <w:rFonts w:ascii="Times New Roman" w:eastAsia="Times New Roman" w:hAnsi="Times New Roman" w:cs="Times New Roman"/>
      <w:sz w:val="24"/>
      <w:szCs w:val="24"/>
      <w:lang w:eastAsia="ru-RU"/>
    </w:rPr>
  </w:style>
  <w:style w:type="paragraph" w:styleId="2f8">
    <w:name w:val="envelope return"/>
    <w:basedOn w:val="a8"/>
    <w:uiPriority w:val="99"/>
    <w:semiHidden/>
    <w:rsid w:val="001F1016"/>
    <w:pPr>
      <w:spacing w:line="240" w:lineRule="auto"/>
    </w:pPr>
    <w:rPr>
      <w:rFonts w:ascii="Cambria" w:hAnsi="Cambria"/>
      <w:sz w:val="20"/>
      <w:szCs w:val="20"/>
    </w:rPr>
  </w:style>
  <w:style w:type="character" w:customStyle="1" w:styleId="b-serp-urlitem">
    <w:name w:val="b-serp-url__item"/>
    <w:uiPriority w:val="99"/>
    <w:rsid w:val="001F1016"/>
    <w:rPr>
      <w:rFonts w:cs="Times New Roman"/>
    </w:rPr>
  </w:style>
  <w:style w:type="character" w:styleId="affffffa">
    <w:name w:val="line number"/>
    <w:uiPriority w:val="99"/>
    <w:semiHidden/>
    <w:rsid w:val="001F1016"/>
    <w:rPr>
      <w:rFonts w:cs="Times New Roman"/>
    </w:rPr>
  </w:style>
  <w:style w:type="paragraph" w:customStyle="1" w:styleId="Body">
    <w:name w:val="Body"/>
    <w:uiPriority w:val="99"/>
    <w:rsid w:val="001F1016"/>
    <w:pPr>
      <w:widowControl w:val="0"/>
      <w:adjustRightInd w:val="0"/>
      <w:spacing w:after="0" w:line="360" w:lineRule="atLeast"/>
      <w:jc w:val="both"/>
      <w:textAlignment w:val="baseline"/>
    </w:pPr>
    <w:rPr>
      <w:rFonts w:ascii="Helvetica" w:eastAsia="Times New Roman" w:hAnsi="Helvetica" w:cs="Times New Roman"/>
      <w:color w:val="000000"/>
      <w:sz w:val="24"/>
      <w:szCs w:val="20"/>
      <w:lang w:eastAsia="ru-RU"/>
    </w:rPr>
  </w:style>
  <w:style w:type="paragraph" w:styleId="affffffb">
    <w:name w:val="Normal (Web)"/>
    <w:basedOn w:val="a8"/>
    <w:uiPriority w:val="99"/>
    <w:rsid w:val="001F1016"/>
    <w:pPr>
      <w:widowControl/>
      <w:autoSpaceDN/>
      <w:adjustRightInd/>
      <w:spacing w:before="100" w:beforeAutospacing="1" w:after="100" w:afterAutospacing="1" w:line="240" w:lineRule="auto"/>
      <w:jc w:val="left"/>
      <w:textAlignment w:val="auto"/>
    </w:pPr>
  </w:style>
  <w:style w:type="paragraph" w:customStyle="1" w:styleId="affffffc">
    <w:name w:val="Титул"/>
    <w:uiPriority w:val="99"/>
    <w:rsid w:val="001F1016"/>
    <w:pPr>
      <w:spacing w:before="60" w:after="60" w:line="240" w:lineRule="auto"/>
      <w:jc w:val="center"/>
    </w:pPr>
    <w:rPr>
      <w:rFonts w:ascii="Arial" w:eastAsia="Times New Roman" w:hAnsi="Arial" w:cs="Arial"/>
      <w:b/>
      <w:caps/>
      <w:sz w:val="28"/>
      <w:szCs w:val="28"/>
    </w:rPr>
  </w:style>
  <w:style w:type="paragraph" w:customStyle="1" w:styleId="phNormal">
    <w:name w:val="ph_Normal"/>
    <w:basedOn w:val="a8"/>
    <w:link w:val="phNormal0"/>
    <w:uiPriority w:val="99"/>
    <w:rsid w:val="001F1016"/>
    <w:pPr>
      <w:widowControl/>
      <w:autoSpaceDN/>
      <w:adjustRightInd/>
      <w:spacing w:line="360" w:lineRule="auto"/>
      <w:ind w:firstLine="720"/>
      <w:textAlignment w:val="auto"/>
    </w:pPr>
    <w:rPr>
      <w:color w:val="000000"/>
      <w:szCs w:val="20"/>
    </w:rPr>
  </w:style>
  <w:style w:type="character" w:customStyle="1" w:styleId="phNormal0">
    <w:name w:val="ph_Normal Знак"/>
    <w:link w:val="phNormal"/>
    <w:uiPriority w:val="99"/>
    <w:locked/>
    <w:rsid w:val="001F1016"/>
    <w:rPr>
      <w:rFonts w:ascii="Times New Roman" w:eastAsia="Times New Roman" w:hAnsi="Times New Roman" w:cs="Times New Roman"/>
      <w:color w:val="000000"/>
      <w:sz w:val="24"/>
      <w:szCs w:val="20"/>
      <w:lang w:eastAsia="ru-RU"/>
    </w:rPr>
  </w:style>
  <w:style w:type="numbering" w:customStyle="1" w:styleId="a1">
    <w:name w:val="Стиль многоуровневый"/>
    <w:rsid w:val="001F1016"/>
    <w:pPr>
      <w:numPr>
        <w:numId w:val="7"/>
      </w:numPr>
    </w:pPr>
  </w:style>
  <w:style w:type="numbering" w:customStyle="1" w:styleId="a2">
    <w:name w:val="Стиль многоуровневый полужирный"/>
    <w:rsid w:val="001F1016"/>
    <w:pPr>
      <w:numPr>
        <w:numId w:val="8"/>
      </w:numPr>
    </w:pPr>
  </w:style>
  <w:style w:type="numbering" w:customStyle="1" w:styleId="a3">
    <w:name w:val="Стиль нумерованный"/>
    <w:rsid w:val="001F1016"/>
    <w:pPr>
      <w:numPr>
        <w:numId w:val="9"/>
      </w:numPr>
    </w:pPr>
  </w:style>
  <w:style w:type="numbering" w:customStyle="1" w:styleId="10">
    <w:name w:val="Текущий список1"/>
    <w:rsid w:val="001F1016"/>
    <w:pPr>
      <w:numPr>
        <w:numId w:val="12"/>
      </w:numPr>
    </w:pPr>
  </w:style>
  <w:style w:type="numbering" w:styleId="a5">
    <w:name w:val="Outline List 3"/>
    <w:basedOn w:val="ac"/>
    <w:unhideWhenUsed/>
    <w:rsid w:val="001F1016"/>
    <w:pPr>
      <w:numPr>
        <w:numId w:val="6"/>
      </w:numPr>
    </w:pPr>
  </w:style>
  <w:style w:type="numbering" w:customStyle="1" w:styleId="50">
    <w:name w:val="Стиль5"/>
    <w:rsid w:val="001F1016"/>
    <w:pPr>
      <w:numPr>
        <w:numId w:val="11"/>
      </w:numPr>
    </w:pPr>
  </w:style>
  <w:style w:type="numbering" w:styleId="1ai">
    <w:name w:val="Outline List 1"/>
    <w:basedOn w:val="ac"/>
    <w:unhideWhenUsed/>
    <w:rsid w:val="001F1016"/>
    <w:pPr>
      <w:numPr>
        <w:numId w:val="2"/>
      </w:numPr>
    </w:pPr>
  </w:style>
  <w:style w:type="numbering" w:customStyle="1" w:styleId="a6">
    <w:name w:val="Стиль маркированный"/>
    <w:rsid w:val="001F1016"/>
    <w:pPr>
      <w:numPr>
        <w:numId w:val="10"/>
      </w:numPr>
    </w:pPr>
  </w:style>
  <w:style w:type="numbering" w:styleId="111111">
    <w:name w:val="Outline List 2"/>
    <w:basedOn w:val="ac"/>
    <w:unhideWhenUsed/>
    <w:rsid w:val="001F1016"/>
    <w:pPr>
      <w:numPr>
        <w:numId w:val="1"/>
      </w:numPr>
    </w:pPr>
  </w:style>
  <w:style w:type="character" w:styleId="affffffd">
    <w:name w:val="endnote reference"/>
    <w:uiPriority w:val="99"/>
    <w:unhideWhenUsed/>
    <w:rsid w:val="001F1016"/>
    <w:rPr>
      <w:vertAlign w:val="superscript"/>
    </w:rPr>
  </w:style>
  <w:style w:type="paragraph" w:styleId="a">
    <w:name w:val="List Number"/>
    <w:basedOn w:val="a8"/>
    <w:uiPriority w:val="99"/>
    <w:unhideWhenUsed/>
    <w:rsid w:val="001F1016"/>
    <w:pPr>
      <w:numPr>
        <w:numId w:val="18"/>
      </w:numPr>
      <w:contextualSpacing/>
    </w:pPr>
  </w:style>
  <w:style w:type="paragraph" w:customStyle="1" w:styleId="viewmessagebodymsonormal">
    <w:name w:val="viewmessagebodymsonormal"/>
    <w:basedOn w:val="a8"/>
    <w:rsid w:val="001F1016"/>
    <w:pPr>
      <w:widowControl/>
      <w:autoSpaceDN/>
      <w:adjustRightInd/>
      <w:spacing w:before="100" w:beforeAutospacing="1" w:after="100" w:afterAutospacing="1" w:line="240" w:lineRule="auto"/>
      <w:jc w:val="left"/>
      <w:textAlignment w:val="auto"/>
    </w:pPr>
  </w:style>
  <w:style w:type="paragraph" w:styleId="affffffe">
    <w:name w:val="Revision"/>
    <w:hidden/>
    <w:uiPriority w:val="99"/>
    <w:semiHidden/>
    <w:rsid w:val="001F1016"/>
    <w:pPr>
      <w:spacing w:after="0" w:line="240" w:lineRule="auto"/>
    </w:pPr>
    <w:rPr>
      <w:rFonts w:ascii="Times New Roman" w:eastAsia="Times New Roman" w:hAnsi="Times New Roman" w:cs="Times New Roman"/>
      <w:sz w:val="24"/>
      <w:szCs w:val="24"/>
      <w:lang w:eastAsia="ru-RU"/>
    </w:rPr>
  </w:style>
  <w:style w:type="paragraph" w:customStyle="1" w:styleId="ConsPlusTitle">
    <w:name w:val="ConsPlusTitle"/>
    <w:uiPriority w:val="99"/>
    <w:rsid w:val="001F1016"/>
    <w:pPr>
      <w:widowControl w:val="0"/>
      <w:autoSpaceDE w:val="0"/>
      <w:autoSpaceDN w:val="0"/>
      <w:adjustRightInd w:val="0"/>
      <w:spacing w:after="0" w:line="240" w:lineRule="auto"/>
    </w:pPr>
    <w:rPr>
      <w:rFonts w:ascii="Arial" w:eastAsia="Times New Roman" w:hAnsi="Arial" w:cs="Arial"/>
      <w:b/>
      <w:bCs/>
      <w:sz w:val="16"/>
      <w:szCs w:val="16"/>
      <w:lang w:eastAsia="ru-RU"/>
    </w:rPr>
  </w:style>
  <w:style w:type="paragraph" w:styleId="a7">
    <w:name w:val="List Bullet"/>
    <w:aliases w:val="UL,Маркированный список 1"/>
    <w:basedOn w:val="a8"/>
    <w:link w:val="afffffff"/>
    <w:rsid w:val="001F1016"/>
    <w:pPr>
      <w:widowControl/>
      <w:numPr>
        <w:numId w:val="19"/>
      </w:numPr>
      <w:tabs>
        <w:tab w:val="clear" w:pos="1381"/>
        <w:tab w:val="left" w:pos="1418"/>
      </w:tabs>
      <w:autoSpaceDN/>
      <w:adjustRightInd/>
      <w:spacing w:line="240" w:lineRule="auto"/>
      <w:textAlignment w:val="auto"/>
    </w:pPr>
  </w:style>
  <w:style w:type="character" w:customStyle="1" w:styleId="afffffff">
    <w:name w:val="Маркированный список Знак"/>
    <w:aliases w:val="UL Знак,Маркированный список 1 Знак"/>
    <w:link w:val="a7"/>
    <w:locked/>
    <w:rsid w:val="001F1016"/>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73E8B-9D6B-4AB3-9AA6-8627093DF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23</Pages>
  <Words>4700</Words>
  <Characters>26790</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susyshkin</dc:creator>
  <cp:lastModifiedBy>SONY</cp:lastModifiedBy>
  <cp:revision>18</cp:revision>
  <cp:lastPrinted>2012-03-05T16:59:00Z</cp:lastPrinted>
  <dcterms:created xsi:type="dcterms:W3CDTF">2012-03-06T22:48:00Z</dcterms:created>
  <dcterms:modified xsi:type="dcterms:W3CDTF">2012-03-22T12:08:00Z</dcterms:modified>
</cp:coreProperties>
</file>