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8829E" w14:textId="08FF617E" w:rsidR="00E64200" w:rsidRDefault="00E64200" w:rsidP="00E64200">
      <w:pPr>
        <w:rPr>
          <w:b/>
          <w:lang w:val="en-AU"/>
        </w:rPr>
      </w:pPr>
      <w:r>
        <w:rPr>
          <w:b/>
          <w:lang w:val="en-AU"/>
        </w:rPr>
        <w:t xml:space="preserve">Energy Analytics </w:t>
      </w:r>
      <w:r w:rsidRPr="005E4B6E">
        <w:rPr>
          <w:b/>
          <w:lang w:val="en-AU"/>
        </w:rPr>
        <w:t>Risk and Hedging</w:t>
      </w:r>
      <w:r w:rsidRPr="008A4BEE">
        <w:rPr>
          <w:b/>
          <w:lang w:val="en-AU"/>
        </w:rPr>
        <w:t xml:space="preserve"> Assignment</w:t>
      </w:r>
      <w:r>
        <w:rPr>
          <w:b/>
          <w:lang w:val="en-AU"/>
        </w:rPr>
        <w:t>: 202</w:t>
      </w:r>
      <w:r w:rsidR="00765D76">
        <w:rPr>
          <w:b/>
          <w:lang w:val="en-AU"/>
        </w:rPr>
        <w:t>3</w:t>
      </w:r>
    </w:p>
    <w:p w14:paraId="38B7C596" w14:textId="77777777" w:rsidR="00C63F20" w:rsidRPr="008A4BEE" w:rsidRDefault="00C63F20" w:rsidP="00E64200">
      <w:pPr>
        <w:rPr>
          <w:b/>
          <w:lang w:val="en-AU"/>
        </w:rPr>
      </w:pPr>
      <w:r>
        <w:rPr>
          <w:b/>
          <w:lang w:val="en-AU"/>
        </w:rPr>
        <w:t>Individual Assignment</w:t>
      </w:r>
    </w:p>
    <w:p w14:paraId="7D23CB54" w14:textId="77777777" w:rsidR="00F16B04" w:rsidRDefault="00E64200">
      <w:pPr>
        <w:rPr>
          <w:lang w:val="en-AU"/>
        </w:rPr>
      </w:pPr>
      <w:r>
        <w:rPr>
          <w:lang w:val="en-AU"/>
        </w:rPr>
        <w:t>In this assignment you are asked to make trading decisions</w:t>
      </w:r>
      <w:r w:rsidR="00F16B04">
        <w:rPr>
          <w:lang w:val="en-AU"/>
        </w:rPr>
        <w:t xml:space="preserve"> for a gas fired generation plant</w:t>
      </w:r>
      <w:r w:rsidR="005879B8">
        <w:rPr>
          <w:lang w:val="en-AU"/>
        </w:rPr>
        <w:t xml:space="preserve"> called Drango</w:t>
      </w:r>
      <w:r w:rsidR="00F16B04">
        <w:rPr>
          <w:lang w:val="en-AU"/>
        </w:rPr>
        <w:t xml:space="preserve"> using CCGT technology with a capacity of 700 MW</w:t>
      </w:r>
      <w:r w:rsidR="00FC18AC">
        <w:rPr>
          <w:lang w:val="en-AU"/>
        </w:rPr>
        <w:t>, made up from two 350 MW units.</w:t>
      </w:r>
    </w:p>
    <w:p w14:paraId="613C4C6D" w14:textId="0969BB20" w:rsidR="00B75B58" w:rsidRDefault="005879B8">
      <w:pPr>
        <w:rPr>
          <w:lang w:val="en-AU"/>
        </w:rPr>
        <w:sectPr w:rsidR="00B75B58">
          <w:pgSz w:w="12240" w:h="15840"/>
          <w:pgMar w:top="1440" w:right="1440" w:bottom="1440" w:left="1440" w:header="720" w:footer="720" w:gutter="0"/>
          <w:cols w:space="720"/>
          <w:docGrid w:linePitch="360"/>
        </w:sectPr>
      </w:pPr>
      <w:r>
        <w:rPr>
          <w:lang w:val="en-AU"/>
        </w:rPr>
        <w:t>You believe that the price</w:t>
      </w:r>
      <w:r w:rsidR="00924AC5">
        <w:rPr>
          <w:lang w:val="en-AU"/>
        </w:rPr>
        <w:t>s for both gas and</w:t>
      </w:r>
      <w:r>
        <w:rPr>
          <w:lang w:val="en-AU"/>
        </w:rPr>
        <w:t xml:space="preserve"> electricity</w:t>
      </w:r>
      <w:r w:rsidR="00924AC5">
        <w:rPr>
          <w:lang w:val="en-AU"/>
        </w:rPr>
        <w:t xml:space="preserve"> for </w:t>
      </w:r>
      <w:r w:rsidR="005E4B6E">
        <w:rPr>
          <w:lang w:val="en-AU"/>
        </w:rPr>
        <w:t>Nov</w:t>
      </w:r>
      <w:r>
        <w:rPr>
          <w:lang w:val="en-AU"/>
        </w:rPr>
        <w:t>ember 202</w:t>
      </w:r>
      <w:r w:rsidR="00765D76">
        <w:rPr>
          <w:lang w:val="en-AU"/>
        </w:rPr>
        <w:t>3</w:t>
      </w:r>
      <w:r>
        <w:rPr>
          <w:lang w:val="en-AU"/>
        </w:rPr>
        <w:t xml:space="preserve"> will be approximately the same as the prices in </w:t>
      </w:r>
      <w:r w:rsidR="005E4B6E">
        <w:rPr>
          <w:lang w:val="en-AU"/>
        </w:rPr>
        <w:t>Nov</w:t>
      </w:r>
      <w:r>
        <w:rPr>
          <w:lang w:val="en-AU"/>
        </w:rPr>
        <w:t>ember 20</w:t>
      </w:r>
      <w:r w:rsidR="00D737C1">
        <w:rPr>
          <w:lang w:val="en-AU"/>
        </w:rPr>
        <w:t>19</w:t>
      </w:r>
      <w:r w:rsidR="00765D76">
        <w:rPr>
          <w:lang w:val="en-AU"/>
        </w:rPr>
        <w:t xml:space="preserve"> (prior to Covid and the Ukraine war)</w:t>
      </w:r>
      <w:r>
        <w:rPr>
          <w:lang w:val="en-AU"/>
        </w:rPr>
        <w:t>. The</w:t>
      </w:r>
      <w:r w:rsidR="00B75B58">
        <w:rPr>
          <w:lang w:val="en-AU"/>
        </w:rPr>
        <w:t xml:space="preserve"> Figure and </w:t>
      </w:r>
      <w:r>
        <w:rPr>
          <w:lang w:val="en-AU"/>
        </w:rPr>
        <w:t xml:space="preserve">Table </w:t>
      </w:r>
      <w:r w:rsidR="00B75B58">
        <w:rPr>
          <w:lang w:val="en-AU"/>
        </w:rPr>
        <w:t xml:space="preserve">below </w:t>
      </w:r>
      <w:r w:rsidR="005E4B6E">
        <w:rPr>
          <w:lang w:val="en-AU"/>
        </w:rPr>
        <w:t xml:space="preserve">show average </w:t>
      </w:r>
      <w:r w:rsidR="00B75B58">
        <w:rPr>
          <w:lang w:val="en-AU"/>
        </w:rPr>
        <w:t xml:space="preserve">electricity </w:t>
      </w:r>
      <w:r>
        <w:rPr>
          <w:lang w:val="en-AU"/>
        </w:rPr>
        <w:t>price over the peak period 8 am to 8 pm</w:t>
      </w:r>
      <w:r w:rsidR="00B75B58">
        <w:rPr>
          <w:lang w:val="en-AU"/>
        </w:rPr>
        <w:t xml:space="preserve"> in GBP per MWh, and a daily gas price in pence per therm.</w:t>
      </w:r>
      <w:r>
        <w:rPr>
          <w:lang w:val="en-AU"/>
        </w:rPr>
        <w:t xml:space="preserve">  </w:t>
      </w:r>
      <w:r w:rsidR="005E4B6E">
        <w:rPr>
          <w:lang w:val="en-AU"/>
        </w:rPr>
        <w:t xml:space="preserve">Usually Drango generates only </w:t>
      </w:r>
      <w:r w:rsidR="006B156D">
        <w:rPr>
          <w:lang w:val="en-AU"/>
        </w:rPr>
        <w:t>during</w:t>
      </w:r>
      <w:r w:rsidR="005E4B6E">
        <w:rPr>
          <w:lang w:val="en-AU"/>
        </w:rPr>
        <w:t xml:space="preserve"> the peak period of 8 am to 8 pm</w:t>
      </w:r>
      <w:r>
        <w:rPr>
          <w:lang w:val="en-AU"/>
        </w:rPr>
        <w:t>.</w:t>
      </w:r>
      <w:r w:rsidR="001016BE">
        <w:rPr>
          <w:lang w:val="en-AU"/>
        </w:rPr>
        <w:t xml:space="preserve"> </w:t>
      </w:r>
    </w:p>
    <w:p w14:paraId="614CD5A0" w14:textId="77777777" w:rsidR="00B75B58" w:rsidRDefault="00B75B58">
      <w:pPr>
        <w:rPr>
          <w:lang w:val="en-AU"/>
        </w:rPr>
      </w:pPr>
    </w:p>
    <w:p w14:paraId="5BAC47C5" w14:textId="77777777" w:rsidR="00B75B58" w:rsidRDefault="006D5106">
      <w:pPr>
        <w:rPr>
          <w:lang w:val="en-AU"/>
        </w:rPr>
      </w:pPr>
      <w:r>
        <w:rPr>
          <w:noProof/>
        </w:rPr>
        <w:drawing>
          <wp:inline distT="0" distB="0" distL="0" distR="0" wp14:anchorId="2A70DE9A" wp14:editId="47189462">
            <wp:extent cx="2743200" cy="2552872"/>
            <wp:effectExtent l="0" t="0" r="0" b="0"/>
            <wp:docPr id="1" name="Chart 1">
              <a:extLst xmlns:a="http://schemas.openxmlformats.org/drawingml/2006/main">
                <a:ext uri="{FF2B5EF4-FFF2-40B4-BE49-F238E27FC236}">
                  <a16:creationId xmlns:a16="http://schemas.microsoft.com/office/drawing/2014/main" id="{4325A258-4654-49FA-A614-00F33F622F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4A38F0" w14:textId="77777777" w:rsidR="00B75B58" w:rsidRDefault="00B75B58">
      <w:pPr>
        <w:rPr>
          <w:lang w:val="en-AU"/>
        </w:rPr>
      </w:pPr>
    </w:p>
    <w:p w14:paraId="6977505D" w14:textId="77777777" w:rsidR="00B75B58" w:rsidRDefault="00B75B58">
      <w:pPr>
        <w:rPr>
          <w:lang w:val="en-AU"/>
        </w:rPr>
      </w:pPr>
    </w:p>
    <w:p w14:paraId="2152DF52" w14:textId="77777777" w:rsidR="00B75B58" w:rsidRDefault="00B75B58">
      <w:pPr>
        <w:rPr>
          <w:lang w:val="en-AU"/>
        </w:rPr>
      </w:pPr>
    </w:p>
    <w:p w14:paraId="034E16F9" w14:textId="77777777" w:rsidR="00B75B58" w:rsidRDefault="00B75B58">
      <w:pPr>
        <w:rPr>
          <w:lang w:val="en-AU"/>
        </w:rPr>
      </w:pPr>
    </w:p>
    <w:p w14:paraId="65D3FB30" w14:textId="77777777" w:rsidR="00B75B58" w:rsidRDefault="00B75B58">
      <w:pPr>
        <w:rPr>
          <w:lang w:val="en-AU"/>
        </w:rPr>
      </w:pPr>
    </w:p>
    <w:p w14:paraId="10584B24" w14:textId="77777777" w:rsidR="00B75B58" w:rsidRDefault="00B75B58">
      <w:pPr>
        <w:rPr>
          <w:lang w:val="en-AU"/>
        </w:rPr>
      </w:pPr>
    </w:p>
    <w:p w14:paraId="2647615F" w14:textId="77777777" w:rsidR="00B75B58" w:rsidRDefault="00B75B58">
      <w:pPr>
        <w:rPr>
          <w:lang w:val="en-AU"/>
        </w:rPr>
      </w:pPr>
    </w:p>
    <w:p w14:paraId="1B6F4352" w14:textId="77777777" w:rsidR="00B75B58" w:rsidRDefault="00B75B58">
      <w:pPr>
        <w:rPr>
          <w:lang w:val="en-AU"/>
        </w:rPr>
      </w:pPr>
    </w:p>
    <w:p w14:paraId="1676510C" w14:textId="77777777" w:rsidR="00B75B58" w:rsidRDefault="00B75B58">
      <w:pPr>
        <w:rPr>
          <w:lang w:val="en-AU"/>
        </w:rPr>
      </w:pPr>
    </w:p>
    <w:p w14:paraId="540FEBEF" w14:textId="77777777" w:rsidR="00B75B58" w:rsidRDefault="00B75B58">
      <w:pPr>
        <w:rPr>
          <w:lang w:val="en-AU"/>
        </w:rPr>
      </w:pPr>
    </w:p>
    <w:p w14:paraId="01DB20F8" w14:textId="77777777" w:rsidR="00B75B58" w:rsidRDefault="00B75B58">
      <w:pPr>
        <w:rPr>
          <w:lang w:val="en-AU"/>
        </w:rPr>
      </w:pPr>
    </w:p>
    <w:p w14:paraId="4E8C8835" w14:textId="77777777" w:rsidR="00B75B58" w:rsidRDefault="00B75B58">
      <w:pPr>
        <w:rPr>
          <w:lang w:val="en-AU"/>
        </w:rPr>
      </w:pPr>
    </w:p>
    <w:tbl>
      <w:tblPr>
        <w:tblW w:w="3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227"/>
        <w:gridCol w:w="1097"/>
      </w:tblGrid>
      <w:tr w:rsidR="00B75B58" w:rsidRPr="00B75B58" w14:paraId="5E75122F" w14:textId="77777777" w:rsidTr="006D5106">
        <w:trPr>
          <w:trHeight w:val="549"/>
        </w:trPr>
        <w:tc>
          <w:tcPr>
            <w:tcW w:w="993" w:type="dxa"/>
            <w:shd w:val="clear" w:color="auto" w:fill="auto"/>
            <w:noWrap/>
            <w:vAlign w:val="center"/>
            <w:hideMark/>
          </w:tcPr>
          <w:p w14:paraId="0052495A" w14:textId="77777777" w:rsidR="00B75B58" w:rsidRPr="00B75B58" w:rsidRDefault="00B75B58" w:rsidP="00DD241E">
            <w:pPr>
              <w:spacing w:after="0" w:line="192" w:lineRule="auto"/>
              <w:jc w:val="center"/>
              <w:rPr>
                <w:rFonts w:eastAsia="Times New Roman" w:cstheme="minorHAnsi"/>
                <w:sz w:val="16"/>
                <w:szCs w:val="24"/>
              </w:rPr>
            </w:pPr>
            <w:r w:rsidRPr="00DD241E">
              <w:rPr>
                <w:rFonts w:eastAsia="Times New Roman" w:cstheme="minorHAnsi"/>
                <w:sz w:val="16"/>
                <w:szCs w:val="24"/>
              </w:rPr>
              <w:t>Day</w:t>
            </w:r>
          </w:p>
        </w:tc>
        <w:tc>
          <w:tcPr>
            <w:tcW w:w="1227" w:type="dxa"/>
            <w:shd w:val="clear" w:color="auto" w:fill="auto"/>
            <w:noWrap/>
            <w:vAlign w:val="center"/>
            <w:hideMark/>
          </w:tcPr>
          <w:p w14:paraId="6FD4C1F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gas price</w:t>
            </w:r>
            <w:r w:rsidR="006D5106">
              <w:rPr>
                <w:rFonts w:ascii="Calibri" w:eastAsia="Times New Roman" w:hAnsi="Calibri" w:cs="Calibri"/>
                <w:color w:val="000000"/>
                <w:sz w:val="16"/>
              </w:rPr>
              <w:t xml:space="preserve"> (pence per </w:t>
            </w:r>
            <w:proofErr w:type="spellStart"/>
            <w:r w:rsidR="006D5106">
              <w:rPr>
                <w:rFonts w:ascii="Calibri" w:eastAsia="Times New Roman" w:hAnsi="Calibri" w:cs="Calibri"/>
                <w:color w:val="000000"/>
                <w:sz w:val="16"/>
              </w:rPr>
              <w:t>therm</w:t>
            </w:r>
            <w:proofErr w:type="spellEnd"/>
            <w:r w:rsidR="006D5106">
              <w:rPr>
                <w:rFonts w:ascii="Calibri" w:eastAsia="Times New Roman" w:hAnsi="Calibri" w:cs="Calibri"/>
                <w:color w:val="000000"/>
                <w:sz w:val="16"/>
              </w:rPr>
              <w:t>)</w:t>
            </w:r>
          </w:p>
        </w:tc>
        <w:tc>
          <w:tcPr>
            <w:tcW w:w="1097" w:type="dxa"/>
            <w:shd w:val="clear" w:color="auto" w:fill="auto"/>
            <w:noWrap/>
            <w:vAlign w:val="center"/>
            <w:hideMark/>
          </w:tcPr>
          <w:p w14:paraId="5022B48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electricity price</w:t>
            </w:r>
            <w:r w:rsidR="006D5106">
              <w:rPr>
                <w:rFonts w:ascii="Calibri" w:eastAsia="Times New Roman" w:hAnsi="Calibri" w:cs="Calibri"/>
                <w:color w:val="000000"/>
                <w:sz w:val="16"/>
              </w:rPr>
              <w:t xml:space="preserve"> (GBP per MWh)</w:t>
            </w:r>
          </w:p>
        </w:tc>
      </w:tr>
      <w:tr w:rsidR="00B75B58" w:rsidRPr="00B75B58" w14:paraId="50C73252" w14:textId="77777777" w:rsidTr="00DD241E">
        <w:trPr>
          <w:trHeight w:val="255"/>
        </w:trPr>
        <w:tc>
          <w:tcPr>
            <w:tcW w:w="993" w:type="dxa"/>
            <w:shd w:val="clear" w:color="auto" w:fill="auto"/>
            <w:noWrap/>
            <w:vAlign w:val="center"/>
            <w:hideMark/>
          </w:tcPr>
          <w:p w14:paraId="4C477F2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w:t>
            </w:r>
          </w:p>
        </w:tc>
        <w:tc>
          <w:tcPr>
            <w:tcW w:w="1227" w:type="dxa"/>
            <w:shd w:val="clear" w:color="auto" w:fill="auto"/>
            <w:noWrap/>
            <w:vAlign w:val="center"/>
            <w:hideMark/>
          </w:tcPr>
          <w:p w14:paraId="6DE69C9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43.07</w:t>
            </w:r>
          </w:p>
        </w:tc>
        <w:tc>
          <w:tcPr>
            <w:tcW w:w="1097" w:type="dxa"/>
            <w:shd w:val="clear" w:color="auto" w:fill="auto"/>
            <w:vAlign w:val="center"/>
            <w:hideMark/>
          </w:tcPr>
          <w:p w14:paraId="431326E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53.71</w:t>
            </w:r>
          </w:p>
        </w:tc>
      </w:tr>
      <w:tr w:rsidR="00B75B58" w:rsidRPr="00B75B58" w14:paraId="4391BFA7" w14:textId="77777777" w:rsidTr="00DD241E">
        <w:trPr>
          <w:trHeight w:val="255"/>
        </w:trPr>
        <w:tc>
          <w:tcPr>
            <w:tcW w:w="993" w:type="dxa"/>
            <w:shd w:val="clear" w:color="auto" w:fill="auto"/>
            <w:noWrap/>
            <w:vAlign w:val="center"/>
            <w:hideMark/>
          </w:tcPr>
          <w:p w14:paraId="04E2508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w:t>
            </w:r>
          </w:p>
        </w:tc>
        <w:tc>
          <w:tcPr>
            <w:tcW w:w="1227" w:type="dxa"/>
            <w:shd w:val="clear" w:color="auto" w:fill="auto"/>
            <w:noWrap/>
            <w:vAlign w:val="center"/>
            <w:hideMark/>
          </w:tcPr>
          <w:p w14:paraId="7939061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43.06</w:t>
            </w:r>
          </w:p>
        </w:tc>
        <w:tc>
          <w:tcPr>
            <w:tcW w:w="1097" w:type="dxa"/>
            <w:shd w:val="clear" w:color="auto" w:fill="auto"/>
            <w:vAlign w:val="center"/>
            <w:hideMark/>
          </w:tcPr>
          <w:p w14:paraId="1BAC7F0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47.69</w:t>
            </w:r>
          </w:p>
        </w:tc>
      </w:tr>
      <w:tr w:rsidR="00B75B58" w:rsidRPr="00B75B58" w14:paraId="1F58929E" w14:textId="77777777" w:rsidTr="00DD241E">
        <w:trPr>
          <w:trHeight w:val="255"/>
        </w:trPr>
        <w:tc>
          <w:tcPr>
            <w:tcW w:w="993" w:type="dxa"/>
            <w:shd w:val="clear" w:color="auto" w:fill="auto"/>
            <w:noWrap/>
            <w:vAlign w:val="center"/>
            <w:hideMark/>
          </w:tcPr>
          <w:p w14:paraId="4972458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w:t>
            </w:r>
          </w:p>
        </w:tc>
        <w:tc>
          <w:tcPr>
            <w:tcW w:w="1227" w:type="dxa"/>
            <w:shd w:val="clear" w:color="auto" w:fill="auto"/>
            <w:noWrap/>
            <w:vAlign w:val="center"/>
            <w:hideMark/>
          </w:tcPr>
          <w:p w14:paraId="3FE2406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43.78</w:t>
            </w:r>
          </w:p>
        </w:tc>
        <w:tc>
          <w:tcPr>
            <w:tcW w:w="1097" w:type="dxa"/>
            <w:shd w:val="clear" w:color="auto" w:fill="auto"/>
            <w:vAlign w:val="center"/>
            <w:hideMark/>
          </w:tcPr>
          <w:p w14:paraId="65CDB2F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54.5</w:t>
            </w:r>
          </w:p>
        </w:tc>
      </w:tr>
      <w:tr w:rsidR="00B75B58" w:rsidRPr="00B75B58" w14:paraId="20CC11FF" w14:textId="77777777" w:rsidTr="00DD241E">
        <w:trPr>
          <w:trHeight w:val="255"/>
        </w:trPr>
        <w:tc>
          <w:tcPr>
            <w:tcW w:w="993" w:type="dxa"/>
            <w:shd w:val="clear" w:color="auto" w:fill="auto"/>
            <w:noWrap/>
            <w:vAlign w:val="center"/>
            <w:hideMark/>
          </w:tcPr>
          <w:p w14:paraId="23FD70C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w:t>
            </w:r>
          </w:p>
        </w:tc>
        <w:tc>
          <w:tcPr>
            <w:tcW w:w="1227" w:type="dxa"/>
            <w:shd w:val="clear" w:color="auto" w:fill="auto"/>
            <w:noWrap/>
            <w:vAlign w:val="center"/>
            <w:hideMark/>
          </w:tcPr>
          <w:p w14:paraId="4CDCFAD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43.50</w:t>
            </w:r>
          </w:p>
        </w:tc>
        <w:tc>
          <w:tcPr>
            <w:tcW w:w="1097" w:type="dxa"/>
            <w:shd w:val="clear" w:color="auto" w:fill="auto"/>
            <w:vAlign w:val="center"/>
            <w:hideMark/>
          </w:tcPr>
          <w:p w14:paraId="548F841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58.77</w:t>
            </w:r>
          </w:p>
        </w:tc>
      </w:tr>
      <w:tr w:rsidR="00B75B58" w:rsidRPr="00B75B58" w14:paraId="7B8B6EB4" w14:textId="77777777" w:rsidTr="00DD241E">
        <w:trPr>
          <w:trHeight w:val="255"/>
        </w:trPr>
        <w:tc>
          <w:tcPr>
            <w:tcW w:w="993" w:type="dxa"/>
            <w:shd w:val="clear" w:color="auto" w:fill="auto"/>
            <w:noWrap/>
            <w:vAlign w:val="center"/>
            <w:hideMark/>
          </w:tcPr>
          <w:p w14:paraId="4FDB25B9"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w:t>
            </w:r>
          </w:p>
        </w:tc>
        <w:tc>
          <w:tcPr>
            <w:tcW w:w="1227" w:type="dxa"/>
            <w:shd w:val="clear" w:color="auto" w:fill="auto"/>
            <w:noWrap/>
            <w:vAlign w:val="center"/>
            <w:hideMark/>
          </w:tcPr>
          <w:p w14:paraId="25430BF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43.74</w:t>
            </w:r>
          </w:p>
        </w:tc>
        <w:tc>
          <w:tcPr>
            <w:tcW w:w="1097" w:type="dxa"/>
            <w:shd w:val="clear" w:color="auto" w:fill="auto"/>
            <w:vAlign w:val="center"/>
            <w:hideMark/>
          </w:tcPr>
          <w:p w14:paraId="182FC45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50.00</w:t>
            </w:r>
          </w:p>
        </w:tc>
      </w:tr>
      <w:tr w:rsidR="00B75B58" w:rsidRPr="00B75B58" w14:paraId="40089192" w14:textId="77777777" w:rsidTr="00DD241E">
        <w:trPr>
          <w:trHeight w:val="255"/>
        </w:trPr>
        <w:tc>
          <w:tcPr>
            <w:tcW w:w="993" w:type="dxa"/>
            <w:shd w:val="clear" w:color="auto" w:fill="auto"/>
            <w:noWrap/>
            <w:vAlign w:val="center"/>
            <w:hideMark/>
          </w:tcPr>
          <w:p w14:paraId="2F22E55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6</w:t>
            </w:r>
          </w:p>
        </w:tc>
        <w:tc>
          <w:tcPr>
            <w:tcW w:w="1227" w:type="dxa"/>
            <w:shd w:val="clear" w:color="auto" w:fill="auto"/>
            <w:noWrap/>
            <w:vAlign w:val="center"/>
            <w:hideMark/>
          </w:tcPr>
          <w:p w14:paraId="68C49DC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44.76</w:t>
            </w:r>
          </w:p>
        </w:tc>
        <w:tc>
          <w:tcPr>
            <w:tcW w:w="1097" w:type="dxa"/>
            <w:shd w:val="clear" w:color="auto" w:fill="auto"/>
            <w:vAlign w:val="center"/>
            <w:hideMark/>
          </w:tcPr>
          <w:p w14:paraId="59E4F7F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50.20</w:t>
            </w:r>
          </w:p>
        </w:tc>
      </w:tr>
      <w:tr w:rsidR="00B75B58" w:rsidRPr="00B75B58" w14:paraId="6E83B2B7" w14:textId="77777777" w:rsidTr="00DD241E">
        <w:trPr>
          <w:trHeight w:val="255"/>
        </w:trPr>
        <w:tc>
          <w:tcPr>
            <w:tcW w:w="993" w:type="dxa"/>
            <w:shd w:val="clear" w:color="auto" w:fill="auto"/>
            <w:noWrap/>
            <w:vAlign w:val="center"/>
            <w:hideMark/>
          </w:tcPr>
          <w:p w14:paraId="23C570A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7</w:t>
            </w:r>
          </w:p>
        </w:tc>
        <w:tc>
          <w:tcPr>
            <w:tcW w:w="1227" w:type="dxa"/>
            <w:shd w:val="clear" w:color="auto" w:fill="auto"/>
            <w:noWrap/>
            <w:vAlign w:val="center"/>
            <w:hideMark/>
          </w:tcPr>
          <w:p w14:paraId="687F454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45.78</w:t>
            </w:r>
          </w:p>
        </w:tc>
        <w:tc>
          <w:tcPr>
            <w:tcW w:w="1097" w:type="dxa"/>
            <w:shd w:val="clear" w:color="auto" w:fill="auto"/>
            <w:vAlign w:val="center"/>
            <w:hideMark/>
          </w:tcPr>
          <w:p w14:paraId="75919EB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51.40</w:t>
            </w:r>
          </w:p>
        </w:tc>
      </w:tr>
      <w:tr w:rsidR="00B75B58" w:rsidRPr="00B75B58" w14:paraId="6D6CE3F5" w14:textId="77777777" w:rsidTr="00DD241E">
        <w:trPr>
          <w:trHeight w:val="255"/>
        </w:trPr>
        <w:tc>
          <w:tcPr>
            <w:tcW w:w="993" w:type="dxa"/>
            <w:shd w:val="clear" w:color="auto" w:fill="auto"/>
            <w:noWrap/>
            <w:vAlign w:val="center"/>
            <w:hideMark/>
          </w:tcPr>
          <w:p w14:paraId="4D6C12A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8</w:t>
            </w:r>
          </w:p>
        </w:tc>
        <w:tc>
          <w:tcPr>
            <w:tcW w:w="1227" w:type="dxa"/>
            <w:shd w:val="clear" w:color="auto" w:fill="auto"/>
            <w:noWrap/>
            <w:vAlign w:val="center"/>
            <w:hideMark/>
          </w:tcPr>
          <w:p w14:paraId="4613D04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46.01</w:t>
            </w:r>
          </w:p>
        </w:tc>
        <w:tc>
          <w:tcPr>
            <w:tcW w:w="1097" w:type="dxa"/>
            <w:shd w:val="clear" w:color="auto" w:fill="auto"/>
            <w:vAlign w:val="center"/>
            <w:hideMark/>
          </w:tcPr>
          <w:p w14:paraId="012B190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50.22</w:t>
            </w:r>
          </w:p>
        </w:tc>
      </w:tr>
      <w:tr w:rsidR="00B75B58" w:rsidRPr="00B75B58" w14:paraId="6970043A" w14:textId="77777777" w:rsidTr="00DD241E">
        <w:trPr>
          <w:trHeight w:val="255"/>
        </w:trPr>
        <w:tc>
          <w:tcPr>
            <w:tcW w:w="993" w:type="dxa"/>
            <w:shd w:val="clear" w:color="auto" w:fill="auto"/>
            <w:noWrap/>
            <w:vAlign w:val="center"/>
            <w:hideMark/>
          </w:tcPr>
          <w:p w14:paraId="05721ED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9</w:t>
            </w:r>
          </w:p>
        </w:tc>
        <w:tc>
          <w:tcPr>
            <w:tcW w:w="1227" w:type="dxa"/>
            <w:shd w:val="clear" w:color="auto" w:fill="auto"/>
            <w:noWrap/>
            <w:vAlign w:val="center"/>
            <w:hideMark/>
          </w:tcPr>
          <w:p w14:paraId="06163EF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46.08</w:t>
            </w:r>
          </w:p>
        </w:tc>
        <w:tc>
          <w:tcPr>
            <w:tcW w:w="1097" w:type="dxa"/>
            <w:shd w:val="clear" w:color="auto" w:fill="auto"/>
            <w:vAlign w:val="center"/>
            <w:hideMark/>
          </w:tcPr>
          <w:p w14:paraId="1E7AD5F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54.16</w:t>
            </w:r>
          </w:p>
        </w:tc>
      </w:tr>
      <w:tr w:rsidR="00B75B58" w:rsidRPr="00B75B58" w14:paraId="0EFE714F" w14:textId="77777777" w:rsidTr="00DD241E">
        <w:trPr>
          <w:trHeight w:val="255"/>
        </w:trPr>
        <w:tc>
          <w:tcPr>
            <w:tcW w:w="993" w:type="dxa"/>
            <w:shd w:val="clear" w:color="auto" w:fill="auto"/>
            <w:noWrap/>
            <w:vAlign w:val="center"/>
            <w:hideMark/>
          </w:tcPr>
          <w:p w14:paraId="095F238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10</w:t>
            </w:r>
          </w:p>
        </w:tc>
        <w:tc>
          <w:tcPr>
            <w:tcW w:w="1227" w:type="dxa"/>
            <w:shd w:val="clear" w:color="auto" w:fill="auto"/>
            <w:noWrap/>
            <w:vAlign w:val="center"/>
            <w:hideMark/>
          </w:tcPr>
          <w:p w14:paraId="21E3A31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47.66</w:t>
            </w:r>
          </w:p>
        </w:tc>
        <w:tc>
          <w:tcPr>
            <w:tcW w:w="1097" w:type="dxa"/>
            <w:shd w:val="clear" w:color="auto" w:fill="auto"/>
            <w:vAlign w:val="center"/>
            <w:hideMark/>
          </w:tcPr>
          <w:p w14:paraId="34F3FB5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54.21</w:t>
            </w:r>
          </w:p>
        </w:tc>
      </w:tr>
      <w:tr w:rsidR="00B75B58" w:rsidRPr="00B75B58" w14:paraId="15D64CEB" w14:textId="77777777" w:rsidTr="00DD241E">
        <w:trPr>
          <w:trHeight w:val="255"/>
        </w:trPr>
        <w:tc>
          <w:tcPr>
            <w:tcW w:w="993" w:type="dxa"/>
            <w:shd w:val="clear" w:color="auto" w:fill="auto"/>
            <w:noWrap/>
            <w:vAlign w:val="center"/>
            <w:hideMark/>
          </w:tcPr>
          <w:p w14:paraId="524D8D5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11</w:t>
            </w:r>
          </w:p>
        </w:tc>
        <w:tc>
          <w:tcPr>
            <w:tcW w:w="1227" w:type="dxa"/>
            <w:shd w:val="clear" w:color="auto" w:fill="auto"/>
            <w:noWrap/>
            <w:vAlign w:val="center"/>
            <w:hideMark/>
          </w:tcPr>
          <w:p w14:paraId="0434DBF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47.71</w:t>
            </w:r>
          </w:p>
        </w:tc>
        <w:tc>
          <w:tcPr>
            <w:tcW w:w="1097" w:type="dxa"/>
            <w:shd w:val="clear" w:color="auto" w:fill="auto"/>
            <w:vAlign w:val="center"/>
            <w:hideMark/>
          </w:tcPr>
          <w:p w14:paraId="7AE7488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49.78</w:t>
            </w:r>
          </w:p>
        </w:tc>
      </w:tr>
      <w:tr w:rsidR="00B75B58" w:rsidRPr="00B75B58" w14:paraId="71BB4A5F" w14:textId="77777777" w:rsidTr="00DD241E">
        <w:trPr>
          <w:trHeight w:val="255"/>
        </w:trPr>
        <w:tc>
          <w:tcPr>
            <w:tcW w:w="993" w:type="dxa"/>
            <w:shd w:val="clear" w:color="auto" w:fill="auto"/>
            <w:noWrap/>
            <w:vAlign w:val="center"/>
            <w:hideMark/>
          </w:tcPr>
          <w:p w14:paraId="5951A02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12</w:t>
            </w:r>
          </w:p>
        </w:tc>
        <w:tc>
          <w:tcPr>
            <w:tcW w:w="1227" w:type="dxa"/>
            <w:shd w:val="clear" w:color="auto" w:fill="auto"/>
            <w:noWrap/>
            <w:vAlign w:val="center"/>
            <w:hideMark/>
          </w:tcPr>
          <w:p w14:paraId="2B7A98C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46.36</w:t>
            </w:r>
          </w:p>
        </w:tc>
        <w:tc>
          <w:tcPr>
            <w:tcW w:w="1097" w:type="dxa"/>
            <w:shd w:val="clear" w:color="auto" w:fill="auto"/>
            <w:vAlign w:val="center"/>
            <w:hideMark/>
          </w:tcPr>
          <w:p w14:paraId="1944714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52.29</w:t>
            </w:r>
          </w:p>
        </w:tc>
      </w:tr>
      <w:tr w:rsidR="00B75B58" w:rsidRPr="00B75B58" w14:paraId="0CB5EE1C" w14:textId="77777777" w:rsidTr="00DD241E">
        <w:trPr>
          <w:trHeight w:val="255"/>
        </w:trPr>
        <w:tc>
          <w:tcPr>
            <w:tcW w:w="993" w:type="dxa"/>
            <w:shd w:val="clear" w:color="auto" w:fill="auto"/>
            <w:noWrap/>
            <w:vAlign w:val="center"/>
            <w:hideMark/>
          </w:tcPr>
          <w:p w14:paraId="39210F9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13</w:t>
            </w:r>
          </w:p>
        </w:tc>
        <w:tc>
          <w:tcPr>
            <w:tcW w:w="1227" w:type="dxa"/>
            <w:shd w:val="clear" w:color="auto" w:fill="auto"/>
            <w:noWrap/>
            <w:vAlign w:val="center"/>
            <w:hideMark/>
          </w:tcPr>
          <w:p w14:paraId="445F7E5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46.38</w:t>
            </w:r>
          </w:p>
        </w:tc>
        <w:tc>
          <w:tcPr>
            <w:tcW w:w="1097" w:type="dxa"/>
            <w:shd w:val="clear" w:color="auto" w:fill="auto"/>
            <w:vAlign w:val="center"/>
            <w:hideMark/>
          </w:tcPr>
          <w:p w14:paraId="1E7F178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49.16</w:t>
            </w:r>
          </w:p>
        </w:tc>
      </w:tr>
      <w:tr w:rsidR="00B75B58" w:rsidRPr="00B75B58" w14:paraId="2D58791B" w14:textId="77777777" w:rsidTr="00DD241E">
        <w:trPr>
          <w:trHeight w:val="255"/>
        </w:trPr>
        <w:tc>
          <w:tcPr>
            <w:tcW w:w="993" w:type="dxa"/>
            <w:shd w:val="clear" w:color="auto" w:fill="auto"/>
            <w:noWrap/>
            <w:vAlign w:val="center"/>
            <w:hideMark/>
          </w:tcPr>
          <w:p w14:paraId="3A7C62C4"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14</w:t>
            </w:r>
          </w:p>
        </w:tc>
        <w:tc>
          <w:tcPr>
            <w:tcW w:w="1227" w:type="dxa"/>
            <w:shd w:val="clear" w:color="auto" w:fill="auto"/>
            <w:noWrap/>
            <w:vAlign w:val="center"/>
            <w:hideMark/>
          </w:tcPr>
          <w:p w14:paraId="50E5D4B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46.21</w:t>
            </w:r>
          </w:p>
        </w:tc>
        <w:tc>
          <w:tcPr>
            <w:tcW w:w="1097" w:type="dxa"/>
            <w:shd w:val="clear" w:color="auto" w:fill="auto"/>
            <w:vAlign w:val="center"/>
            <w:hideMark/>
          </w:tcPr>
          <w:p w14:paraId="1C1D5BD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54.44</w:t>
            </w:r>
          </w:p>
        </w:tc>
      </w:tr>
      <w:tr w:rsidR="00B75B58" w:rsidRPr="00B75B58" w14:paraId="4A3D17B8" w14:textId="77777777" w:rsidTr="00DD241E">
        <w:trPr>
          <w:trHeight w:val="255"/>
        </w:trPr>
        <w:tc>
          <w:tcPr>
            <w:tcW w:w="993" w:type="dxa"/>
            <w:shd w:val="clear" w:color="auto" w:fill="auto"/>
            <w:noWrap/>
            <w:vAlign w:val="center"/>
            <w:hideMark/>
          </w:tcPr>
          <w:p w14:paraId="362AD74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15</w:t>
            </w:r>
          </w:p>
        </w:tc>
        <w:tc>
          <w:tcPr>
            <w:tcW w:w="1227" w:type="dxa"/>
            <w:shd w:val="clear" w:color="auto" w:fill="auto"/>
            <w:noWrap/>
            <w:vAlign w:val="center"/>
            <w:hideMark/>
          </w:tcPr>
          <w:p w14:paraId="249189C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45.97</w:t>
            </w:r>
          </w:p>
        </w:tc>
        <w:tc>
          <w:tcPr>
            <w:tcW w:w="1097" w:type="dxa"/>
            <w:shd w:val="clear" w:color="auto" w:fill="auto"/>
            <w:vAlign w:val="center"/>
            <w:hideMark/>
          </w:tcPr>
          <w:p w14:paraId="7E602A2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52.85</w:t>
            </w:r>
          </w:p>
        </w:tc>
      </w:tr>
      <w:tr w:rsidR="00B75B58" w:rsidRPr="00B75B58" w14:paraId="3F7841B0" w14:textId="77777777" w:rsidTr="00DD241E">
        <w:trPr>
          <w:trHeight w:val="255"/>
        </w:trPr>
        <w:tc>
          <w:tcPr>
            <w:tcW w:w="993" w:type="dxa"/>
            <w:shd w:val="clear" w:color="auto" w:fill="auto"/>
            <w:noWrap/>
            <w:vAlign w:val="center"/>
            <w:hideMark/>
          </w:tcPr>
          <w:p w14:paraId="24C3BEB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16</w:t>
            </w:r>
          </w:p>
        </w:tc>
        <w:tc>
          <w:tcPr>
            <w:tcW w:w="1227" w:type="dxa"/>
            <w:shd w:val="clear" w:color="auto" w:fill="auto"/>
            <w:noWrap/>
            <w:vAlign w:val="center"/>
            <w:hideMark/>
          </w:tcPr>
          <w:p w14:paraId="047765C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46.10</w:t>
            </w:r>
          </w:p>
        </w:tc>
        <w:tc>
          <w:tcPr>
            <w:tcW w:w="1097" w:type="dxa"/>
            <w:shd w:val="clear" w:color="auto" w:fill="auto"/>
            <w:vAlign w:val="center"/>
            <w:hideMark/>
          </w:tcPr>
          <w:p w14:paraId="7387E56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49.37</w:t>
            </w:r>
          </w:p>
        </w:tc>
      </w:tr>
      <w:tr w:rsidR="00B75B58" w:rsidRPr="00B75B58" w14:paraId="77C580FC" w14:textId="77777777" w:rsidTr="00DD241E">
        <w:trPr>
          <w:trHeight w:val="255"/>
        </w:trPr>
        <w:tc>
          <w:tcPr>
            <w:tcW w:w="993" w:type="dxa"/>
            <w:shd w:val="clear" w:color="auto" w:fill="auto"/>
            <w:noWrap/>
            <w:vAlign w:val="center"/>
            <w:hideMark/>
          </w:tcPr>
          <w:p w14:paraId="037CC94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17</w:t>
            </w:r>
          </w:p>
        </w:tc>
        <w:tc>
          <w:tcPr>
            <w:tcW w:w="1227" w:type="dxa"/>
            <w:shd w:val="clear" w:color="auto" w:fill="auto"/>
            <w:noWrap/>
            <w:vAlign w:val="center"/>
            <w:hideMark/>
          </w:tcPr>
          <w:p w14:paraId="6542F93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46.85</w:t>
            </w:r>
          </w:p>
        </w:tc>
        <w:tc>
          <w:tcPr>
            <w:tcW w:w="1097" w:type="dxa"/>
            <w:shd w:val="clear" w:color="auto" w:fill="auto"/>
            <w:vAlign w:val="center"/>
            <w:hideMark/>
          </w:tcPr>
          <w:p w14:paraId="5560A5C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54.50</w:t>
            </w:r>
          </w:p>
        </w:tc>
      </w:tr>
      <w:tr w:rsidR="00B75B58" w:rsidRPr="00B75B58" w14:paraId="1338E856" w14:textId="77777777" w:rsidTr="00DD241E">
        <w:trPr>
          <w:trHeight w:val="255"/>
        </w:trPr>
        <w:tc>
          <w:tcPr>
            <w:tcW w:w="993" w:type="dxa"/>
            <w:shd w:val="clear" w:color="auto" w:fill="auto"/>
            <w:noWrap/>
            <w:vAlign w:val="center"/>
            <w:hideMark/>
          </w:tcPr>
          <w:p w14:paraId="6EF249B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18</w:t>
            </w:r>
          </w:p>
        </w:tc>
        <w:tc>
          <w:tcPr>
            <w:tcW w:w="1227" w:type="dxa"/>
            <w:shd w:val="clear" w:color="auto" w:fill="auto"/>
            <w:noWrap/>
            <w:vAlign w:val="center"/>
            <w:hideMark/>
          </w:tcPr>
          <w:p w14:paraId="6003E42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45.05</w:t>
            </w:r>
          </w:p>
        </w:tc>
        <w:tc>
          <w:tcPr>
            <w:tcW w:w="1097" w:type="dxa"/>
            <w:shd w:val="clear" w:color="auto" w:fill="auto"/>
            <w:vAlign w:val="center"/>
            <w:hideMark/>
          </w:tcPr>
          <w:p w14:paraId="105475D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56.60</w:t>
            </w:r>
          </w:p>
        </w:tc>
      </w:tr>
      <w:tr w:rsidR="00B75B58" w:rsidRPr="00B75B58" w14:paraId="0F190925" w14:textId="77777777" w:rsidTr="00DD241E">
        <w:trPr>
          <w:trHeight w:val="255"/>
        </w:trPr>
        <w:tc>
          <w:tcPr>
            <w:tcW w:w="993" w:type="dxa"/>
            <w:shd w:val="clear" w:color="auto" w:fill="auto"/>
            <w:noWrap/>
            <w:vAlign w:val="center"/>
            <w:hideMark/>
          </w:tcPr>
          <w:p w14:paraId="0935E61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19</w:t>
            </w:r>
          </w:p>
        </w:tc>
        <w:tc>
          <w:tcPr>
            <w:tcW w:w="1227" w:type="dxa"/>
            <w:shd w:val="clear" w:color="auto" w:fill="auto"/>
            <w:noWrap/>
            <w:vAlign w:val="center"/>
            <w:hideMark/>
          </w:tcPr>
          <w:p w14:paraId="73C7BDD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44.19</w:t>
            </w:r>
          </w:p>
        </w:tc>
        <w:tc>
          <w:tcPr>
            <w:tcW w:w="1097" w:type="dxa"/>
            <w:shd w:val="clear" w:color="auto" w:fill="auto"/>
            <w:vAlign w:val="center"/>
            <w:hideMark/>
          </w:tcPr>
          <w:p w14:paraId="50CACCA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50.74</w:t>
            </w:r>
          </w:p>
        </w:tc>
      </w:tr>
      <w:tr w:rsidR="00B75B58" w:rsidRPr="00B75B58" w14:paraId="51B74455" w14:textId="77777777" w:rsidTr="00DD241E">
        <w:trPr>
          <w:trHeight w:val="255"/>
        </w:trPr>
        <w:tc>
          <w:tcPr>
            <w:tcW w:w="993" w:type="dxa"/>
            <w:shd w:val="clear" w:color="auto" w:fill="auto"/>
            <w:noWrap/>
            <w:vAlign w:val="center"/>
            <w:hideMark/>
          </w:tcPr>
          <w:p w14:paraId="4E807CF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20</w:t>
            </w:r>
          </w:p>
        </w:tc>
        <w:tc>
          <w:tcPr>
            <w:tcW w:w="1227" w:type="dxa"/>
            <w:shd w:val="clear" w:color="auto" w:fill="auto"/>
            <w:noWrap/>
            <w:vAlign w:val="center"/>
            <w:hideMark/>
          </w:tcPr>
          <w:p w14:paraId="32464C1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43.41</w:t>
            </w:r>
          </w:p>
        </w:tc>
        <w:tc>
          <w:tcPr>
            <w:tcW w:w="1097" w:type="dxa"/>
            <w:shd w:val="clear" w:color="auto" w:fill="auto"/>
            <w:vAlign w:val="center"/>
            <w:hideMark/>
          </w:tcPr>
          <w:p w14:paraId="4DE1278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44.76</w:t>
            </w:r>
          </w:p>
        </w:tc>
      </w:tr>
      <w:tr w:rsidR="00B75B58" w:rsidRPr="00B75B58" w14:paraId="470192C8" w14:textId="77777777" w:rsidTr="00DD241E">
        <w:trPr>
          <w:trHeight w:val="255"/>
        </w:trPr>
        <w:tc>
          <w:tcPr>
            <w:tcW w:w="993" w:type="dxa"/>
            <w:shd w:val="clear" w:color="auto" w:fill="auto"/>
            <w:noWrap/>
            <w:vAlign w:val="center"/>
            <w:hideMark/>
          </w:tcPr>
          <w:p w14:paraId="7EC5513C"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21</w:t>
            </w:r>
          </w:p>
        </w:tc>
        <w:tc>
          <w:tcPr>
            <w:tcW w:w="1227" w:type="dxa"/>
            <w:shd w:val="clear" w:color="auto" w:fill="auto"/>
            <w:noWrap/>
            <w:vAlign w:val="center"/>
            <w:hideMark/>
          </w:tcPr>
          <w:p w14:paraId="72CA5B4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42.19</w:t>
            </w:r>
          </w:p>
        </w:tc>
        <w:tc>
          <w:tcPr>
            <w:tcW w:w="1097" w:type="dxa"/>
            <w:shd w:val="clear" w:color="auto" w:fill="auto"/>
            <w:vAlign w:val="center"/>
            <w:hideMark/>
          </w:tcPr>
          <w:p w14:paraId="581C0BE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44.10</w:t>
            </w:r>
          </w:p>
        </w:tc>
      </w:tr>
      <w:tr w:rsidR="00B75B58" w:rsidRPr="00B75B58" w14:paraId="4788F516" w14:textId="77777777" w:rsidTr="00DD241E">
        <w:trPr>
          <w:trHeight w:val="255"/>
        </w:trPr>
        <w:tc>
          <w:tcPr>
            <w:tcW w:w="993" w:type="dxa"/>
            <w:shd w:val="clear" w:color="auto" w:fill="auto"/>
            <w:noWrap/>
            <w:vAlign w:val="center"/>
            <w:hideMark/>
          </w:tcPr>
          <w:p w14:paraId="2268D1C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22</w:t>
            </w:r>
          </w:p>
        </w:tc>
        <w:tc>
          <w:tcPr>
            <w:tcW w:w="1227" w:type="dxa"/>
            <w:shd w:val="clear" w:color="auto" w:fill="auto"/>
            <w:noWrap/>
            <w:vAlign w:val="center"/>
            <w:hideMark/>
          </w:tcPr>
          <w:p w14:paraId="2A44B84E"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39.98</w:t>
            </w:r>
          </w:p>
        </w:tc>
        <w:tc>
          <w:tcPr>
            <w:tcW w:w="1097" w:type="dxa"/>
            <w:shd w:val="clear" w:color="auto" w:fill="auto"/>
            <w:vAlign w:val="center"/>
            <w:hideMark/>
          </w:tcPr>
          <w:p w14:paraId="295F493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42.64</w:t>
            </w:r>
          </w:p>
        </w:tc>
      </w:tr>
      <w:tr w:rsidR="00B75B58" w:rsidRPr="00B75B58" w14:paraId="3156BCB1" w14:textId="77777777" w:rsidTr="00DD241E">
        <w:trPr>
          <w:trHeight w:val="255"/>
        </w:trPr>
        <w:tc>
          <w:tcPr>
            <w:tcW w:w="993" w:type="dxa"/>
            <w:shd w:val="clear" w:color="auto" w:fill="auto"/>
            <w:noWrap/>
            <w:vAlign w:val="center"/>
            <w:hideMark/>
          </w:tcPr>
          <w:p w14:paraId="6C2F1D9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23</w:t>
            </w:r>
          </w:p>
        </w:tc>
        <w:tc>
          <w:tcPr>
            <w:tcW w:w="1227" w:type="dxa"/>
            <w:shd w:val="clear" w:color="auto" w:fill="auto"/>
            <w:noWrap/>
            <w:vAlign w:val="center"/>
            <w:hideMark/>
          </w:tcPr>
          <w:p w14:paraId="668FFAF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39.80</w:t>
            </w:r>
          </w:p>
        </w:tc>
        <w:tc>
          <w:tcPr>
            <w:tcW w:w="1097" w:type="dxa"/>
            <w:shd w:val="clear" w:color="auto" w:fill="auto"/>
            <w:vAlign w:val="center"/>
            <w:hideMark/>
          </w:tcPr>
          <w:p w14:paraId="3C9B6AA3"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36.88</w:t>
            </w:r>
          </w:p>
        </w:tc>
      </w:tr>
      <w:tr w:rsidR="00B75B58" w:rsidRPr="00B75B58" w14:paraId="0628453F" w14:textId="77777777" w:rsidTr="00DD241E">
        <w:trPr>
          <w:trHeight w:val="255"/>
        </w:trPr>
        <w:tc>
          <w:tcPr>
            <w:tcW w:w="993" w:type="dxa"/>
            <w:shd w:val="clear" w:color="auto" w:fill="auto"/>
            <w:noWrap/>
            <w:vAlign w:val="center"/>
            <w:hideMark/>
          </w:tcPr>
          <w:p w14:paraId="6791A51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24</w:t>
            </w:r>
          </w:p>
        </w:tc>
        <w:tc>
          <w:tcPr>
            <w:tcW w:w="1227" w:type="dxa"/>
            <w:shd w:val="clear" w:color="auto" w:fill="auto"/>
            <w:noWrap/>
            <w:vAlign w:val="center"/>
            <w:hideMark/>
          </w:tcPr>
          <w:p w14:paraId="59777EE8"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40.30</w:t>
            </w:r>
          </w:p>
        </w:tc>
        <w:tc>
          <w:tcPr>
            <w:tcW w:w="1097" w:type="dxa"/>
            <w:shd w:val="clear" w:color="auto" w:fill="auto"/>
            <w:vAlign w:val="center"/>
            <w:hideMark/>
          </w:tcPr>
          <w:p w14:paraId="584C676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45.55</w:t>
            </w:r>
          </w:p>
        </w:tc>
      </w:tr>
      <w:tr w:rsidR="00B75B58" w:rsidRPr="00B75B58" w14:paraId="1340E997" w14:textId="77777777" w:rsidTr="00DD241E">
        <w:trPr>
          <w:trHeight w:val="255"/>
        </w:trPr>
        <w:tc>
          <w:tcPr>
            <w:tcW w:w="993" w:type="dxa"/>
            <w:shd w:val="clear" w:color="auto" w:fill="auto"/>
            <w:noWrap/>
            <w:vAlign w:val="center"/>
            <w:hideMark/>
          </w:tcPr>
          <w:p w14:paraId="51F53F6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25</w:t>
            </w:r>
          </w:p>
        </w:tc>
        <w:tc>
          <w:tcPr>
            <w:tcW w:w="1227" w:type="dxa"/>
            <w:shd w:val="clear" w:color="auto" w:fill="auto"/>
            <w:noWrap/>
            <w:vAlign w:val="center"/>
            <w:hideMark/>
          </w:tcPr>
          <w:p w14:paraId="488E312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39.84</w:t>
            </w:r>
          </w:p>
        </w:tc>
        <w:tc>
          <w:tcPr>
            <w:tcW w:w="1097" w:type="dxa"/>
            <w:shd w:val="clear" w:color="auto" w:fill="auto"/>
            <w:vAlign w:val="center"/>
            <w:hideMark/>
          </w:tcPr>
          <w:p w14:paraId="11FF893F"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43.77</w:t>
            </w:r>
          </w:p>
        </w:tc>
      </w:tr>
      <w:tr w:rsidR="00B75B58" w:rsidRPr="00B75B58" w14:paraId="1C39C4BC" w14:textId="77777777" w:rsidTr="00DD241E">
        <w:trPr>
          <w:trHeight w:val="255"/>
        </w:trPr>
        <w:tc>
          <w:tcPr>
            <w:tcW w:w="993" w:type="dxa"/>
            <w:shd w:val="clear" w:color="auto" w:fill="auto"/>
            <w:noWrap/>
            <w:vAlign w:val="center"/>
            <w:hideMark/>
          </w:tcPr>
          <w:p w14:paraId="3C4E061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26</w:t>
            </w:r>
          </w:p>
        </w:tc>
        <w:tc>
          <w:tcPr>
            <w:tcW w:w="1227" w:type="dxa"/>
            <w:shd w:val="clear" w:color="auto" w:fill="auto"/>
            <w:noWrap/>
            <w:vAlign w:val="center"/>
            <w:hideMark/>
          </w:tcPr>
          <w:p w14:paraId="184BAD9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39.14</w:t>
            </w:r>
          </w:p>
        </w:tc>
        <w:tc>
          <w:tcPr>
            <w:tcW w:w="1097" w:type="dxa"/>
            <w:shd w:val="clear" w:color="auto" w:fill="auto"/>
            <w:vAlign w:val="center"/>
            <w:hideMark/>
          </w:tcPr>
          <w:p w14:paraId="2A4E6307"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45.67</w:t>
            </w:r>
          </w:p>
        </w:tc>
      </w:tr>
      <w:tr w:rsidR="00B75B58" w:rsidRPr="00B75B58" w14:paraId="7C2FB14D" w14:textId="77777777" w:rsidTr="00DD241E">
        <w:trPr>
          <w:trHeight w:val="255"/>
        </w:trPr>
        <w:tc>
          <w:tcPr>
            <w:tcW w:w="993" w:type="dxa"/>
            <w:shd w:val="clear" w:color="auto" w:fill="auto"/>
            <w:noWrap/>
            <w:vAlign w:val="center"/>
            <w:hideMark/>
          </w:tcPr>
          <w:p w14:paraId="6F3D14D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27</w:t>
            </w:r>
          </w:p>
        </w:tc>
        <w:tc>
          <w:tcPr>
            <w:tcW w:w="1227" w:type="dxa"/>
            <w:shd w:val="clear" w:color="auto" w:fill="auto"/>
            <w:noWrap/>
            <w:vAlign w:val="center"/>
            <w:hideMark/>
          </w:tcPr>
          <w:p w14:paraId="1554A2CB"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39.16</w:t>
            </w:r>
          </w:p>
        </w:tc>
        <w:tc>
          <w:tcPr>
            <w:tcW w:w="1097" w:type="dxa"/>
            <w:shd w:val="clear" w:color="auto" w:fill="auto"/>
            <w:vAlign w:val="center"/>
            <w:hideMark/>
          </w:tcPr>
          <w:p w14:paraId="6AF60BCD"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45.66</w:t>
            </w:r>
          </w:p>
        </w:tc>
      </w:tr>
      <w:tr w:rsidR="00B75B58" w:rsidRPr="00B75B58" w14:paraId="7BC765DD" w14:textId="77777777" w:rsidTr="00DD241E">
        <w:trPr>
          <w:trHeight w:val="255"/>
        </w:trPr>
        <w:tc>
          <w:tcPr>
            <w:tcW w:w="993" w:type="dxa"/>
            <w:shd w:val="clear" w:color="auto" w:fill="auto"/>
            <w:noWrap/>
            <w:vAlign w:val="center"/>
            <w:hideMark/>
          </w:tcPr>
          <w:p w14:paraId="4CB1E4A9"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28</w:t>
            </w:r>
          </w:p>
        </w:tc>
        <w:tc>
          <w:tcPr>
            <w:tcW w:w="1227" w:type="dxa"/>
            <w:shd w:val="clear" w:color="auto" w:fill="auto"/>
            <w:noWrap/>
            <w:vAlign w:val="center"/>
            <w:hideMark/>
          </w:tcPr>
          <w:p w14:paraId="5F9E13D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38.97</w:t>
            </w:r>
          </w:p>
        </w:tc>
        <w:tc>
          <w:tcPr>
            <w:tcW w:w="1097" w:type="dxa"/>
            <w:shd w:val="clear" w:color="auto" w:fill="auto"/>
            <w:vAlign w:val="center"/>
            <w:hideMark/>
          </w:tcPr>
          <w:p w14:paraId="4E6B0C65"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42.83</w:t>
            </w:r>
          </w:p>
        </w:tc>
      </w:tr>
      <w:tr w:rsidR="00B75B58" w:rsidRPr="00B75B58" w14:paraId="13880D6A" w14:textId="77777777" w:rsidTr="00DD241E">
        <w:trPr>
          <w:trHeight w:val="255"/>
        </w:trPr>
        <w:tc>
          <w:tcPr>
            <w:tcW w:w="993" w:type="dxa"/>
            <w:shd w:val="clear" w:color="auto" w:fill="auto"/>
            <w:noWrap/>
            <w:vAlign w:val="center"/>
            <w:hideMark/>
          </w:tcPr>
          <w:p w14:paraId="2B9BD40F"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29</w:t>
            </w:r>
          </w:p>
        </w:tc>
        <w:tc>
          <w:tcPr>
            <w:tcW w:w="1227" w:type="dxa"/>
            <w:shd w:val="clear" w:color="auto" w:fill="auto"/>
            <w:noWrap/>
            <w:vAlign w:val="center"/>
            <w:hideMark/>
          </w:tcPr>
          <w:p w14:paraId="14231832"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37.82</w:t>
            </w:r>
          </w:p>
        </w:tc>
        <w:tc>
          <w:tcPr>
            <w:tcW w:w="1097" w:type="dxa"/>
            <w:shd w:val="clear" w:color="auto" w:fill="auto"/>
            <w:vAlign w:val="center"/>
            <w:hideMark/>
          </w:tcPr>
          <w:p w14:paraId="2163FA5A"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40.99</w:t>
            </w:r>
          </w:p>
        </w:tc>
      </w:tr>
      <w:tr w:rsidR="00B75B58" w:rsidRPr="00B75B58" w14:paraId="28FBF9F9" w14:textId="77777777" w:rsidTr="00DD241E">
        <w:trPr>
          <w:trHeight w:val="255"/>
        </w:trPr>
        <w:tc>
          <w:tcPr>
            <w:tcW w:w="993" w:type="dxa"/>
            <w:shd w:val="clear" w:color="auto" w:fill="auto"/>
            <w:noWrap/>
            <w:vAlign w:val="center"/>
            <w:hideMark/>
          </w:tcPr>
          <w:p w14:paraId="65775041"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30</w:t>
            </w:r>
          </w:p>
        </w:tc>
        <w:tc>
          <w:tcPr>
            <w:tcW w:w="1227" w:type="dxa"/>
            <w:shd w:val="clear" w:color="auto" w:fill="auto"/>
            <w:noWrap/>
            <w:vAlign w:val="center"/>
            <w:hideMark/>
          </w:tcPr>
          <w:p w14:paraId="2D4EC906"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37.66</w:t>
            </w:r>
          </w:p>
        </w:tc>
        <w:tc>
          <w:tcPr>
            <w:tcW w:w="1097" w:type="dxa"/>
            <w:shd w:val="clear" w:color="auto" w:fill="auto"/>
            <w:noWrap/>
            <w:vAlign w:val="center"/>
            <w:hideMark/>
          </w:tcPr>
          <w:p w14:paraId="4282A4E0" w14:textId="77777777" w:rsidR="00B75B58" w:rsidRPr="00B75B58" w:rsidRDefault="00B75B58" w:rsidP="00DD241E">
            <w:pPr>
              <w:spacing w:after="0" w:line="192" w:lineRule="auto"/>
              <w:jc w:val="center"/>
              <w:rPr>
                <w:rFonts w:ascii="Calibri" w:eastAsia="Times New Roman" w:hAnsi="Calibri" w:cs="Calibri"/>
                <w:color w:val="000000"/>
                <w:sz w:val="16"/>
              </w:rPr>
            </w:pPr>
            <w:r w:rsidRPr="00B75B58">
              <w:rPr>
                <w:rFonts w:ascii="Calibri" w:eastAsia="Times New Roman" w:hAnsi="Calibri" w:cs="Calibri"/>
                <w:color w:val="000000"/>
                <w:sz w:val="16"/>
              </w:rPr>
              <w:t>42.59</w:t>
            </w:r>
          </w:p>
        </w:tc>
      </w:tr>
    </w:tbl>
    <w:p w14:paraId="65B17BB4" w14:textId="77777777" w:rsidR="00B75B58" w:rsidRDefault="00B75B58">
      <w:pPr>
        <w:rPr>
          <w:lang w:val="en-AU"/>
        </w:rPr>
        <w:sectPr w:rsidR="00B75B58" w:rsidSect="00B75B58">
          <w:type w:val="continuous"/>
          <w:pgSz w:w="12240" w:h="15840"/>
          <w:pgMar w:top="1440" w:right="1440" w:bottom="1440" w:left="1440" w:header="720" w:footer="720" w:gutter="0"/>
          <w:cols w:num="2" w:space="720"/>
          <w:docGrid w:linePitch="360"/>
        </w:sectPr>
      </w:pPr>
    </w:p>
    <w:p w14:paraId="64E395B6" w14:textId="252C75D5" w:rsidR="005E4B6E" w:rsidRDefault="00924AC5">
      <w:pPr>
        <w:rPr>
          <w:lang w:val="en-AU"/>
        </w:rPr>
      </w:pPr>
      <w:r>
        <w:rPr>
          <w:lang w:val="en-AU"/>
        </w:rPr>
        <w:lastRenderedPageBreak/>
        <w:t>Drango</w:t>
      </w:r>
      <w:r w:rsidR="005E4B6E">
        <w:rPr>
          <w:lang w:val="en-AU"/>
        </w:rPr>
        <w:t xml:space="preserve"> runs at an efficiency of 5</w:t>
      </w:r>
      <w:r w:rsidR="00DC5A1B">
        <w:rPr>
          <w:lang w:val="en-AU"/>
        </w:rPr>
        <w:t>5</w:t>
      </w:r>
      <w:r w:rsidR="005E4B6E">
        <w:rPr>
          <w:lang w:val="en-AU"/>
        </w:rPr>
        <w:t>%</w:t>
      </w:r>
      <w:r w:rsidR="00FC18AC">
        <w:rPr>
          <w:lang w:val="en-AU"/>
        </w:rPr>
        <w:t xml:space="preserve"> in conversion of energy from gas to electricity</w:t>
      </w:r>
      <w:r w:rsidR="005E4B6E">
        <w:rPr>
          <w:lang w:val="en-AU"/>
        </w:rPr>
        <w:t xml:space="preserve">. </w:t>
      </w:r>
      <w:r w:rsidR="00B75B58">
        <w:rPr>
          <w:lang w:val="en-AU"/>
        </w:rPr>
        <w:t xml:space="preserve">The result is that a </w:t>
      </w:r>
      <w:proofErr w:type="spellStart"/>
      <w:r w:rsidR="00B75B58">
        <w:rPr>
          <w:lang w:val="en-AU"/>
        </w:rPr>
        <w:t>therm</w:t>
      </w:r>
      <w:proofErr w:type="spellEnd"/>
      <w:r w:rsidR="00B75B58">
        <w:rPr>
          <w:lang w:val="en-AU"/>
        </w:rPr>
        <w:t xml:space="preserve"> of gas </w:t>
      </w:r>
      <w:r w:rsidR="00DC5A1B">
        <w:rPr>
          <w:lang w:val="en-AU"/>
        </w:rPr>
        <w:t xml:space="preserve">(which is </w:t>
      </w:r>
      <w:r w:rsidR="00DC5A1B" w:rsidRPr="00CD57EA">
        <w:rPr>
          <w:lang w:val="en-AU"/>
        </w:rPr>
        <w:t xml:space="preserve">29.30711 kWh) </w:t>
      </w:r>
      <w:r w:rsidR="00B75B58">
        <w:rPr>
          <w:lang w:val="en-AU"/>
        </w:rPr>
        <w:t xml:space="preserve">will produce </w:t>
      </w:r>
      <w:r w:rsidR="00B12F68">
        <w:rPr>
          <w:lang w:val="en-AU"/>
        </w:rPr>
        <w:t>1</w:t>
      </w:r>
      <w:r w:rsidR="00DC5A1B">
        <w:rPr>
          <w:lang w:val="en-AU"/>
        </w:rPr>
        <w:t>6</w:t>
      </w:r>
      <w:r w:rsidR="00B12F68">
        <w:rPr>
          <w:lang w:val="en-AU"/>
        </w:rPr>
        <w:t>.</w:t>
      </w:r>
      <w:r w:rsidR="00DC5A1B">
        <w:rPr>
          <w:lang w:val="en-AU"/>
        </w:rPr>
        <w:t>11891</w:t>
      </w:r>
      <w:r w:rsidR="00B12F68">
        <w:rPr>
          <w:lang w:val="en-AU"/>
        </w:rPr>
        <w:t xml:space="preserve"> kWh of energy and when operating normally Drango consumes 4</w:t>
      </w:r>
      <w:r w:rsidR="00DC5A1B">
        <w:rPr>
          <w:lang w:val="en-AU"/>
        </w:rPr>
        <w:t>3427.254</w:t>
      </w:r>
      <w:r w:rsidR="00B12F68">
        <w:rPr>
          <w:lang w:val="en-AU"/>
        </w:rPr>
        <w:t xml:space="preserve"> </w:t>
      </w:r>
      <w:proofErr w:type="spellStart"/>
      <w:r w:rsidR="00B12F68">
        <w:rPr>
          <w:lang w:val="en-AU"/>
        </w:rPr>
        <w:t>therms</w:t>
      </w:r>
      <w:proofErr w:type="spellEnd"/>
      <w:r w:rsidR="00B12F68">
        <w:rPr>
          <w:lang w:val="en-AU"/>
        </w:rPr>
        <w:t xml:space="preserve"> per hour.  </w:t>
      </w:r>
      <w:r w:rsidR="00DA0049">
        <w:rPr>
          <w:lang w:val="en-AU"/>
        </w:rPr>
        <w:t>Drango has</w:t>
      </w:r>
      <w:r w:rsidR="005E4B6E">
        <w:rPr>
          <w:lang w:val="en-AU"/>
        </w:rPr>
        <w:t xml:space="preserve"> an existing contract for gas supply </w:t>
      </w:r>
      <w:r w:rsidR="00771B92">
        <w:rPr>
          <w:lang w:val="en-AU"/>
        </w:rPr>
        <w:t xml:space="preserve">at 50 pence per </w:t>
      </w:r>
      <w:proofErr w:type="spellStart"/>
      <w:r w:rsidR="00771B92">
        <w:rPr>
          <w:lang w:val="en-AU"/>
        </w:rPr>
        <w:t>therm</w:t>
      </w:r>
      <w:proofErr w:type="spellEnd"/>
      <w:r w:rsidR="00771B92">
        <w:rPr>
          <w:lang w:val="en-AU"/>
        </w:rPr>
        <w:t xml:space="preserve"> for an average of </w:t>
      </w:r>
      <w:proofErr w:type="spellStart"/>
      <w:r w:rsidR="005E4B6E">
        <w:rPr>
          <w:lang w:val="en-AU"/>
        </w:rPr>
        <w:t>of</w:t>
      </w:r>
      <w:proofErr w:type="spellEnd"/>
      <w:r w:rsidR="005E4B6E">
        <w:rPr>
          <w:lang w:val="en-AU"/>
        </w:rPr>
        <w:t xml:space="preserve"> </w:t>
      </w:r>
      <w:r w:rsidR="00853922">
        <w:rPr>
          <w:lang w:val="en-AU"/>
        </w:rPr>
        <w:t>250</w:t>
      </w:r>
      <w:r w:rsidR="00771B92">
        <w:rPr>
          <w:lang w:val="en-AU"/>
        </w:rPr>
        <w:t xml:space="preserve">,000 </w:t>
      </w:r>
      <w:proofErr w:type="spellStart"/>
      <w:r w:rsidR="00771B92">
        <w:rPr>
          <w:lang w:val="en-AU"/>
        </w:rPr>
        <w:t>therms</w:t>
      </w:r>
      <w:proofErr w:type="spellEnd"/>
      <w:r w:rsidR="00771B92">
        <w:rPr>
          <w:lang w:val="en-AU"/>
        </w:rPr>
        <w:t xml:space="preserve"> per day, with the requirement to take that amount when averaged over a month</w:t>
      </w:r>
      <w:r w:rsidR="00853922">
        <w:rPr>
          <w:lang w:val="en-AU"/>
        </w:rPr>
        <w:t>.</w:t>
      </w:r>
      <w:r w:rsidR="005E4B6E">
        <w:rPr>
          <w:lang w:val="en-AU"/>
        </w:rPr>
        <w:t xml:space="preserve"> Additional gas required will be purchased at the market price. </w:t>
      </w:r>
    </w:p>
    <w:p w14:paraId="09F3417C" w14:textId="30E76BB1" w:rsidR="00E205FC" w:rsidRDefault="005E4B6E" w:rsidP="00E205FC">
      <w:pPr>
        <w:rPr>
          <w:lang w:val="en-AU"/>
        </w:rPr>
      </w:pPr>
      <w:r>
        <w:rPr>
          <w:lang w:val="en-AU"/>
        </w:rPr>
        <w:t>In addition to fuel costs</w:t>
      </w:r>
      <w:r w:rsidR="00641115">
        <w:rPr>
          <w:lang w:val="en-AU"/>
        </w:rPr>
        <w:t>,</w:t>
      </w:r>
      <w:r>
        <w:rPr>
          <w:lang w:val="en-AU"/>
        </w:rPr>
        <w:t xml:space="preserve"> the plant cost</w:t>
      </w:r>
      <w:r w:rsidR="00F15E5E">
        <w:rPr>
          <w:lang w:val="en-AU"/>
        </w:rPr>
        <w:t>s</w:t>
      </w:r>
      <w:r>
        <w:rPr>
          <w:lang w:val="en-AU"/>
        </w:rPr>
        <w:t xml:space="preserve"> </w:t>
      </w:r>
      <w:r w:rsidR="00641115">
        <w:rPr>
          <w:lang w:val="en-AU"/>
        </w:rPr>
        <w:t>1</w:t>
      </w:r>
      <w:r w:rsidR="00DC5A1B">
        <w:rPr>
          <w:lang w:val="en-AU"/>
        </w:rPr>
        <w:t>5</w:t>
      </w:r>
      <w:r w:rsidR="00641115">
        <w:rPr>
          <w:lang w:val="en-AU"/>
        </w:rPr>
        <w:t>0,000 GBP</w:t>
      </w:r>
      <w:r>
        <w:rPr>
          <w:lang w:val="en-AU"/>
        </w:rPr>
        <w:t xml:space="preserve"> per day to run</w:t>
      </w:r>
      <w:r w:rsidR="00F15E5E">
        <w:rPr>
          <w:lang w:val="en-AU"/>
        </w:rPr>
        <w:t xml:space="preserve"> in operati</w:t>
      </w:r>
      <w:r w:rsidR="008A3A43">
        <w:rPr>
          <w:lang w:val="en-AU"/>
        </w:rPr>
        <w:t>ng</w:t>
      </w:r>
      <w:r w:rsidR="00F15E5E">
        <w:rPr>
          <w:lang w:val="en-AU"/>
        </w:rPr>
        <w:t xml:space="preserve"> and financing costs</w:t>
      </w:r>
      <w:r>
        <w:rPr>
          <w:lang w:val="en-AU"/>
        </w:rPr>
        <w:t>.</w:t>
      </w:r>
      <w:r w:rsidR="004C5DBF">
        <w:rPr>
          <w:lang w:val="en-AU"/>
        </w:rPr>
        <w:t xml:space="preserve"> </w:t>
      </w:r>
      <w:r>
        <w:rPr>
          <w:lang w:val="en-AU"/>
        </w:rPr>
        <w:t xml:space="preserve"> </w:t>
      </w:r>
    </w:p>
    <w:p w14:paraId="530DFFE7" w14:textId="77777777" w:rsidR="001650D8" w:rsidRDefault="001650D8" w:rsidP="001650D8">
      <w:pPr>
        <w:rPr>
          <w:lang w:val="en-AU"/>
        </w:rPr>
      </w:pPr>
      <w:r>
        <w:rPr>
          <w:lang w:val="en-AU"/>
        </w:rPr>
        <w:t>The Assignment is in 4 parts:</w:t>
      </w:r>
    </w:p>
    <w:p w14:paraId="5B1F28FE" w14:textId="77777777" w:rsidR="001650D8" w:rsidRPr="001016BE" w:rsidRDefault="001650D8" w:rsidP="001650D8">
      <w:pPr>
        <w:rPr>
          <w:b/>
          <w:lang w:val="en-AU"/>
        </w:rPr>
      </w:pPr>
      <w:r w:rsidRPr="001016BE">
        <w:rPr>
          <w:b/>
          <w:lang w:val="en-AU"/>
        </w:rPr>
        <w:t>Part 1 (20%)</w:t>
      </w:r>
    </w:p>
    <w:p w14:paraId="55747D93" w14:textId="77777777" w:rsidR="001650D8" w:rsidRPr="001016BE" w:rsidRDefault="001650D8" w:rsidP="001650D8">
      <w:pPr>
        <w:rPr>
          <w:lang w:val="en-AU"/>
        </w:rPr>
      </w:pPr>
      <w:r w:rsidRPr="001016BE">
        <w:rPr>
          <w:lang w:val="en-AU"/>
        </w:rPr>
        <w:t xml:space="preserve">Estimate the average daily profit over the 30-day period, assuming that market prices for gas and electricity are exactly the same as the data from November 2019.  </w:t>
      </w:r>
    </w:p>
    <w:p w14:paraId="7102606B" w14:textId="7FC4A091" w:rsidR="001650D8" w:rsidRPr="001016BE" w:rsidRDefault="001650D8" w:rsidP="001650D8">
      <w:pPr>
        <w:rPr>
          <w:lang w:val="en-AU"/>
        </w:rPr>
      </w:pPr>
      <w:r w:rsidRPr="001016BE">
        <w:rPr>
          <w:lang w:val="en-AU"/>
        </w:rPr>
        <w:t>You should assume that each day there is the same draw down of 250</w:t>
      </w:r>
      <w:r>
        <w:rPr>
          <w:lang w:val="en-AU"/>
        </w:rPr>
        <w:t>,</w:t>
      </w:r>
      <w:r w:rsidRPr="001016BE">
        <w:rPr>
          <w:lang w:val="en-AU"/>
        </w:rPr>
        <w:t xml:space="preserve">000 </w:t>
      </w:r>
      <w:proofErr w:type="spellStart"/>
      <w:r w:rsidRPr="001016BE">
        <w:rPr>
          <w:lang w:val="en-AU"/>
        </w:rPr>
        <w:t>therms</w:t>
      </w:r>
      <w:proofErr w:type="spellEnd"/>
      <w:r w:rsidRPr="001016BE">
        <w:rPr>
          <w:lang w:val="en-AU"/>
        </w:rPr>
        <w:t xml:space="preserve"> from the fixed price contract, rather than a more complicated arrangement where the generator tries to use this fixed price gas on days when buying at the spot price would be more expensive.  Be careful with units (e.g. pence and pounds) and you can assume that Drango generates for exactly 12 hours each day. You will find that there are large differences in the profits for individual days with quite a number where losses are made.  Nevertheless, there is an average daily profit.</w:t>
      </w:r>
    </w:p>
    <w:p w14:paraId="0339D7EB" w14:textId="77777777" w:rsidR="001650D8" w:rsidRPr="001016BE" w:rsidRDefault="001650D8" w:rsidP="001650D8">
      <w:pPr>
        <w:rPr>
          <w:b/>
          <w:lang w:val="en-AU"/>
        </w:rPr>
      </w:pPr>
      <w:r w:rsidRPr="001016BE">
        <w:rPr>
          <w:b/>
          <w:lang w:val="en-AU"/>
        </w:rPr>
        <w:t>Part 2 (20%)</w:t>
      </w:r>
    </w:p>
    <w:p w14:paraId="5D1D0D57" w14:textId="77777777" w:rsidR="001650D8" w:rsidRPr="001016BE" w:rsidRDefault="001650D8" w:rsidP="001650D8">
      <w:pPr>
        <w:rPr>
          <w:lang w:val="en-AU"/>
        </w:rPr>
      </w:pPr>
      <w:r w:rsidRPr="001016BE">
        <w:rPr>
          <w:lang w:val="en-AU"/>
        </w:rPr>
        <w:t>Assuming that wholesale market prices for gas and electricity have the same means, and covariances as the data from November 2019 use a bivariate normal distribution to take a large sample and use this to estimate the 95% expected shortfall for daily profit (or you can do this analytically using properties of the normal distribution).</w:t>
      </w:r>
    </w:p>
    <w:p w14:paraId="3E959A93" w14:textId="1EF9F125" w:rsidR="001650D8" w:rsidRPr="001016BE" w:rsidRDefault="001650D8" w:rsidP="001650D8">
      <w:pPr>
        <w:rPr>
          <w:lang w:val="en-AU"/>
        </w:rPr>
      </w:pPr>
      <w:r>
        <w:rPr>
          <w:lang w:val="en-AU"/>
        </w:rPr>
        <w:t xml:space="preserve">With the </w:t>
      </w:r>
      <w:r w:rsidRPr="001016BE">
        <w:rPr>
          <w:lang w:val="en-AU"/>
        </w:rPr>
        <w:t xml:space="preserve">spreadsheet that gives the data </w:t>
      </w:r>
      <w:r>
        <w:rPr>
          <w:lang w:val="en-AU"/>
        </w:rPr>
        <w:t xml:space="preserve">you will </w:t>
      </w:r>
      <w:r w:rsidRPr="001016BE">
        <w:rPr>
          <w:lang w:val="en-AU"/>
        </w:rPr>
        <w:t xml:space="preserve">also </w:t>
      </w:r>
      <w:r>
        <w:rPr>
          <w:lang w:val="en-AU"/>
        </w:rPr>
        <w:t xml:space="preserve">find </w:t>
      </w:r>
      <w:r w:rsidRPr="001016BE">
        <w:rPr>
          <w:lang w:val="en-AU"/>
        </w:rPr>
        <w:t xml:space="preserve">a method for producing samples from a bivariate normal distribution with given means and covariance structure. </w:t>
      </w:r>
      <w:r>
        <w:rPr>
          <w:lang w:val="en-AU"/>
        </w:rPr>
        <w:t>There are</w:t>
      </w:r>
      <w:r w:rsidRPr="001016BE">
        <w:rPr>
          <w:lang w:val="en-AU"/>
        </w:rPr>
        <w:t xml:space="preserve"> </w:t>
      </w:r>
      <w:r w:rsidR="00337ECA">
        <w:rPr>
          <w:lang w:val="en-AU"/>
        </w:rPr>
        <w:t xml:space="preserve">also </w:t>
      </w:r>
      <w:r w:rsidRPr="001016BE">
        <w:rPr>
          <w:lang w:val="en-AU"/>
        </w:rPr>
        <w:t xml:space="preserve">functions to do this in both R and Python. </w:t>
      </w:r>
    </w:p>
    <w:p w14:paraId="0C57CD53" w14:textId="77777777" w:rsidR="001650D8" w:rsidRPr="001016BE" w:rsidRDefault="001650D8" w:rsidP="001650D8">
      <w:pPr>
        <w:rPr>
          <w:lang w:val="en-AU"/>
        </w:rPr>
      </w:pPr>
      <w:r w:rsidRPr="001016BE">
        <w:rPr>
          <w:lang w:val="en-AU"/>
        </w:rPr>
        <w:t xml:space="preserve">You need to start by estimating the means, standard deviations and correlation from the data. At the next stage you will simulate the process. You may want to check the average daily profit for this simulated data – you will find that it varies a lot depending on the particular set of random numbers drawn. Thus there is an advantage in </w:t>
      </w:r>
      <w:r>
        <w:rPr>
          <w:lang w:val="en-AU"/>
        </w:rPr>
        <w:t>using a</w:t>
      </w:r>
      <w:r w:rsidRPr="001016BE">
        <w:rPr>
          <w:lang w:val="en-AU"/>
        </w:rPr>
        <w:t xml:space="preserve"> </w:t>
      </w:r>
      <w:r>
        <w:rPr>
          <w:lang w:val="en-AU"/>
        </w:rPr>
        <w:t xml:space="preserve">large </w:t>
      </w:r>
      <w:r w:rsidRPr="001016BE">
        <w:rPr>
          <w:lang w:val="en-AU"/>
        </w:rPr>
        <w:t xml:space="preserve">number of random draws from the bivariate normal to reduce this.  A set of 10,000 of these is a good number to have. In any case make a fixed sample of gas and electricity prices (paste values if you are using a spreadsheet).  Then find the worst 5% of the daily profits to calculate </w:t>
      </w:r>
      <w:proofErr w:type="spellStart"/>
      <w:r w:rsidRPr="001016BE">
        <w:rPr>
          <w:lang w:val="en-AU"/>
        </w:rPr>
        <w:t>VaR</w:t>
      </w:r>
      <w:proofErr w:type="spellEnd"/>
      <w:r w:rsidRPr="001016BE">
        <w:rPr>
          <w:lang w:val="en-AU"/>
        </w:rPr>
        <w:t xml:space="preserve"> and ES.  You need to explain how you got these numbers (so either include code or attach a spreadsheet).  Just reporting the numbers is not enough because each person will have generated a different set of simulated data – and the influence of randomness is considerable.</w:t>
      </w:r>
    </w:p>
    <w:p w14:paraId="1F6CAD6A" w14:textId="77777777" w:rsidR="001650D8" w:rsidRPr="001016BE" w:rsidRDefault="001650D8" w:rsidP="001650D8">
      <w:pPr>
        <w:rPr>
          <w:b/>
          <w:lang w:val="en-AU"/>
        </w:rPr>
      </w:pPr>
      <w:r w:rsidRPr="001016BE">
        <w:rPr>
          <w:b/>
          <w:lang w:val="en-AU"/>
        </w:rPr>
        <w:t>Part 3 (20%)</w:t>
      </w:r>
      <w:r>
        <w:rPr>
          <w:b/>
          <w:lang w:val="en-AU"/>
        </w:rPr>
        <w:t xml:space="preserve"> </w:t>
      </w:r>
    </w:p>
    <w:p w14:paraId="27458131" w14:textId="7DE140B2" w:rsidR="001650D8" w:rsidRPr="001016BE" w:rsidRDefault="001650D8" w:rsidP="001650D8">
      <w:pPr>
        <w:rPr>
          <w:rFonts w:ascii="Calibri" w:eastAsia="Times New Roman" w:hAnsi="Calibri" w:cs="Calibri"/>
          <w:color w:val="000000"/>
          <w:lang w:val="en-AU"/>
        </w:rPr>
      </w:pPr>
      <w:r w:rsidRPr="001016BE">
        <w:rPr>
          <w:lang w:val="en-AU"/>
        </w:rPr>
        <w:t xml:space="preserve">Now suppose that each day there is a 4% chance that one of the generation units is unavailable (an “outage”), so that for roughly 2 weeks each year the plant is reduced to operating just one unit. On these days the plant running costs are the same as before, generation is reduced to 350 MW and fuel consumption is correspondingly halved. Assuming that outages are independent of price, estimate the </w:t>
      </w:r>
      <w:r w:rsidRPr="001016BE">
        <w:rPr>
          <w:lang w:val="en-AU"/>
        </w:rPr>
        <w:lastRenderedPageBreak/>
        <w:t xml:space="preserve">95% expected shortfall for daily profit.  </w:t>
      </w:r>
      <w:r>
        <w:rPr>
          <w:lang w:val="en-AU"/>
        </w:rPr>
        <w:t>You should use a</w:t>
      </w:r>
      <w:r w:rsidRPr="001016BE">
        <w:rPr>
          <w:lang w:val="en-AU"/>
        </w:rPr>
        <w:t xml:space="preserve"> simulation approach </w:t>
      </w:r>
      <w:r>
        <w:rPr>
          <w:lang w:val="en-AU"/>
        </w:rPr>
        <w:t xml:space="preserve">with </w:t>
      </w:r>
      <w:r w:rsidRPr="001016BE">
        <w:rPr>
          <w:lang w:val="en-AU"/>
        </w:rPr>
        <w:t xml:space="preserve">a fixed number (the right proportion) of the sample with failures, and then the rest of the sample </w:t>
      </w:r>
      <w:r>
        <w:rPr>
          <w:lang w:val="en-AU"/>
        </w:rPr>
        <w:t xml:space="preserve">which </w:t>
      </w:r>
      <w:r w:rsidRPr="001016BE">
        <w:rPr>
          <w:lang w:val="en-AU"/>
        </w:rPr>
        <w:t xml:space="preserve">does not have failures.  </w:t>
      </w:r>
    </w:p>
    <w:p w14:paraId="307A0BCB" w14:textId="77777777" w:rsidR="001650D8" w:rsidRPr="001016BE" w:rsidRDefault="001650D8" w:rsidP="001650D8">
      <w:pPr>
        <w:rPr>
          <w:rFonts w:ascii="Calibri" w:eastAsia="Times New Roman" w:hAnsi="Calibri" w:cs="Calibri"/>
          <w:b/>
          <w:color w:val="000000"/>
          <w:lang w:val="en-AU"/>
        </w:rPr>
      </w:pPr>
      <w:r w:rsidRPr="001016BE">
        <w:rPr>
          <w:rFonts w:ascii="Calibri" w:eastAsia="Times New Roman" w:hAnsi="Calibri" w:cs="Calibri"/>
          <w:b/>
          <w:color w:val="000000"/>
          <w:lang w:val="en-AU"/>
        </w:rPr>
        <w:t>Part 4 (40%)</w:t>
      </w:r>
    </w:p>
    <w:p w14:paraId="5523402A" w14:textId="764C3009" w:rsidR="001650D8" w:rsidRPr="001016BE" w:rsidRDefault="001650D8" w:rsidP="001650D8">
      <w:pPr>
        <w:rPr>
          <w:lang w:val="en-AU"/>
        </w:rPr>
      </w:pPr>
      <w:r w:rsidRPr="001016BE">
        <w:rPr>
          <w:lang w:val="en-AU"/>
        </w:rPr>
        <w:t xml:space="preserve">Suppose it is desired to minimize expected shortfall and the current market price for a futures contract (CFD) are </w:t>
      </w:r>
      <w:r w:rsidRPr="00F15E5E">
        <w:t>£</w:t>
      </w:r>
      <w:r>
        <w:t xml:space="preserve">49 per </w:t>
      </w:r>
      <w:r w:rsidRPr="00F15E5E">
        <w:t>MWh</w:t>
      </w:r>
      <w:r>
        <w:t xml:space="preserve"> for peak electricity (i.e. in the period 8 am to 8 pm), and 43</w:t>
      </w:r>
      <w:r w:rsidR="001E0A82">
        <w:t>.5</w:t>
      </w:r>
      <w:r>
        <w:t xml:space="preserve"> pence per </w:t>
      </w:r>
      <w:proofErr w:type="spellStart"/>
      <w:r>
        <w:t>therm</w:t>
      </w:r>
      <w:proofErr w:type="spellEnd"/>
      <w:r>
        <w:t xml:space="preserve"> for gas. What quantities of these two contracts would you recommend buying </w:t>
      </w:r>
      <w:r w:rsidR="00536073">
        <w:t>(</w:t>
      </w:r>
      <w:r>
        <w:t>or selling</w:t>
      </w:r>
      <w:r w:rsidR="00536073">
        <w:t>)</w:t>
      </w:r>
      <w:r>
        <w:t xml:space="preserve"> in order to minimize the 95% expected shortfall for daily profit? (Assume the same pattern of outages as in part 3.) You need to explain the method you have used to obtain your answer.</w:t>
      </w:r>
    </w:p>
    <w:p w14:paraId="446167CB" w14:textId="77777777" w:rsidR="001650D8" w:rsidRDefault="001650D8" w:rsidP="001650D8">
      <w:pPr>
        <w:rPr>
          <w:rFonts w:ascii="Calibri" w:eastAsia="Times New Roman" w:hAnsi="Calibri" w:cs="Calibri"/>
          <w:color w:val="000000"/>
        </w:rPr>
      </w:pPr>
      <w:r w:rsidRPr="001016BE">
        <w:rPr>
          <w:rFonts w:ascii="Calibri" w:eastAsia="Times New Roman" w:hAnsi="Calibri" w:cs="Calibri"/>
          <w:color w:val="000000"/>
        </w:rPr>
        <w:t xml:space="preserve">This will involve a minimization over three parameters, the quantity of contracts for gas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G</m:t>
            </m:r>
          </m:sub>
        </m:sSub>
      </m:oMath>
      <w:r w:rsidRPr="001016BE">
        <w:rPr>
          <w:rFonts w:ascii="Calibri" w:eastAsia="Times New Roman" w:hAnsi="Calibri" w:cs="Calibri"/>
          <w:color w:val="000000"/>
        </w:rPr>
        <w:t xml:space="preserve">, the quantity of contracts for electricity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E</m:t>
            </m:r>
          </m:sub>
        </m:sSub>
      </m:oMath>
      <w:r w:rsidRPr="001016BE">
        <w:rPr>
          <w:rFonts w:ascii="Calibri" w:eastAsia="Times New Roman" w:hAnsi="Calibri" w:cs="Calibri"/>
          <w:color w:val="000000"/>
        </w:rPr>
        <w:t xml:space="preserve">, and a parameter </w:t>
      </w:r>
      <m:oMath>
        <m:r>
          <w:rPr>
            <w:rFonts w:ascii="Cambria Math" w:eastAsia="Times New Roman" w:hAnsi="Cambria Math" w:cs="Calibri"/>
            <w:color w:val="000000"/>
          </w:rPr>
          <m:t>z</m:t>
        </m:r>
      </m:oMath>
      <w:r w:rsidRPr="001016BE">
        <w:rPr>
          <w:rFonts w:ascii="Calibri" w:eastAsia="Times New Roman" w:hAnsi="Calibri" w:cs="Calibri"/>
          <w:color w:val="000000"/>
        </w:rPr>
        <w:t xml:space="preserve">, which we can think of as the trial Value at Risk. Then we use the minimization form of the expression for expected shortfall. We work out, for each of the simulated days, the value </w:t>
      </w:r>
      <m:oMath>
        <m:r>
          <m:rPr>
            <m:sty m:val="p"/>
          </m:rPr>
          <w:rPr>
            <w:rFonts w:ascii="Cambria Math" w:eastAsia="Times New Roman" w:hAnsi="Cambria Math" w:cs="Calibri"/>
            <w:color w:val="000000"/>
          </w:rPr>
          <m:t>max⁡</m:t>
        </m:r>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i</m:t>
            </m:r>
          </m:sub>
        </m:sSub>
        <m:r>
          <w:rPr>
            <w:rFonts w:ascii="Cambria Math" w:eastAsia="Times New Roman" w:hAnsi="Cambria Math" w:cs="Calibri"/>
            <w:color w:val="000000"/>
          </w:rPr>
          <m:t>-z,0)</m:t>
        </m:r>
      </m:oMath>
      <w:r w:rsidRPr="001016BE">
        <w:rPr>
          <w:rFonts w:ascii="Calibri" w:eastAsia="Times New Roman" w:hAnsi="Calibri" w:cs="Calibri"/>
          <w:color w:val="000000"/>
        </w:rPr>
        <w:t xml:space="preserve">, where the loss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i</m:t>
            </m:r>
          </m:sub>
        </m:sSub>
      </m:oMath>
      <w:r w:rsidRPr="001016BE">
        <w:rPr>
          <w:rFonts w:ascii="Calibri" w:eastAsia="Times New Roman" w:hAnsi="Calibri" w:cs="Calibri"/>
          <w:color w:val="000000"/>
        </w:rPr>
        <w:t xml:space="preserve"> depends both on the operation and prices as in part 3, and also on the money gained or los</w:t>
      </w:r>
      <w:r>
        <w:rPr>
          <w:rFonts w:ascii="Calibri" w:eastAsia="Times New Roman" w:hAnsi="Calibri" w:cs="Calibri"/>
          <w:color w:val="000000"/>
        </w:rPr>
        <w:t>t</w:t>
      </w:r>
      <w:r w:rsidRPr="001016BE">
        <w:rPr>
          <w:rFonts w:ascii="Calibri" w:eastAsia="Times New Roman" w:hAnsi="Calibri" w:cs="Calibri"/>
          <w:color w:val="000000"/>
        </w:rPr>
        <w:t xml:space="preserve"> on the two contracts, and hence on the values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G</m:t>
            </m:r>
          </m:sub>
        </m:sSub>
      </m:oMath>
      <w:r w:rsidRPr="001016BE">
        <w:rPr>
          <w:rFonts w:ascii="Calibri" w:eastAsia="Times New Roman" w:hAnsi="Calibri" w:cs="Calibri"/>
          <w:color w:val="000000"/>
        </w:rPr>
        <w:t xml:space="preserve"> and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E</m:t>
            </m:r>
          </m:sub>
        </m:sSub>
      </m:oMath>
      <w:r w:rsidRPr="001016BE">
        <w:rPr>
          <w:rFonts w:ascii="Calibri" w:eastAsia="Times New Roman" w:hAnsi="Calibri" w:cs="Calibri"/>
          <w:color w:val="000000"/>
        </w:rPr>
        <w:t>. Then we minimize the expression</w:t>
      </w:r>
    </w:p>
    <w:p w14:paraId="67D7BD19" w14:textId="77777777" w:rsidR="001650D8" w:rsidRDefault="001650D8" w:rsidP="001650D8">
      <w:pPr>
        <w:ind w:firstLine="720"/>
        <w:rPr>
          <w:rFonts w:ascii="Calibri" w:eastAsia="Times New Roman" w:hAnsi="Calibri" w:cs="Calibri"/>
          <w:color w:val="000000"/>
        </w:rPr>
      </w:pPr>
      <w:r w:rsidRPr="001016BE">
        <w:rPr>
          <w:rFonts w:ascii="Calibri" w:eastAsia="Times New Roman" w:hAnsi="Calibri" w:cs="Calibri"/>
          <w:color w:val="000000"/>
        </w:rPr>
        <w:t xml:space="preserve"> </w:t>
      </w:r>
      <m:oMath>
        <m:r>
          <w:rPr>
            <w:rFonts w:ascii="Cambria Math" w:eastAsia="Times New Roman" w:hAnsi="Cambria Math" w:cs="Calibri"/>
            <w:color w:val="000000"/>
          </w:rPr>
          <m:t>z+</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0.05</m:t>
                </m:r>
              </m:den>
            </m:f>
          </m:e>
        </m:d>
        <m:nary>
          <m:naryPr>
            <m:chr m:val="∑"/>
            <m:limLoc m:val="undOvr"/>
            <m:subHide m:val="1"/>
            <m:supHide m:val="1"/>
            <m:ctrlPr>
              <w:rPr>
                <w:rFonts w:ascii="Cambria Math" w:eastAsia="Times New Roman" w:hAnsi="Cambria Math" w:cs="Calibri"/>
                <w:color w:val="000000"/>
              </w:rPr>
            </m:ctrlPr>
          </m:naryPr>
          <m:sub/>
          <m:sup/>
          <m:e>
            <m:r>
              <w:rPr>
                <w:rFonts w:ascii="Cambria Math" w:eastAsia="Times New Roman" w:hAnsi="Cambria Math" w:cs="Calibri"/>
                <w:color w:val="000000"/>
              </w:rPr>
              <m:t>(</m:t>
            </m:r>
            <m:f>
              <m:fPr>
                <m:ctrlPr>
                  <w:rPr>
                    <w:rFonts w:ascii="Cambria Math" w:eastAsia="Times New Roman" w:hAnsi="Cambria Math" w:cs="Calibri"/>
                    <w:i/>
                    <w:color w:val="000000"/>
                  </w:rPr>
                </m:ctrlPr>
              </m:fPr>
              <m:num>
                <m:r>
                  <w:rPr>
                    <w:rFonts w:ascii="Cambria Math" w:eastAsia="Times New Roman" w:hAnsi="Cambria Math" w:cs="Calibri"/>
                    <w:color w:val="000000"/>
                  </w:rPr>
                  <m:t>1</m:t>
                </m:r>
              </m:num>
              <m:den>
                <m:r>
                  <w:rPr>
                    <w:rFonts w:ascii="Cambria Math" w:eastAsia="Times New Roman" w:hAnsi="Cambria Math" w:cs="Calibri"/>
                    <w:color w:val="000000"/>
                  </w:rPr>
                  <m:t>N</m:t>
                </m:r>
              </m:den>
            </m:f>
            <m:r>
              <w:rPr>
                <w:rFonts w:ascii="Cambria Math" w:eastAsia="Times New Roman" w:hAnsi="Cambria Math" w:cs="Calibri"/>
                <w:color w:val="000000"/>
              </w:rPr>
              <m:t>)</m:t>
            </m:r>
          </m:e>
        </m:nary>
        <m:r>
          <m:rPr>
            <m:sty m:val="p"/>
          </m:rPr>
          <w:rPr>
            <w:rFonts w:ascii="Cambria Math" w:eastAsia="Times New Roman" w:hAnsi="Cambria Math" w:cs="Calibri"/>
            <w:color w:val="000000"/>
          </w:rPr>
          <m:t>max⁡</m:t>
        </m:r>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i</m:t>
            </m:r>
          </m:sub>
        </m:sSub>
        <m:r>
          <w:rPr>
            <w:rFonts w:ascii="Cambria Math" w:eastAsia="Times New Roman" w:hAnsi="Cambria Math" w:cs="Calibri"/>
            <w:color w:val="000000"/>
          </w:rPr>
          <m:t>-z,0)</m:t>
        </m:r>
      </m:oMath>
      <w:r w:rsidRPr="001016BE">
        <w:rPr>
          <w:rFonts w:ascii="Calibri" w:eastAsia="Times New Roman" w:hAnsi="Calibri" w:cs="Calibri"/>
          <w:color w:val="000000"/>
        </w:rPr>
        <w:t xml:space="preserve">  </w:t>
      </w:r>
    </w:p>
    <w:p w14:paraId="5A7E4691" w14:textId="77777777" w:rsidR="001650D8" w:rsidRPr="001016BE" w:rsidRDefault="001650D8" w:rsidP="001650D8">
      <w:pPr>
        <w:rPr>
          <w:lang w:val="en-AU"/>
        </w:rPr>
      </w:pPr>
      <w:r w:rsidRPr="001016BE">
        <w:rPr>
          <w:rFonts w:ascii="Calibri" w:eastAsia="Times New Roman" w:hAnsi="Calibri" w:cs="Calibri"/>
          <w:color w:val="000000"/>
        </w:rPr>
        <w:t xml:space="preserve">over choices of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G</m:t>
            </m:r>
          </m:sub>
        </m:sSub>
      </m:oMath>
      <w:r w:rsidRPr="001016BE">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Q</m:t>
            </m:r>
          </m:e>
          <m:sub>
            <m:r>
              <w:rPr>
                <w:rFonts w:ascii="Cambria Math" w:eastAsia="Times New Roman" w:hAnsi="Cambria Math" w:cs="Calibri"/>
                <w:color w:val="000000"/>
              </w:rPr>
              <m:t>E</m:t>
            </m:r>
          </m:sub>
        </m:sSub>
      </m:oMath>
      <w:r w:rsidRPr="001016BE">
        <w:rPr>
          <w:rFonts w:ascii="Calibri" w:eastAsia="Times New Roman" w:hAnsi="Calibri" w:cs="Calibri"/>
          <w:color w:val="000000"/>
        </w:rPr>
        <w:t xml:space="preserve">, and  </w:t>
      </w:r>
      <m:oMath>
        <m:r>
          <w:rPr>
            <w:rFonts w:ascii="Cambria Math" w:eastAsia="Times New Roman" w:hAnsi="Cambria Math" w:cs="Calibri"/>
            <w:color w:val="000000"/>
          </w:rPr>
          <m:t>z</m:t>
        </m:r>
      </m:oMath>
      <w:r w:rsidRPr="001016BE">
        <w:rPr>
          <w:rFonts w:ascii="Calibri" w:eastAsia="Times New Roman" w:hAnsi="Calibri" w:cs="Calibri"/>
          <w:color w:val="000000"/>
        </w:rPr>
        <w:t xml:space="preserve">.  We need to pay attention to the sign of the quantities which will </w:t>
      </w:r>
      <w:r w:rsidRPr="001016BE">
        <w:rPr>
          <w:lang w:val="en-AU"/>
        </w:rPr>
        <w:t>determine whether the generator is buying or selling the contracts.</w:t>
      </w:r>
    </w:p>
    <w:p w14:paraId="39660464" w14:textId="6676E0B8" w:rsidR="001650D8" w:rsidRDefault="001650D8" w:rsidP="001650D8">
      <w:pPr>
        <w:rPr>
          <w:lang w:val="en-AU"/>
        </w:rPr>
      </w:pPr>
      <w:r w:rsidRPr="001016BE">
        <w:rPr>
          <w:lang w:val="en-AU"/>
        </w:rPr>
        <w:t xml:space="preserve">Take care over the optimization here, it needs to be carried out to a reasonable accuracy to find the right solution, and </w:t>
      </w:r>
      <w:r>
        <w:rPr>
          <w:lang w:val="en-AU"/>
        </w:rPr>
        <w:t>you will</w:t>
      </w:r>
      <w:r w:rsidRPr="001016BE">
        <w:rPr>
          <w:lang w:val="en-AU"/>
        </w:rPr>
        <w:t xml:space="preserve"> want to look at starting from different points.</w:t>
      </w:r>
      <w:r>
        <w:rPr>
          <w:lang w:val="en-AU"/>
        </w:rPr>
        <w:t xml:space="preserve"> If you are using Solver you are recommended to start with the evolutionary optimization setting using wide ranges for the variables (ensuring that the optimal solution </w:t>
      </w:r>
      <w:r w:rsidR="00536073">
        <w:rPr>
          <w:lang w:val="en-AU"/>
        </w:rPr>
        <w:t>does not</w:t>
      </w:r>
      <w:r>
        <w:rPr>
          <w:lang w:val="en-AU"/>
        </w:rPr>
        <w:t xml:space="preserve"> get constrained by the ranges set), before refining the solution.</w:t>
      </w:r>
    </w:p>
    <w:p w14:paraId="3FA1A084" w14:textId="60D3EC23" w:rsidR="00FB5FEE" w:rsidRDefault="008F1D89" w:rsidP="00FB5FEE">
      <w:pPr>
        <w:rPr>
          <w:lang w:val="en-AU"/>
        </w:rPr>
      </w:pPr>
      <w:r>
        <w:rPr>
          <w:lang w:val="en-AU"/>
        </w:rPr>
        <w:t>I expect your answer to this assignment will be around three pages long.</w:t>
      </w:r>
      <w:r>
        <w:t xml:space="preserve"> </w:t>
      </w:r>
      <w:r w:rsidR="00FB5FEE">
        <w:rPr>
          <w:lang w:val="en-AU"/>
        </w:rPr>
        <w:t>You also need to hand in a separate file giving the spreadsheet or code that you have used for the calculations.</w:t>
      </w:r>
      <w:r w:rsidR="00A43122">
        <w:rPr>
          <w:lang w:val="en-AU"/>
        </w:rPr>
        <w:t xml:space="preserve"> Please keep the code and report separate (rather than e.g. submitting a </w:t>
      </w:r>
      <w:proofErr w:type="spellStart"/>
      <w:r w:rsidR="00A43122">
        <w:rPr>
          <w:lang w:val="en-AU"/>
        </w:rPr>
        <w:t>Jupyter</w:t>
      </w:r>
      <w:proofErr w:type="spellEnd"/>
      <w:r w:rsidR="00A43122">
        <w:rPr>
          <w:lang w:val="en-AU"/>
        </w:rPr>
        <w:t xml:space="preserve"> notebook)</w:t>
      </w:r>
    </w:p>
    <w:p w14:paraId="53799A5E" w14:textId="3697ABB0" w:rsidR="008F1D89" w:rsidRDefault="008F1D89" w:rsidP="008F1D89"/>
    <w:p w14:paraId="7B23FD68" w14:textId="77777777" w:rsidR="008F1D89" w:rsidRPr="00496390" w:rsidRDefault="008F1D89" w:rsidP="008F1D89">
      <w:pPr>
        <w:rPr>
          <w:lang w:val="en-AU"/>
        </w:rPr>
      </w:pPr>
    </w:p>
    <w:p w14:paraId="7997E6AE" w14:textId="77777777" w:rsidR="008F1D89" w:rsidRPr="001016BE" w:rsidRDefault="008F1D89" w:rsidP="001650D8">
      <w:pPr>
        <w:rPr>
          <w:lang w:val="en-AU"/>
        </w:rPr>
      </w:pPr>
    </w:p>
    <w:p w14:paraId="19C33065" w14:textId="77777777" w:rsidR="001650D8" w:rsidRPr="00E205FC" w:rsidRDefault="001650D8" w:rsidP="001650D8">
      <w:pPr>
        <w:pStyle w:val="ListParagraph"/>
        <w:ind w:left="360"/>
        <w:rPr>
          <w:lang w:val="en-AU"/>
        </w:rPr>
      </w:pPr>
    </w:p>
    <w:p w14:paraId="702451C7" w14:textId="77777777" w:rsidR="001650D8" w:rsidRPr="00F16B04" w:rsidRDefault="001650D8" w:rsidP="001650D8">
      <w:pPr>
        <w:rPr>
          <w:lang w:val="en-AU"/>
        </w:rPr>
      </w:pPr>
    </w:p>
    <w:p w14:paraId="0D6302D8" w14:textId="77777777" w:rsidR="0067211B" w:rsidRPr="00F16B04" w:rsidRDefault="0067211B" w:rsidP="001650D8">
      <w:pPr>
        <w:rPr>
          <w:lang w:val="en-AU"/>
        </w:rPr>
      </w:pPr>
    </w:p>
    <w:sectPr w:rsidR="0067211B" w:rsidRPr="00F16B04" w:rsidSect="00B75B5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C2ABE"/>
    <w:multiLevelType w:val="hybridMultilevel"/>
    <w:tmpl w:val="8D904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1C2968"/>
    <w:multiLevelType w:val="hybridMultilevel"/>
    <w:tmpl w:val="668EE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1845998">
    <w:abstractNumId w:val="0"/>
  </w:num>
  <w:num w:numId="2" w16cid:durableId="86752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04"/>
    <w:rsid w:val="00010631"/>
    <w:rsid w:val="00017C87"/>
    <w:rsid w:val="000436D9"/>
    <w:rsid w:val="00080FF2"/>
    <w:rsid w:val="00090E58"/>
    <w:rsid w:val="001016BE"/>
    <w:rsid w:val="001650D8"/>
    <w:rsid w:val="001E0A82"/>
    <w:rsid w:val="00203A92"/>
    <w:rsid w:val="00225038"/>
    <w:rsid w:val="00321289"/>
    <w:rsid w:val="00337ECA"/>
    <w:rsid w:val="00393E49"/>
    <w:rsid w:val="003A1AAE"/>
    <w:rsid w:val="003C0815"/>
    <w:rsid w:val="003C7709"/>
    <w:rsid w:val="00455130"/>
    <w:rsid w:val="00493DEE"/>
    <w:rsid w:val="004B7FDA"/>
    <w:rsid w:val="004C5DBF"/>
    <w:rsid w:val="004E28F2"/>
    <w:rsid w:val="00536073"/>
    <w:rsid w:val="005879B8"/>
    <w:rsid w:val="00591826"/>
    <w:rsid w:val="005C3745"/>
    <w:rsid w:val="005C40E9"/>
    <w:rsid w:val="005E4B6E"/>
    <w:rsid w:val="00603591"/>
    <w:rsid w:val="006207B2"/>
    <w:rsid w:val="00641115"/>
    <w:rsid w:val="0067211B"/>
    <w:rsid w:val="006B156D"/>
    <w:rsid w:val="006C2678"/>
    <w:rsid w:val="006D5106"/>
    <w:rsid w:val="00765D76"/>
    <w:rsid w:val="00771B92"/>
    <w:rsid w:val="007C41B2"/>
    <w:rsid w:val="0083601D"/>
    <w:rsid w:val="00853922"/>
    <w:rsid w:val="008802CF"/>
    <w:rsid w:val="008A3A43"/>
    <w:rsid w:val="008C7E4C"/>
    <w:rsid w:val="008F1D89"/>
    <w:rsid w:val="00924AC5"/>
    <w:rsid w:val="00994F7F"/>
    <w:rsid w:val="009A244B"/>
    <w:rsid w:val="00A2056A"/>
    <w:rsid w:val="00A43122"/>
    <w:rsid w:val="00B12F68"/>
    <w:rsid w:val="00B75B58"/>
    <w:rsid w:val="00BA735C"/>
    <w:rsid w:val="00C21B03"/>
    <w:rsid w:val="00C63F20"/>
    <w:rsid w:val="00C64822"/>
    <w:rsid w:val="00CB23AD"/>
    <w:rsid w:val="00CD57EA"/>
    <w:rsid w:val="00CF15B5"/>
    <w:rsid w:val="00CF4786"/>
    <w:rsid w:val="00D13300"/>
    <w:rsid w:val="00D32BD0"/>
    <w:rsid w:val="00D737C1"/>
    <w:rsid w:val="00DA0049"/>
    <w:rsid w:val="00DC5A1B"/>
    <w:rsid w:val="00DD241E"/>
    <w:rsid w:val="00DE61AF"/>
    <w:rsid w:val="00E205FC"/>
    <w:rsid w:val="00E64200"/>
    <w:rsid w:val="00F15E5E"/>
    <w:rsid w:val="00F16B04"/>
    <w:rsid w:val="00F93B16"/>
    <w:rsid w:val="00FB5FEE"/>
    <w:rsid w:val="00FC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C842"/>
  <w15:chartTrackingRefBased/>
  <w15:docId w15:val="{B6ECA996-9502-403E-ADCE-2ADACBB6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8AC"/>
    <w:pPr>
      <w:ind w:left="720"/>
      <w:contextualSpacing/>
    </w:pPr>
  </w:style>
  <w:style w:type="paragraph" w:styleId="NormalWeb">
    <w:name w:val="Normal (Web)"/>
    <w:basedOn w:val="Normal"/>
    <w:uiPriority w:val="99"/>
    <w:semiHidden/>
    <w:unhideWhenUsed/>
    <w:rsid w:val="00F15E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5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5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598">
      <w:bodyDiv w:val="1"/>
      <w:marLeft w:val="0"/>
      <w:marRight w:val="0"/>
      <w:marTop w:val="0"/>
      <w:marBottom w:val="0"/>
      <w:divBdr>
        <w:top w:val="none" w:sz="0" w:space="0" w:color="auto"/>
        <w:left w:val="none" w:sz="0" w:space="0" w:color="auto"/>
        <w:bottom w:val="none" w:sz="0" w:space="0" w:color="auto"/>
        <w:right w:val="none" w:sz="0" w:space="0" w:color="auto"/>
      </w:divBdr>
    </w:div>
    <w:div w:id="1641767835">
      <w:bodyDiv w:val="1"/>
      <w:marLeft w:val="0"/>
      <w:marRight w:val="0"/>
      <w:marTop w:val="0"/>
      <w:marBottom w:val="0"/>
      <w:divBdr>
        <w:top w:val="none" w:sz="0" w:space="0" w:color="auto"/>
        <w:left w:val="none" w:sz="0" w:space="0" w:color="auto"/>
        <w:bottom w:val="none" w:sz="0" w:space="0" w:color="auto"/>
        <w:right w:val="none" w:sz="0" w:space="0" w:color="auto"/>
      </w:divBdr>
    </w:div>
    <w:div w:id="1791581854">
      <w:bodyDiv w:val="1"/>
      <w:marLeft w:val="0"/>
      <w:marRight w:val="0"/>
      <w:marTop w:val="0"/>
      <w:marBottom w:val="0"/>
      <w:divBdr>
        <w:top w:val="none" w:sz="0" w:space="0" w:color="auto"/>
        <w:left w:val="none" w:sz="0" w:space="0" w:color="auto"/>
        <w:bottom w:val="none" w:sz="0" w:space="0" w:color="auto"/>
        <w:right w:val="none" w:sz="0" w:space="0" w:color="auto"/>
      </w:divBdr>
    </w:div>
    <w:div w:id="18480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anderson\Documents\Teaching\Energy%20analytics\Week%203%20Risk\Spreadsheet%20risk%20and%20hedging%20assign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99154272382618"/>
          <c:y val="0.16853292592157323"/>
          <c:w val="0.7651195683872849"/>
          <c:h val="0.61055509852313239"/>
        </c:manualLayout>
      </c:layout>
      <c:scatterChart>
        <c:scatterStyle val="lineMarker"/>
        <c:varyColors val="0"/>
        <c:ser>
          <c:idx val="0"/>
          <c:order val="0"/>
          <c:tx>
            <c:v>Gas Prices</c:v>
          </c:tx>
          <c:spPr>
            <a:ln w="19050" cap="rnd">
              <a:solidFill>
                <a:schemeClr val="accent1"/>
              </a:solidFill>
              <a:round/>
            </a:ln>
            <a:effectLst/>
          </c:spPr>
          <c:marker>
            <c:symbol val="none"/>
          </c:marker>
          <c:xVal>
            <c:numRef>
              <c:f>'Gasunie-NGP-FinalPrices'!$I$2:$I$31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xVal>
          <c:yVal>
            <c:numRef>
              <c:f>'Gasunie-NGP-FinalPrices'!$J$2:$J$31</c:f>
              <c:numCache>
                <c:formatCode>General</c:formatCode>
                <c:ptCount val="30"/>
                <c:pt idx="0">
                  <c:v>37.659599999999998</c:v>
                </c:pt>
                <c:pt idx="1">
                  <c:v>37.82318498293516</c:v>
                </c:pt>
                <c:pt idx="2">
                  <c:v>38.965358703071672</c:v>
                </c:pt>
                <c:pt idx="3">
                  <c:v>39.155234129692836</c:v>
                </c:pt>
                <c:pt idx="4">
                  <c:v>39.14354948805461</c:v>
                </c:pt>
                <c:pt idx="5">
                  <c:v>39.841706825938559</c:v>
                </c:pt>
                <c:pt idx="6">
                  <c:v>40.297407849829341</c:v>
                </c:pt>
                <c:pt idx="7">
                  <c:v>39.797889419795219</c:v>
                </c:pt>
                <c:pt idx="8">
                  <c:v>39.979001365187713</c:v>
                </c:pt>
                <c:pt idx="9">
                  <c:v>42.187398634812283</c:v>
                </c:pt>
                <c:pt idx="10">
                  <c:v>43.41428600682594</c:v>
                </c:pt>
                <c:pt idx="11">
                  <c:v>44.185472354948807</c:v>
                </c:pt>
                <c:pt idx="12">
                  <c:v>45.053056996587031</c:v>
                </c:pt>
                <c:pt idx="13">
                  <c:v>46.849570648464166</c:v>
                </c:pt>
                <c:pt idx="14">
                  <c:v>46.098832423208187</c:v>
                </c:pt>
                <c:pt idx="15">
                  <c:v>45.970301365187716</c:v>
                </c:pt>
                <c:pt idx="16">
                  <c:v>46.206915358361769</c:v>
                </c:pt>
                <c:pt idx="17">
                  <c:v>46.382184982935151</c:v>
                </c:pt>
                <c:pt idx="18">
                  <c:v>46.364658020477812</c:v>
                </c:pt>
                <c:pt idx="19">
                  <c:v>47.71131296928327</c:v>
                </c:pt>
                <c:pt idx="20">
                  <c:v>47.661653242320817</c:v>
                </c:pt>
                <c:pt idx="21">
                  <c:v>46.081305460750848</c:v>
                </c:pt>
                <c:pt idx="22">
                  <c:v>46.005355290102393</c:v>
                </c:pt>
                <c:pt idx="23">
                  <c:v>45.783347098976108</c:v>
                </c:pt>
                <c:pt idx="24">
                  <c:v>44.760940955631398</c:v>
                </c:pt>
                <c:pt idx="25">
                  <c:v>43.741455972696244</c:v>
                </c:pt>
                <c:pt idx="26">
                  <c:v>43.498999658703063</c:v>
                </c:pt>
                <c:pt idx="27">
                  <c:v>43.776509897610921</c:v>
                </c:pt>
                <c:pt idx="28">
                  <c:v>43.06082559726962</c:v>
                </c:pt>
                <c:pt idx="29">
                  <c:v>43.069589078498289</c:v>
                </c:pt>
              </c:numCache>
            </c:numRef>
          </c:yVal>
          <c:smooth val="0"/>
          <c:extLst>
            <c:ext xmlns:c16="http://schemas.microsoft.com/office/drawing/2014/chart" uri="{C3380CC4-5D6E-409C-BE32-E72D297353CC}">
              <c16:uniqueId val="{00000000-FCBF-48EF-B3C1-A19FCCFC8142}"/>
            </c:ext>
          </c:extLst>
        </c:ser>
        <c:ser>
          <c:idx val="1"/>
          <c:order val="1"/>
          <c:tx>
            <c:v>Electricity prices</c:v>
          </c:tx>
          <c:spPr>
            <a:ln w="19050" cap="rnd">
              <a:solidFill>
                <a:schemeClr val="accent2"/>
              </a:solidFill>
              <a:round/>
            </a:ln>
            <a:effectLst/>
          </c:spPr>
          <c:marker>
            <c:symbol val="none"/>
          </c:marker>
          <c:xVal>
            <c:numRef>
              <c:f>'Gasunie-NGP-FinalPrices'!$I$2:$I$31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xVal>
          <c:yVal>
            <c:numRef>
              <c:f>'Gasunie-NGP-FinalPrices'!$K$2:$K$31</c:f>
              <c:numCache>
                <c:formatCode>General</c:formatCode>
                <c:ptCount val="30"/>
                <c:pt idx="0">
                  <c:v>42.59</c:v>
                </c:pt>
                <c:pt idx="1">
                  <c:v>40.99</c:v>
                </c:pt>
                <c:pt idx="2">
                  <c:v>42.83</c:v>
                </c:pt>
                <c:pt idx="3">
                  <c:v>45.66</c:v>
                </c:pt>
                <c:pt idx="4" formatCode="0.00">
                  <c:v>45.67</c:v>
                </c:pt>
                <c:pt idx="5" formatCode="0.00">
                  <c:v>43.77</c:v>
                </c:pt>
                <c:pt idx="6" formatCode="0.00">
                  <c:v>45.55</c:v>
                </c:pt>
                <c:pt idx="7" formatCode="0.00">
                  <c:v>36.880000000000003</c:v>
                </c:pt>
                <c:pt idx="8" formatCode="0.00">
                  <c:v>42.64</c:v>
                </c:pt>
                <c:pt idx="9" formatCode="0.00">
                  <c:v>44.1</c:v>
                </c:pt>
                <c:pt idx="10" formatCode="0.00">
                  <c:v>44.76</c:v>
                </c:pt>
                <c:pt idx="11" formatCode="0.00">
                  <c:v>50.74</c:v>
                </c:pt>
                <c:pt idx="12" formatCode="0.00">
                  <c:v>56.6</c:v>
                </c:pt>
                <c:pt idx="13" formatCode="0.00">
                  <c:v>54.5</c:v>
                </c:pt>
                <c:pt idx="14" formatCode="0.00">
                  <c:v>49.37</c:v>
                </c:pt>
                <c:pt idx="15" formatCode="0.00">
                  <c:v>52.85</c:v>
                </c:pt>
                <c:pt idx="16" formatCode="0.00">
                  <c:v>54.44</c:v>
                </c:pt>
                <c:pt idx="17" formatCode="0.00">
                  <c:v>49.16</c:v>
                </c:pt>
                <c:pt idx="18" formatCode="0.00">
                  <c:v>52.29</c:v>
                </c:pt>
                <c:pt idx="19" formatCode="0.00">
                  <c:v>49.78</c:v>
                </c:pt>
                <c:pt idx="20" formatCode="0.00">
                  <c:v>54.21</c:v>
                </c:pt>
                <c:pt idx="21" formatCode="0.00">
                  <c:v>54.16</c:v>
                </c:pt>
                <c:pt idx="22" formatCode="0.00">
                  <c:v>50.22</c:v>
                </c:pt>
                <c:pt idx="23" formatCode="0.00">
                  <c:v>51.4</c:v>
                </c:pt>
                <c:pt idx="24" formatCode="0.00">
                  <c:v>50.2</c:v>
                </c:pt>
                <c:pt idx="25" formatCode="0.00">
                  <c:v>50</c:v>
                </c:pt>
                <c:pt idx="26" formatCode="0.00">
                  <c:v>58.77</c:v>
                </c:pt>
                <c:pt idx="27" formatCode="0.00">
                  <c:v>54.5</c:v>
                </c:pt>
                <c:pt idx="28" formatCode="0.00">
                  <c:v>47.69</c:v>
                </c:pt>
                <c:pt idx="29" formatCode="0.00">
                  <c:v>53.71</c:v>
                </c:pt>
              </c:numCache>
            </c:numRef>
          </c:yVal>
          <c:smooth val="0"/>
          <c:extLst>
            <c:ext xmlns:c16="http://schemas.microsoft.com/office/drawing/2014/chart" uri="{C3380CC4-5D6E-409C-BE32-E72D297353CC}">
              <c16:uniqueId val="{00000001-FCBF-48EF-B3C1-A19FCCFC8142}"/>
            </c:ext>
          </c:extLst>
        </c:ser>
        <c:dLbls>
          <c:showLegendKey val="0"/>
          <c:showVal val="0"/>
          <c:showCatName val="0"/>
          <c:showSerName val="0"/>
          <c:showPercent val="0"/>
          <c:showBubbleSize val="0"/>
        </c:dLbls>
        <c:axId val="595417040"/>
        <c:axId val="595417696"/>
      </c:scatterChart>
      <c:valAx>
        <c:axId val="595417040"/>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417696"/>
        <c:crosses val="autoZero"/>
        <c:crossBetween val="midCat"/>
      </c:valAx>
      <c:valAx>
        <c:axId val="595417696"/>
        <c:scaling>
          <c:orientation val="minMax"/>
          <c:min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Prices</a:t>
                </a:r>
              </a:p>
            </c:rich>
          </c:tx>
          <c:layout>
            <c:manualLayout>
              <c:xMode val="edge"/>
              <c:yMode val="edge"/>
              <c:x val="1.8518518518518517E-2"/>
              <c:y val="0.399034355780154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4170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Anderson</dc:creator>
  <cp:keywords/>
  <dc:description/>
  <cp:lastModifiedBy>hakeem momoh</cp:lastModifiedBy>
  <cp:revision>5</cp:revision>
  <dcterms:created xsi:type="dcterms:W3CDTF">2022-11-30T23:46:00Z</dcterms:created>
  <dcterms:modified xsi:type="dcterms:W3CDTF">2023-03-10T19:50:00Z</dcterms:modified>
</cp:coreProperties>
</file>