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sz w:val="44"/>
        </w:rPr>
        <w:t>석사 논문 중간 보고 — 친절판</w:t>
      </w:r>
    </w:p>
    <w:p>
      <w:pPr>
        <w:jc w:val="center"/>
      </w:pPr>
      <w:r>
        <w:rPr>
          <w:rFonts w:ascii="Malgun Gothic" w:hAnsi="Malgun Gothic" w:eastAsia="Malgun Gothic"/>
          <w:b w:val="0"/>
          <w:sz w:val="28"/>
        </w:rPr>
        <w:br/>
        <w:t>TabNet과 거대언어모델(LLM) 기반 XAI-RAG를 활용한</w:t>
        <w:br/>
        <w:t>설명 가능한 신용 평가 및 자연어 리포트 생성</w:t>
      </w:r>
    </w:p>
    <w:p>
      <w:pPr>
        <w:jc w:val="center"/>
      </w:pPr>
      <w:r>
        <w:rPr>
          <w:sz w:val="20"/>
        </w:rPr>
        <w:br/>
      </w:r>
    </w:p>
    <w:p>
      <w:pPr>
        <w:jc w:val="center"/>
      </w:pPr>
      <w:r>
        <w:rPr>
          <w:rFonts w:ascii="Malgun Gothic" w:hAnsi="Malgun Gothic" w:eastAsia="Malgun Gothic"/>
          <w:b w:val="0"/>
          <w:sz w:val="22"/>
        </w:rPr>
        <w:t>A70067 오현택</w:t>
      </w:r>
    </w:p>
    <w:p>
      <w:pPr>
        <w:jc w:val="center"/>
      </w:pPr>
      <w:r>
        <w:rPr>
          <w:rFonts w:ascii="Malgun Gothic" w:hAnsi="Malgun Gothic" w:eastAsia="Malgun Gothic"/>
          <w:b w:val="0"/>
          <w:sz w:val="22"/>
        </w:rPr>
        <w:t>지도교수: 박운상</w:t>
      </w:r>
    </w:p>
    <w:p>
      <w:pPr>
        <w:jc w:val="center"/>
      </w:pPr>
      <w:r>
        <w:rPr>
          <w:rFonts w:ascii="Malgun Gothic" w:hAnsi="Malgun Gothic" w:eastAsia="Malgun Gothic"/>
          <w:b w:val="0"/>
          <w:sz w:val="22"/>
        </w:rPr>
        <w:t>보고일: 2026-05-10</w:t>
      </w:r>
    </w:p>
    <w:p>
      <w:pPr>
        <w:jc w:val="center"/>
      </w:pPr>
      <w:r>
        <w:rPr>
          <w:rFonts w:ascii="Malgun Gothic" w:hAnsi="Malgun Gothic" w:eastAsia="Malgun Gothic"/>
          <w:b w:val="0"/>
          <w:sz w:val="22"/>
        </w:rPr>
        <w:t>Step 1 (8일 작업 완료, 미팅 프로토타입)</w:t>
      </w:r>
    </w:p>
    <w:p>
      <w:pPr>
        <w:spacing w:after="120"/>
      </w:pPr>
      <w:r>
        <w:rPr>
          <w:rFonts w:ascii="Malgun Gothic" w:hAnsi="Malgun Gothic" w:eastAsia="Malgun Gothic"/>
          <w:b w:val="0"/>
          <w:sz w:val="22"/>
        </w:rPr>
      </w:r>
    </w:p>
    <w:p>
      <w:pPr>
        <w:ind w:left="454" w:right="454"/>
        <w:shd w:val="clear" w:fill="F4F4F4"/>
      </w:pPr>
      <w:r>
        <w:rPr>
          <w:rFonts w:ascii="Malgun Gothic" w:hAnsi="Malgun Gothic" w:eastAsia="Malgun Gothic"/>
          <w:b w:val="0"/>
          <w:i/>
          <w:color w:val="333333"/>
          <w:sz w:val="21"/>
        </w:rPr>
        <w:t>이 보고서는 발표 자료의 압축판이 아니라, 연구의 전체 흐름을 처음부터 차근차근 풀어 쓴 "친절판"입니다. 같이 읽으면 내가 무엇을 왜 했는지 어렵지 않게 따라가실 수 있도록 작성했습니다.</w:t>
      </w:r>
    </w:p>
    <w:p>
      <w:r>
        <w:br w:type="page"/>
      </w:r>
    </w:p>
    <w:p>
      <w:pPr>
        <w:pStyle w:val="Heading1"/>
      </w:pPr>
      <w:r>
        <w:rPr>
          <w:rFonts w:ascii="Malgun Gothic" w:hAnsi="Malgun Gothic" w:eastAsia="Malgun Gothic"/>
          <w:b/>
          <w:sz w:val="36"/>
        </w:rPr>
        <w:t>0. 한 페이지 요약 (Executive Summary)</w:t>
      </w:r>
    </w:p>
    <w:p>
      <w:pPr>
        <w:spacing w:after="120"/>
      </w:pPr>
      <w:r>
        <w:rPr>
          <w:rFonts w:ascii="Malgun Gothic" w:hAnsi="Malgun Gothic" w:eastAsia="Malgun Gothic"/>
          <w:b/>
          <w:sz w:val="24"/>
        </w:rPr>
        <w:t>왜 이 연구를 시작했는가</w:t>
      </w:r>
    </w:p>
    <w:p>
      <w:pPr>
        <w:spacing w:after="120"/>
      </w:pPr>
      <w:r>
        <w:rPr>
          <w:rFonts w:ascii="Malgun Gothic" w:hAnsi="Malgun Gothic" w:eastAsia="Malgun Gothic"/>
          <w:b w:val="0"/>
          <w:sz w:val="22"/>
        </w:rPr>
        <w:t>신용 평가 모델은 점점 더 "잘 맞히지만 설명하기 어려운" 블랙박스가 되어 가고 있습니다. SHAP 같은 사후 해석 기법은 변수 기여도를 수치로 알려주지만, 그 결과를 일반 고객이나 심사역이 그대로 이해하기는 여전히 어렵습니다. 한편 LLM은 자연어 변환을 잘하지만 학습되지 않은 사실을 그럴듯하게 만들어내는 환각(hallucination) 문제가 있어, 신용평가 같이 정확성·신뢰성·법적 책임이 요구되는 도메인에 그대로 쓸 수 없습니다.</w:t>
      </w:r>
    </w:p>
    <w:p>
      <w:pPr>
        <w:spacing w:after="120"/>
      </w:pPr>
      <w:r>
        <w:rPr>
          <w:rFonts w:ascii="Malgun Gothic" w:hAnsi="Malgun Gothic" w:eastAsia="Malgun Gothic"/>
          <w:b/>
          <w:sz w:val="24"/>
        </w:rPr>
        <w:t>본 연구가 제안하는 것</w:t>
      </w:r>
    </w:p>
    <w:p>
      <w:pPr>
        <w:spacing w:after="120"/>
      </w:pPr>
      <w:r>
        <w:rPr>
          <w:rFonts w:ascii="Malgun Gothic" w:hAnsi="Malgun Gothic" w:eastAsia="Malgun Gothic"/>
          <w:b w:val="0"/>
          <w:sz w:val="22"/>
        </w:rPr>
        <w:t>본 연구는 SHAP의 수치 기반 설명을 LLM의 "검색된 근거(retrieved evidence)"로 재정의하는 XAI-RAG 구조를 제안합니다. LLM은 자유롭게 추론하지 않고, SHAP가 만든 사실 컨텍스트만 자연어로 변환하는 역할에 한정됩니다. 그 결과 환각이 원천적으로 차단되며, 사용자에게는 친절한 자연어 설명 리포트가 자동 생성됩니다.</w:t>
      </w:r>
    </w:p>
    <w:p>
      <w:pPr>
        <w:spacing w:after="120"/>
      </w:pPr>
      <w:r>
        <w:rPr>
          <w:rFonts w:ascii="Malgun Gothic" w:hAnsi="Malgun Gothic" w:eastAsia="Malgun Gothic"/>
          <w:b/>
          <w:sz w:val="24"/>
        </w:rPr>
        <w:t>핵심 발견 (10 샘플 평가 기준)</w:t>
      </w:r>
    </w:p>
    <w:p>
      <w:pPr>
        <w:pStyle w:val="ListBullet"/>
        <w:ind w:left="340"/>
      </w:pPr>
      <w:r>
        <w:rPr>
          <w:rFonts w:ascii="Malgun Gothic" w:hAnsi="Malgun Gothic" w:eastAsia="Malgun Gothic"/>
          <w:b w:val="0"/>
          <w:sz w:val="22"/>
        </w:rPr>
        <w:t>Hallucination Rate가 두 상용 LLM(Gemini 2.5 Flash, Claude Sonnet 4.5)에서 모두 0.000 — 본 구조는 LLM 종속성 없이 환각을 차단합니다.</w:t>
      </w:r>
    </w:p>
    <w:p>
      <w:pPr>
        <w:pStyle w:val="ListBullet"/>
        <w:ind w:left="340"/>
      </w:pPr>
      <w:r>
        <w:rPr>
          <w:rFonts w:ascii="Malgun Gothic" w:hAnsi="Malgun Gothic" w:eastAsia="Malgun Gothic"/>
          <w:b w:val="0"/>
          <w:sz w:val="22"/>
        </w:rPr>
        <w:t>동일 데이터를 SHAP 컨텍스트 없이 LLM에 직접 주는 baseline에서 Claude는 45.5%의 환각을 만들어냈습니다 (DTI/LTV/DSR 같이 데이터에 없는 일반 금융 용어, 가짜 고객센터 번호 등). 이 둘의 비교가 본 구조의 효과를 가장 분명하게 보여줍니다.</w:t>
      </w:r>
    </w:p>
    <w:p>
      <w:pPr>
        <w:pStyle w:val="ListBullet"/>
        <w:ind w:left="340"/>
      </w:pPr>
      <w:r>
        <w:rPr>
          <w:rFonts w:ascii="Malgun Gothic" w:hAnsi="Malgun Gothic" w:eastAsia="Malgun Gothic"/>
          <w:b w:val="0"/>
          <w:sz w:val="22"/>
        </w:rPr>
        <w:t>G-Eval 자동 평가에서 정확성·민감변수 마스킹·문체 모두 5/5점 만점.</w:t>
      </w:r>
    </w:p>
    <w:p>
      <w:pPr>
        <w:pStyle w:val="ListBullet"/>
        <w:ind w:left="340"/>
      </w:pPr>
      <w:r>
        <w:rPr>
          <w:rFonts w:ascii="Malgun Gothic" w:hAnsi="Malgun Gothic" w:eastAsia="Malgun Gothic"/>
          <w:b w:val="0"/>
          <w:sz w:val="22"/>
        </w:rPr>
        <w:t>예측 성능은 5-fold Stratified CV에서 XGBoost가 test AUROC 0.7587 ± 0.0008로 가장 안정적이며, TabNet은 0.7518 ± 0.0017로 약간 부족하지만 본 연구의 가치는 어텐션 기반 내재적 해석성에 있습니다.</w:t>
      </w:r>
    </w:p>
    <w:p>
      <w:pPr>
        <w:pStyle w:val="ListBullet"/>
        <w:ind w:left="340"/>
      </w:pPr>
      <w:r>
        <w:rPr>
          <w:rFonts w:ascii="Malgun Gothic" w:hAnsi="Malgun Gothic" w:eastAsia="Malgun Gothic"/>
          <w:b w:val="0"/>
          <w:sz w:val="22"/>
        </w:rPr>
        <w:t>8개 공정성 케이스 모두 4/5 rule을 위반했고, 보호 속성 ablation은 성별 편향에 대해서만 효과적이었습니다 — 연령은 다른 변수에 간접 인코딩되어 있어 단순 제거로는 줄지 않습니다.</w:t>
      </w:r>
    </w:p>
    <w:p>
      <w:r>
        <w:br w:type="page"/>
      </w:r>
    </w:p>
    <w:p>
      <w:pPr>
        <w:pStyle w:val="Heading1"/>
      </w:pPr>
      <w:r>
        <w:rPr>
          <w:rFonts w:ascii="Malgun Gothic" w:hAnsi="Malgun Gothic" w:eastAsia="Malgun Gothic"/>
          <w:b/>
          <w:sz w:val="36"/>
        </w:rPr>
        <w:t>1. 왜 이 연구가 필요한가 — 연구 배경</w:t>
      </w:r>
    </w:p>
    <w:p>
      <w:pPr>
        <w:pStyle w:val="Heading2"/>
      </w:pPr>
      <w:r>
        <w:rPr>
          <w:rFonts w:ascii="Malgun Gothic" w:hAnsi="Malgun Gothic" w:eastAsia="Malgun Gothic"/>
          <w:b/>
          <w:sz w:val="30"/>
        </w:rPr>
        <w:t>1.1 자동화된 신용 평가의 두 얼굴</w:t>
      </w:r>
    </w:p>
    <w:p>
      <w:pPr>
        <w:spacing w:after="120"/>
      </w:pPr>
      <w:r>
        <w:rPr>
          <w:rFonts w:ascii="Malgun Gothic" w:hAnsi="Malgun Gothic" w:eastAsia="Malgun Gothic"/>
          <w:b w:val="0"/>
          <w:sz w:val="22"/>
        </w:rPr>
        <w:t>최근 금융기관은 머신러닝과 딥러닝 모델을 여신 심사·리스크 관리·이상 거래 탐지에 광범위하게 사용합니다. XGBoost, LightGBM, TabNet 같은 모델은 전통적인 로지스틱 회귀보다 부도 예측 성능이 훨씬 좋습니다. 그러나 이 모델들은 "왜 거절되었는가"를 직관적으로 설명하기 어렵습니다.</w:t>
      </w:r>
    </w:p>
    <w:p>
      <w:pPr>
        <w:spacing w:after="120"/>
      </w:pPr>
      <w:r>
        <w:rPr>
          <w:rFonts w:ascii="Malgun Gothic" w:hAnsi="Malgun Gothic" w:eastAsia="Malgun Gothic"/>
          <w:b w:val="0"/>
          <w:sz w:val="22"/>
        </w:rPr>
        <w:t>이는 단순한 기술적 한계를 넘어, 제도적·윤리적 문제로 이어집니다. 국내 금융소비자보호법 및 신용정보법은 자동화된 신용평가에 대한 설명 의무와 이의제기 권리를 명시합니다. EU의 일반정보보호규정(GDPR)도 알고리즘적 의사결정에 대한 "설명 요구권(Right to Explanation)"을 보장합니다.</w:t>
      </w:r>
    </w:p>
    <w:p>
      <w:pPr>
        <w:pStyle w:val="Heading2"/>
      </w:pPr>
      <w:r>
        <w:rPr>
          <w:rFonts w:ascii="Malgun Gothic" w:hAnsi="Malgun Gothic" w:eastAsia="Malgun Gothic"/>
          <w:b/>
          <w:sz w:val="30"/>
        </w:rPr>
        <w:t>1.2 기존 XAI의 한계 — "모델은 설명 가능해졌으나 사람에게는 설명되지 않는다"</w:t>
      </w:r>
    </w:p>
    <w:p>
      <w:pPr>
        <w:spacing w:after="120"/>
      </w:pPr>
      <w:r>
        <w:rPr>
          <w:rFonts w:ascii="Malgun Gothic" w:hAnsi="Malgun Gothic" w:eastAsia="Malgun Gothic"/>
          <w:b w:val="0"/>
          <w:sz w:val="22"/>
        </w:rPr>
        <w:t>이런 요구에 대응해 SHAP, LIME 같은 사후 해석 기법이 활발히 연구되어 왔습니다. 그러나 SHAP의 출력은 변수 중요도 그래프, 기여도 수치, Force Plot 같은 시각화·수치 기반입니다. 데이터 분석 전문가가 아니라면 직관적으로 해석하기 어렵습니다.</w:t>
      </w:r>
    </w:p>
    <w:p>
      <w:pPr>
        <w:ind w:left="454" w:right="454"/>
        <w:shd w:val="clear" w:fill="F4F4F4"/>
      </w:pPr>
      <w:r>
        <w:rPr>
          <w:rFonts w:ascii="Malgun Gothic" w:hAnsi="Malgun Gothic" w:eastAsia="Malgun Gothic"/>
          <w:b w:val="0"/>
          <w:i/>
          <w:color w:val="333333"/>
          <w:sz w:val="21"/>
        </w:rPr>
        <w:t>즉 "모델은 설명 가능해졌으나 사람에게는 여전히 설명되지 않는" 의사 설명(pseudo-explanation) 문제가 남아 있습니다.</w:t>
      </w:r>
    </w:p>
    <w:p>
      <w:pPr>
        <w:pStyle w:val="Heading2"/>
      </w:pPr>
      <w:r>
        <w:rPr>
          <w:rFonts w:ascii="Malgun Gothic" w:hAnsi="Malgun Gothic" w:eastAsia="Malgun Gothic"/>
          <w:b/>
          <w:sz w:val="30"/>
        </w:rPr>
        <w:t>1.3 LLM의 가능성과 위험</w:t>
      </w:r>
    </w:p>
    <w:p>
      <w:pPr>
        <w:spacing w:after="120"/>
      </w:pPr>
      <w:r>
        <w:rPr>
          <w:rFonts w:ascii="Malgun Gothic" w:hAnsi="Malgun Gothic" w:eastAsia="Malgun Gothic"/>
          <w:b w:val="0"/>
          <w:sz w:val="22"/>
        </w:rPr>
        <w:t>GPT-4, Claude, Gemini 같은 최신 LLM은 수치형·구조적 정보를 자연어로 변환하는 데 뛰어납니다. SHAP 출력값을 자연어로 옮기는 시도가 활발합니다. 하지만 LLM에는 학습 데이터에 없는 사실도 그럴듯하게 만들어내는 환각이라는 본질적 약점이 있어, 신용평가 같이 정확성과 법적 책임이 중요한 도메인에서 그대로 쓰기는 위험합니다.</w:t>
      </w:r>
    </w:p>
    <w:p>
      <w:pPr>
        <w:spacing w:after="120"/>
      </w:pPr>
      <w:r>
        <w:rPr>
          <w:rFonts w:ascii="Malgun Gothic" w:hAnsi="Malgun Gothic" w:eastAsia="Malgun Gothic"/>
          <w:b w:val="0"/>
          <w:sz w:val="22"/>
        </w:rPr>
        <w:t>본 연구는 이 두 가지 문제를 동시에 풉니다: SHAP의 "전문가용" 출력을 일반 사용자가 이해할 수 있는 자연어로 변환하면서, LLM의 환각을 원천적으로 차단합니다.</w:t>
      </w:r>
    </w:p>
    <w:p>
      <w:r>
        <w:br w:type="page"/>
      </w:r>
    </w:p>
    <w:p>
      <w:pPr>
        <w:pStyle w:val="Heading1"/>
      </w:pPr>
      <w:r>
        <w:rPr>
          <w:rFonts w:ascii="Malgun Gothic" w:hAnsi="Malgun Gothic" w:eastAsia="Malgun Gothic"/>
          <w:b/>
          <w:sz w:val="36"/>
        </w:rPr>
        <w:t>2. 핵심 아이디어 — XAI-RAG가 무엇인가</w:t>
      </w:r>
    </w:p>
    <w:p>
      <w:pPr>
        <w:spacing w:after="120"/>
      </w:pPr>
      <w:r>
        <w:rPr>
          <w:rFonts w:ascii="Malgun Gothic" w:hAnsi="Malgun Gothic" w:eastAsia="Malgun Gothic"/>
          <w:b w:val="0"/>
          <w:sz w:val="22"/>
        </w:rPr>
        <w:t>본 연구가 제안하는 프레임워크는 4단계로 구성됩니다.</w:t>
      </w:r>
    </w:p>
    <w:p>
      <w:pPr>
        <w:spacing w:after="120"/>
      </w:pPr>
      <w:r>
        <w:rPr>
          <w:rFonts w:ascii="Malgun Gothic" w:hAnsi="Malgun Gothic" w:eastAsia="Malgun Gothic"/>
          <w:b/>
          <w:sz w:val="24"/>
        </w:rPr>
        <w:t>1단계 — 예측 (Prediction)</w:t>
      </w:r>
    </w:p>
    <w:p>
      <w:pPr>
        <w:spacing w:after="120"/>
      </w:pPr>
      <w:r>
        <w:rPr>
          <w:rFonts w:ascii="Malgun Gothic" w:hAnsi="Malgun Gothic" w:eastAsia="Malgun Gothic"/>
          <w:b w:val="0"/>
          <w:sz w:val="22"/>
        </w:rPr>
        <w:t>정형 데이터를 모델(XGBoost 또는 TabNet)에 입력해 부도 확률 P(default)을 예측합니다. 본 연구는 트리 기반 모델과 정형 딥러닝(TabNet)을 모두 비교합니다.</w:t>
      </w:r>
    </w:p>
    <w:p>
      <w:pPr>
        <w:spacing w:after="120"/>
      </w:pPr>
      <w:r>
        <w:rPr>
          <w:rFonts w:ascii="Malgun Gothic" w:hAnsi="Malgun Gothic" w:eastAsia="Malgun Gothic"/>
          <w:b/>
          <w:sz w:val="24"/>
        </w:rPr>
        <w:t>2단계 — 해석 (Interpretation)</w:t>
      </w:r>
    </w:p>
    <w:p>
      <w:pPr>
        <w:spacing w:after="120"/>
      </w:pPr>
      <w:r>
        <w:rPr>
          <w:rFonts w:ascii="Malgun Gothic" w:hAnsi="Malgun Gothic" w:eastAsia="Malgun Gothic"/>
          <w:b w:val="0"/>
          <w:sz w:val="22"/>
        </w:rPr>
        <w:t>학습된 모델에 SHAP을 적용해 개별 예측의 변수 기여도를 산출합니다. 동시에 TabNet의 어텐션 마스크도 추출해 두 해석이 서로 일관되는지 분석합니다 (RQ2).</w:t>
      </w:r>
    </w:p>
    <w:p>
      <w:pPr>
        <w:spacing w:after="120"/>
      </w:pPr>
      <w:r>
        <w:rPr>
          <w:rFonts w:ascii="Malgun Gothic" w:hAnsi="Malgun Gothic" w:eastAsia="Malgun Gothic"/>
          <w:b/>
          <w:sz w:val="24"/>
        </w:rPr>
        <w:t>3단계 — 컨텍스트 구성 (Context Construction)</w:t>
      </w:r>
    </w:p>
    <w:p>
      <w:pPr>
        <w:spacing w:after="120"/>
      </w:pPr>
      <w:r>
        <w:rPr>
          <w:rFonts w:ascii="Malgun Gothic" w:hAnsi="Malgun Gothic" w:eastAsia="Malgun Gothic"/>
          <w:b w:val="0"/>
          <w:sz w:val="22"/>
        </w:rPr>
        <w:t>SHAP 결과를 "사실 단위"의 구조화된 JSON으로 변환합니다. 이 컨텍스트는 LLM에게 주는 "검색된 근거" 역할을 합니다. 민감 변수(성별, 연령)는 마스킹되며, 도메인 용어는 한국어로 풀어 씁니다.</w:t>
      </w:r>
    </w:p>
    <w:p>
      <w:pPr>
        <w:spacing w:after="120"/>
      </w:pPr>
      <w:r>
        <w:rPr>
          <w:rFonts w:ascii="Malgun Gothic" w:hAnsi="Malgun Gothic" w:eastAsia="Malgun Gothic"/>
          <w:b/>
          <w:sz w:val="24"/>
        </w:rPr>
        <w:t>4단계 — 생성 + 평가 (Generation &amp; Evaluation)</w:t>
      </w:r>
    </w:p>
    <w:p>
      <w:pPr>
        <w:spacing w:after="120"/>
      </w:pPr>
      <w:r>
        <w:rPr>
          <w:rFonts w:ascii="Malgun Gothic" w:hAnsi="Malgun Gothic" w:eastAsia="Malgun Gothic"/>
          <w:b w:val="0"/>
          <w:sz w:val="22"/>
        </w:rPr>
        <w:t>LLM은 위 컨텍스트만 받아 자연어 설명 리포트를 생성합니다. 그리고 그 리포트의 충실성(Faithfulness)·환각률(Hallucination Rate)·품질(G-Eval)을 정량 평가합니다.</w:t>
      </w:r>
    </w:p>
    <w:p>
      <w:pPr>
        <w:ind w:left="454" w:right="454"/>
        <w:shd w:val="clear" w:fill="F4F4F4"/>
      </w:pPr>
      <w:r>
        <w:rPr>
          <w:rFonts w:ascii="Malgun Gothic" w:hAnsi="Malgun Gothic" w:eastAsia="Malgun Gothic"/>
          <w:b w:val="0"/>
          <w:i/>
          <w:color w:val="333333"/>
          <w:sz w:val="21"/>
        </w:rPr>
        <w:t>핵심 아이디어를 한 줄로: "LLM이 임의로 거절 사유를 추론하는 것이 아니라, 모델이 수학적으로 산출한 근거 데이터를 컨텍스트로 받아 자연어로 변환하는 역할에만 한정된다."</w:t>
      </w:r>
    </w:p>
    <w:p>
      <w:r>
        <w:br w:type="page"/>
      </w:r>
    </w:p>
    <w:p>
      <w:pPr>
        <w:pStyle w:val="Heading1"/>
      </w:pPr>
      <w:r>
        <w:rPr>
          <w:rFonts w:ascii="Malgun Gothic" w:hAnsi="Malgun Gothic" w:eastAsia="Malgun Gothic"/>
          <w:b/>
          <w:sz w:val="36"/>
        </w:rPr>
        <w:t>3. 데이터와 EDA — 무엇을 다루고 무엇을 발견했나</w:t>
      </w:r>
    </w:p>
    <w:p>
      <w:pPr>
        <w:pStyle w:val="Heading2"/>
      </w:pPr>
      <w:r>
        <w:rPr>
          <w:rFonts w:ascii="Malgun Gothic" w:hAnsi="Malgun Gothic" w:eastAsia="Malgun Gothic"/>
          <w:b/>
          <w:sz w:val="30"/>
        </w:rPr>
        <w:t>3.1 사용 데이터</w:t>
      </w:r>
    </w:p>
    <w:p>
      <w:pPr>
        <w:spacing w:after="120"/>
      </w:pPr>
      <w:r>
        <w:rPr>
          <w:rFonts w:ascii="Malgun Gothic" w:hAnsi="Malgun Gothic" w:eastAsia="Malgun Gothic"/>
          <w:b w:val="0"/>
          <w:sz w:val="22"/>
        </w:rPr>
        <w:t>Kaggle Home Credit Default Risk 대회의 메인 테이블 application_train.csv를 사용했습니다. 약 30만 7천 명의 신용 신청 기록이 있고 각 신청마다 122개의 특성이 있습니다. TARGET=1이 부도, 0이 정상입니다.</w:t>
      </w:r>
    </w:p>
    <w:p>
      <w:pPr>
        <w:spacing w:after="120"/>
      </w:pPr>
      <w:r>
        <w:rPr>
          <w:rFonts w:ascii="Malgun Gothic" w:hAnsi="Malgun Gothic" w:eastAsia="Malgun Gothic"/>
          <w:b w:val="0"/>
          <w:sz w:val="22"/>
        </w:rPr>
        <w:t>보조 테이블(과거 대출 이력 등 6개)은 미팅용 프로토타입에서는 제외하고, 본 작업 단계에서 추가하기로 했습니다.</w:t>
      </w:r>
    </w:p>
    <w:p>
      <w:pPr>
        <w:pStyle w:val="Heading2"/>
      </w:pPr>
      <w:r>
        <w:rPr>
          <w:rFonts w:ascii="Malgun Gothic" w:hAnsi="Malgun Gothic" w:eastAsia="Malgun Gothic"/>
          <w:b/>
          <w:sz w:val="30"/>
        </w:rPr>
        <w:t>3.2 EDA에서 가장 중요했던 발견 5가지</w:t>
      </w:r>
    </w:p>
    <w:p>
      <w:pPr>
        <w:pStyle w:val="ListBullet"/>
        <w:ind w:left="340"/>
      </w:pPr>
      <w:r>
        <w:rPr>
          <w:rFonts w:ascii="Malgun Gothic" w:hAnsi="Malgun Gothic" w:eastAsia="Malgun Gothic"/>
          <w:b w:val="0"/>
          <w:sz w:val="22"/>
        </w:rPr>
        <w:t>TARGET 분포가 8.07%로 매우 불균형합니다. Accuracy는 의미가 적고, AUROC·AUPRC·KS 통계량을 주 지표로 써야 합니다.</w:t>
      </w:r>
    </w:p>
    <w:p>
      <w:pPr>
        <w:pStyle w:val="ListBullet"/>
        <w:ind w:left="340"/>
      </w:pPr>
      <w:r>
        <w:rPr>
          <w:rFonts w:ascii="Malgun Gothic" w:hAnsi="Malgun Gothic" w:eastAsia="Malgun Gothic"/>
          <w:b w:val="0"/>
          <w:sz w:val="22"/>
        </w:rPr>
        <w:t>EXT_SOURCE_2 / EXT_SOURCE_3 (외부 신용평가 점수)이 단연 강한 신호입니다. 그 외 변수들의 단순 상관계수는 |ρ|&lt;0.06로 약합니다. 즉 "단일 변수 선형 신호"로는 한계가 있고, 비선형·상호작용을 포착할 수 있는 트리/딥러닝이 유리합니다.</w:t>
      </w:r>
    </w:p>
    <w:p>
      <w:pPr>
        <w:pStyle w:val="ListBullet"/>
        <w:ind w:left="340"/>
      </w:pPr>
      <w:r>
        <w:rPr>
          <w:rFonts w:ascii="Malgun Gothic" w:hAnsi="Malgun Gothic" w:eastAsia="Malgun Gothic"/>
          <w:b w:val="0"/>
          <w:sz w:val="22"/>
        </w:rPr>
        <w:t>결측이 50%를 넘는 컬럼이 41개 있습니다 (대부분 주거 정보). 그대로 제거하지 않고 *_MISSING_FLAG 변수를 추가해 "입력 여부 자체"가 신호가 되도록 보존했습니다.</w:t>
      </w:r>
    </w:p>
    <w:p>
      <w:pPr>
        <w:pStyle w:val="ListBullet"/>
        <w:ind w:left="340"/>
      </w:pPr>
      <w:r>
        <w:rPr>
          <w:rFonts w:ascii="Malgun Gothic" w:hAnsi="Malgun Gothic" w:eastAsia="Malgun Gothic"/>
          <w:b w:val="0"/>
          <w:sz w:val="22"/>
        </w:rPr>
        <w:t>DAYS_EMPLOYED에 365243(약 1000년)이라는 sentinel 값이 18% 있습니다. 이는 "무직" 의미의 특수값으로, 그대로 두면 모델이 거대한 양수로 오해석합니다. NaN으로 변환하고 EMPLOYED_FLAG를 새로 만들었습니다.</w:t>
      </w:r>
    </w:p>
    <w:p>
      <w:pPr>
        <w:pStyle w:val="ListBullet"/>
        <w:ind w:left="340"/>
      </w:pPr>
      <w:r>
        <w:rPr>
          <w:rFonts w:ascii="Malgun Gothic" w:hAnsi="Malgun Gothic" w:eastAsia="Malgun Gothic"/>
          <w:b w:val="0"/>
          <w:sz w:val="22"/>
        </w:rPr>
        <w:t>공정성 신호가 데이터에 이미 강하게 존재합니다. 남성 부도율 10.1% vs 여성 7.0% (1.45배), 25세 미만 12.3% vs 65세 이상 3.7% (3.4배). 이 발견은 5장에서 본격적으로 분석합니다.</w:t>
      </w:r>
    </w:p>
    <w:p>
      <w:pPr>
        <w:jc w:val="center"/>
      </w:pPr>
      <w:r>
        <w:drawing>
          <wp:inline xmlns:a="http://schemas.openxmlformats.org/drawingml/2006/main" xmlns:pic="http://schemas.openxmlformats.org/drawingml/2006/picture">
            <wp:extent cx="5040000" cy="3880435"/>
            <wp:docPr id="1" name="Picture 1"/>
            <wp:cNvGraphicFramePr>
              <a:graphicFrameLocks noChangeAspect="1"/>
            </wp:cNvGraphicFramePr>
            <a:graphic>
              <a:graphicData uri="http://schemas.openxmlformats.org/drawingml/2006/picture">
                <pic:pic>
                  <pic:nvPicPr>
                    <pic:cNvPr id="0" name="03_protected_attrs.png"/>
                    <pic:cNvPicPr/>
                  </pic:nvPicPr>
                  <pic:blipFill>
                    <a:blip r:embed="rId9"/>
                    <a:stretch>
                      <a:fillRect/>
                    </a:stretch>
                  </pic:blipFill>
                  <pic:spPr>
                    <a:xfrm>
                      <a:off x="0" y="0"/>
                      <a:ext cx="5040000" cy="3880435"/>
                    </a:xfrm>
                    <a:prstGeom prst="rect"/>
                  </pic:spPr>
                </pic:pic>
              </a:graphicData>
            </a:graphic>
          </wp:inline>
        </w:drawing>
      </w:r>
    </w:p>
    <w:p>
      <w:pPr>
        <w:jc w:val="center"/>
      </w:pPr>
      <w:r>
        <w:rPr>
          <w:rFonts w:ascii="Malgun Gothic" w:hAnsi="Malgun Gothic" w:eastAsia="Malgun Gothic"/>
          <w:b w:val="0"/>
          <w:i/>
          <w:color w:val="555555"/>
          <w:sz w:val="18"/>
        </w:rPr>
        <w:t>그림 3-1. 성별·연령에 따른 부도율 차이. 데이터 자체에 구조적 편향이 이미 존재합니다.</w:t>
      </w:r>
    </w:p>
    <w:p>
      <w:r>
        <w:br w:type="page"/>
      </w:r>
    </w:p>
    <w:p>
      <w:pPr>
        <w:pStyle w:val="Heading1"/>
      </w:pPr>
      <w:r>
        <w:rPr>
          <w:rFonts w:ascii="Malgun Gothic" w:hAnsi="Malgun Gothic" w:eastAsia="Malgun Gothic"/>
          <w:b/>
          <w:sz w:val="36"/>
        </w:rPr>
        <w:t>4. 모델 — 왜 베이스라인과 TabNet을 같이 보는가</w:t>
      </w:r>
    </w:p>
    <w:p>
      <w:pPr>
        <w:spacing w:after="120"/>
      </w:pPr>
      <w:r>
        <w:rPr>
          <w:rFonts w:ascii="Malgun Gothic" w:hAnsi="Malgun Gothic" w:eastAsia="Malgun Gothic"/>
          <w:b w:val="0"/>
          <w:sz w:val="22"/>
        </w:rPr>
        <w:t>본 연구는 단순히 "가장 잘 맞히는 모델 하나"를 고르는 것이 목적이 아닙니다. 두 가지가 모두 필요합니다.</w:t>
      </w:r>
    </w:p>
    <w:p>
      <w:pPr>
        <w:pStyle w:val="ListBullet"/>
        <w:ind w:left="340"/>
      </w:pPr>
      <w:r>
        <w:rPr>
          <w:rFonts w:ascii="Malgun Gothic" w:hAnsi="Malgun Gothic" w:eastAsia="Malgun Gothic"/>
          <w:b w:val="0"/>
          <w:sz w:val="22"/>
        </w:rPr>
        <w:t>강한 베이스라인이 있어야 "TabNet이 정형 데이터에서도 정말로 경쟁력 있는가"를 정직하게 평가할 수 있습니다.</w:t>
      </w:r>
    </w:p>
    <w:p>
      <w:pPr>
        <w:pStyle w:val="ListBullet"/>
        <w:ind w:left="340"/>
      </w:pPr>
      <w:r>
        <w:rPr>
          <w:rFonts w:ascii="Malgun Gothic" w:hAnsi="Malgun Gothic" w:eastAsia="Malgun Gothic"/>
          <w:b w:val="0"/>
          <w:sz w:val="22"/>
        </w:rPr>
        <w:t>TabNet은 어텐션 마스크라는 내재적 해석성을 제공합니다. 5장에서 SHAP과의 일관성을 분석하기 위해서는 TabNet이 필요합니다.</w:t>
      </w:r>
    </w:p>
    <w:p>
      <w:pPr>
        <w:pStyle w:val="Heading2"/>
      </w:pPr>
      <w:r>
        <w:rPr>
          <w:rFonts w:ascii="Malgun Gothic" w:hAnsi="Malgun Gothic" w:eastAsia="Malgun Gothic"/>
          <w:b/>
          <w:sz w:val="30"/>
        </w:rPr>
        <w:t>4.1 5-fold Stratified CV 결과 (test set 기준)</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4C72B0"/>
          </w:tcPr>
          <w:p>
            <w:r/>
            <w:r>
              <w:rPr>
                <w:rFonts w:ascii="Malgun Gothic" w:hAnsi="Malgun Gothic" w:eastAsia="Malgun Gothic"/>
                <w:b/>
                <w:color w:val="FFFFFF"/>
                <w:sz w:val="20"/>
              </w:rPr>
              <w:t>모델</w:t>
            </w:r>
          </w:p>
        </w:tc>
        <w:tc>
          <w:tcPr>
            <w:tcW w:type="dxa" w:w="1440"/>
            <w:shd w:val="clear" w:fill="4C72B0"/>
          </w:tcPr>
          <w:p>
            <w:r/>
            <w:r>
              <w:rPr>
                <w:rFonts w:ascii="Malgun Gothic" w:hAnsi="Malgun Gothic" w:eastAsia="Malgun Gothic"/>
                <w:b/>
                <w:color w:val="FFFFFF"/>
                <w:sz w:val="20"/>
              </w:rPr>
              <w:t>AUROC</w:t>
            </w:r>
          </w:p>
        </w:tc>
        <w:tc>
          <w:tcPr>
            <w:tcW w:type="dxa" w:w="1440"/>
            <w:shd w:val="clear" w:fill="4C72B0"/>
          </w:tcPr>
          <w:p>
            <w:r/>
            <w:r>
              <w:rPr>
                <w:rFonts w:ascii="Malgun Gothic" w:hAnsi="Malgun Gothic" w:eastAsia="Malgun Gothic"/>
                <w:b/>
                <w:color w:val="FFFFFF"/>
                <w:sz w:val="20"/>
              </w:rPr>
              <w:t>AUPRC</w:t>
            </w:r>
          </w:p>
        </w:tc>
        <w:tc>
          <w:tcPr>
            <w:tcW w:type="dxa" w:w="1440"/>
            <w:shd w:val="clear" w:fill="4C72B0"/>
          </w:tcPr>
          <w:p>
            <w:r/>
            <w:r>
              <w:rPr>
                <w:rFonts w:ascii="Malgun Gothic" w:hAnsi="Malgun Gothic" w:eastAsia="Malgun Gothic"/>
                <w:b/>
                <w:color w:val="FFFFFF"/>
                <w:sz w:val="20"/>
              </w:rPr>
              <w:t>KS</w:t>
            </w:r>
          </w:p>
        </w:tc>
        <w:tc>
          <w:tcPr>
            <w:tcW w:type="dxa" w:w="1440"/>
            <w:shd w:val="clear" w:fill="4C72B0"/>
          </w:tcPr>
          <w:p>
            <w:r/>
            <w:r>
              <w:rPr>
                <w:rFonts w:ascii="Malgun Gothic" w:hAnsi="Malgun Gothic" w:eastAsia="Malgun Gothic"/>
                <w:b/>
                <w:color w:val="FFFFFF"/>
                <w:sz w:val="20"/>
              </w:rPr>
              <w:t>F1</w:t>
            </w:r>
          </w:p>
        </w:tc>
        <w:tc>
          <w:tcPr>
            <w:tcW w:type="dxa" w:w="1440"/>
            <w:shd w:val="clear" w:fill="4C72B0"/>
          </w:tcPr>
          <w:p>
            <w:r/>
            <w:r>
              <w:rPr>
                <w:rFonts w:ascii="Malgun Gothic" w:hAnsi="Malgun Gothic" w:eastAsia="Malgun Gothic"/>
                <w:b/>
                <w:color w:val="FFFFFF"/>
                <w:sz w:val="20"/>
              </w:rPr>
              <w:t>특징</w:t>
            </w:r>
          </w:p>
        </w:tc>
      </w:tr>
      <w:tr>
        <w:tc>
          <w:tcPr>
            <w:tcW w:type="dxa" w:w="1440"/>
          </w:tcPr>
          <w:p>
            <w:r/>
            <w:r>
              <w:rPr>
                <w:rFonts w:ascii="Malgun Gothic" w:hAnsi="Malgun Gothic" w:eastAsia="Malgun Gothic"/>
                <w:b w:val="0"/>
                <w:sz w:val="20"/>
              </w:rPr>
              <w:t>XGBoost</w:t>
            </w:r>
          </w:p>
        </w:tc>
        <w:tc>
          <w:tcPr>
            <w:tcW w:type="dxa" w:w="1440"/>
          </w:tcPr>
          <w:p>
            <w:r/>
            <w:r>
              <w:rPr>
                <w:rFonts w:ascii="Malgun Gothic" w:hAnsi="Malgun Gothic" w:eastAsia="Malgun Gothic"/>
                <w:b w:val="0"/>
                <w:sz w:val="20"/>
              </w:rPr>
              <w:t>0.7587 ± 0.0008</w:t>
            </w:r>
          </w:p>
        </w:tc>
        <w:tc>
          <w:tcPr>
            <w:tcW w:type="dxa" w:w="1440"/>
          </w:tcPr>
          <w:p>
            <w:r/>
            <w:r>
              <w:rPr>
                <w:rFonts w:ascii="Malgun Gothic" w:hAnsi="Malgun Gothic" w:eastAsia="Malgun Gothic"/>
                <w:b w:val="0"/>
                <w:sz w:val="20"/>
              </w:rPr>
              <w:t>0.2445 ± 0.0011</w:t>
            </w:r>
          </w:p>
        </w:tc>
        <w:tc>
          <w:tcPr>
            <w:tcW w:type="dxa" w:w="1440"/>
          </w:tcPr>
          <w:p>
            <w:r/>
            <w:r>
              <w:rPr>
                <w:rFonts w:ascii="Malgun Gothic" w:hAnsi="Malgun Gothic" w:eastAsia="Malgun Gothic"/>
                <w:b w:val="0"/>
                <w:sz w:val="20"/>
              </w:rPr>
              <w:t>0.3846 ± 0.0015</w:t>
            </w:r>
          </w:p>
        </w:tc>
        <w:tc>
          <w:tcPr>
            <w:tcW w:type="dxa" w:w="1440"/>
          </w:tcPr>
          <w:p>
            <w:r/>
            <w:r>
              <w:rPr>
                <w:rFonts w:ascii="Malgun Gothic" w:hAnsi="Malgun Gothic" w:eastAsia="Malgun Gothic"/>
                <w:b w:val="0"/>
                <w:sz w:val="20"/>
              </w:rPr>
              <w:t>0.2698 ± 0.0047</w:t>
            </w:r>
          </w:p>
        </w:tc>
        <w:tc>
          <w:tcPr>
            <w:tcW w:type="dxa" w:w="1440"/>
          </w:tcPr>
          <w:p>
            <w:r/>
            <w:r>
              <w:rPr>
                <w:rFonts w:ascii="Malgun Gothic" w:hAnsi="Malgun Gothic" w:eastAsia="Malgun Gothic"/>
                <w:b w:val="0"/>
                <w:sz w:val="20"/>
              </w:rPr>
              <w:t>5/5 fold 모두 1등</w:t>
            </w:r>
          </w:p>
        </w:tc>
      </w:tr>
      <w:tr>
        <w:tc>
          <w:tcPr>
            <w:tcW w:type="dxa" w:w="1440"/>
          </w:tcPr>
          <w:p>
            <w:r/>
            <w:r>
              <w:rPr>
                <w:rFonts w:ascii="Malgun Gothic" w:hAnsi="Malgun Gothic" w:eastAsia="Malgun Gothic"/>
                <w:b w:val="0"/>
                <w:sz w:val="20"/>
              </w:rPr>
              <w:t>LightGBM</w:t>
            </w:r>
          </w:p>
        </w:tc>
        <w:tc>
          <w:tcPr>
            <w:tcW w:type="dxa" w:w="1440"/>
          </w:tcPr>
          <w:p>
            <w:r/>
            <w:r>
              <w:rPr>
                <w:rFonts w:ascii="Malgun Gothic" w:hAnsi="Malgun Gothic" w:eastAsia="Malgun Gothic"/>
                <w:b w:val="0"/>
                <w:sz w:val="20"/>
              </w:rPr>
              <w:t>0.7544 ± 0.0009</w:t>
            </w:r>
          </w:p>
        </w:tc>
        <w:tc>
          <w:tcPr>
            <w:tcW w:type="dxa" w:w="1440"/>
          </w:tcPr>
          <w:p>
            <w:r/>
            <w:r>
              <w:rPr>
                <w:rFonts w:ascii="Malgun Gothic" w:hAnsi="Malgun Gothic" w:eastAsia="Malgun Gothic"/>
                <w:b w:val="0"/>
                <w:sz w:val="20"/>
              </w:rPr>
              <w:t>0.2402 ± 0.0018</w:t>
            </w:r>
          </w:p>
        </w:tc>
        <w:tc>
          <w:tcPr>
            <w:tcW w:type="dxa" w:w="1440"/>
          </w:tcPr>
          <w:p>
            <w:r/>
            <w:r>
              <w:rPr>
                <w:rFonts w:ascii="Malgun Gothic" w:hAnsi="Malgun Gothic" w:eastAsia="Malgun Gothic"/>
                <w:b w:val="0"/>
                <w:sz w:val="20"/>
              </w:rPr>
              <w:t>0.3788 ± 0.0028</w:t>
            </w:r>
          </w:p>
        </w:tc>
        <w:tc>
          <w:tcPr>
            <w:tcW w:type="dxa" w:w="1440"/>
          </w:tcPr>
          <w:p>
            <w:r/>
            <w:r>
              <w:rPr>
                <w:rFonts w:ascii="Malgun Gothic" w:hAnsi="Malgun Gothic" w:eastAsia="Malgun Gothic"/>
                <w:b w:val="0"/>
                <w:sz w:val="20"/>
              </w:rPr>
              <w:t>0.2584 ± 0.0052</w:t>
            </w:r>
          </w:p>
        </w:tc>
        <w:tc>
          <w:tcPr>
            <w:tcW w:type="dxa" w:w="1440"/>
          </w:tcPr>
          <w:p>
            <w:r/>
            <w:r>
              <w:rPr>
                <w:rFonts w:ascii="Malgun Gothic" w:hAnsi="Malgun Gothic" w:eastAsia="Malgun Gothic"/>
                <w:b w:val="0"/>
                <w:sz w:val="20"/>
              </w:rPr>
              <w:t>가장 빠름</w:t>
            </w:r>
          </w:p>
        </w:tc>
      </w:tr>
      <w:tr>
        <w:tc>
          <w:tcPr>
            <w:tcW w:type="dxa" w:w="1440"/>
          </w:tcPr>
          <w:p>
            <w:r/>
            <w:r>
              <w:rPr>
                <w:rFonts w:ascii="Malgun Gothic" w:hAnsi="Malgun Gothic" w:eastAsia="Malgun Gothic"/>
                <w:b w:val="0"/>
                <w:sz w:val="20"/>
              </w:rPr>
              <w:t>Logistic</w:t>
            </w:r>
          </w:p>
        </w:tc>
        <w:tc>
          <w:tcPr>
            <w:tcW w:type="dxa" w:w="1440"/>
          </w:tcPr>
          <w:p>
            <w:r/>
            <w:r>
              <w:rPr>
                <w:rFonts w:ascii="Malgun Gothic" w:hAnsi="Malgun Gothic" w:eastAsia="Malgun Gothic"/>
                <w:b w:val="0"/>
                <w:sz w:val="20"/>
              </w:rPr>
              <w:t>0.7544 ± 0.0001</w:t>
            </w:r>
          </w:p>
        </w:tc>
        <w:tc>
          <w:tcPr>
            <w:tcW w:type="dxa" w:w="1440"/>
          </w:tcPr>
          <w:p>
            <w:r/>
            <w:r>
              <w:rPr>
                <w:rFonts w:ascii="Malgun Gothic" w:hAnsi="Malgun Gothic" w:eastAsia="Malgun Gothic"/>
                <w:b w:val="0"/>
                <w:sz w:val="20"/>
              </w:rPr>
              <w:t>0.2343 ± 0.0006</w:t>
            </w:r>
          </w:p>
        </w:tc>
        <w:tc>
          <w:tcPr>
            <w:tcW w:type="dxa" w:w="1440"/>
          </w:tcPr>
          <w:p>
            <w:r/>
            <w:r>
              <w:rPr>
                <w:rFonts w:ascii="Malgun Gothic" w:hAnsi="Malgun Gothic" w:eastAsia="Malgun Gothic"/>
                <w:b w:val="0"/>
                <w:sz w:val="20"/>
              </w:rPr>
              <w:t>0.3804 ± 0.0010</w:t>
            </w:r>
          </w:p>
        </w:tc>
        <w:tc>
          <w:tcPr>
            <w:tcW w:type="dxa" w:w="1440"/>
          </w:tcPr>
          <w:p>
            <w:r/>
            <w:r>
              <w:rPr>
                <w:rFonts w:ascii="Malgun Gothic" w:hAnsi="Malgun Gothic" w:eastAsia="Malgun Gothic"/>
                <w:b w:val="0"/>
                <w:sz w:val="20"/>
              </w:rPr>
              <w:t>0.2631 ± 0.0087</w:t>
            </w:r>
          </w:p>
        </w:tc>
        <w:tc>
          <w:tcPr>
            <w:tcW w:type="dxa" w:w="1440"/>
          </w:tcPr>
          <w:p>
            <w:r/>
            <w:r>
              <w:rPr>
                <w:rFonts w:ascii="Malgun Gothic" w:hAnsi="Malgun Gothic" w:eastAsia="Malgun Gothic"/>
                <w:b w:val="0"/>
                <w:sz w:val="20"/>
              </w:rPr>
              <w:t>선형 모델 최고 안정성</w:t>
            </w:r>
          </w:p>
        </w:tc>
      </w:tr>
      <w:tr>
        <w:tc>
          <w:tcPr>
            <w:tcW w:type="dxa" w:w="1440"/>
          </w:tcPr>
          <w:p>
            <w:r/>
            <w:r>
              <w:rPr>
                <w:rFonts w:ascii="Malgun Gothic" w:hAnsi="Malgun Gothic" w:eastAsia="Malgun Gothic"/>
                <w:b w:val="0"/>
                <w:sz w:val="20"/>
              </w:rPr>
              <w:t>TabNet</w:t>
            </w:r>
          </w:p>
        </w:tc>
        <w:tc>
          <w:tcPr>
            <w:tcW w:type="dxa" w:w="1440"/>
          </w:tcPr>
          <w:p>
            <w:r/>
            <w:r>
              <w:rPr>
                <w:rFonts w:ascii="Malgun Gothic" w:hAnsi="Malgun Gothic" w:eastAsia="Malgun Gothic"/>
                <w:b w:val="0"/>
                <w:sz w:val="20"/>
              </w:rPr>
              <w:t>0.7518 ± 0.0017</w:t>
            </w:r>
          </w:p>
        </w:tc>
        <w:tc>
          <w:tcPr>
            <w:tcW w:type="dxa" w:w="1440"/>
          </w:tcPr>
          <w:p>
            <w:r/>
            <w:r>
              <w:rPr>
                <w:rFonts w:ascii="Malgun Gothic" w:hAnsi="Malgun Gothic" w:eastAsia="Malgun Gothic"/>
                <w:b w:val="0"/>
                <w:sz w:val="20"/>
              </w:rPr>
              <w:t>0.2331 ± 0.0023</w:t>
            </w:r>
          </w:p>
        </w:tc>
        <w:tc>
          <w:tcPr>
            <w:tcW w:type="dxa" w:w="1440"/>
          </w:tcPr>
          <w:p>
            <w:r/>
            <w:r>
              <w:rPr>
                <w:rFonts w:ascii="Malgun Gothic" w:hAnsi="Malgun Gothic" w:eastAsia="Malgun Gothic"/>
                <w:b w:val="0"/>
                <w:sz w:val="20"/>
              </w:rPr>
              <w:t>0.3749 ± 0.0056</w:t>
            </w:r>
          </w:p>
        </w:tc>
        <w:tc>
          <w:tcPr>
            <w:tcW w:type="dxa" w:w="1440"/>
          </w:tcPr>
          <w:p>
            <w:r/>
            <w:r>
              <w:rPr>
                <w:rFonts w:ascii="Malgun Gothic" w:hAnsi="Malgun Gothic" w:eastAsia="Malgun Gothic"/>
                <w:b w:val="0"/>
                <w:sz w:val="20"/>
              </w:rPr>
              <w:t>0.2657 ± 0.0079</w:t>
            </w:r>
          </w:p>
        </w:tc>
        <w:tc>
          <w:tcPr>
            <w:tcW w:type="dxa" w:w="1440"/>
          </w:tcPr>
          <w:p>
            <w:r/>
            <w:r>
              <w:rPr>
                <w:rFonts w:ascii="Malgun Gothic" w:hAnsi="Malgun Gothic" w:eastAsia="Malgun Gothic"/>
                <w:b w:val="0"/>
                <w:sz w:val="20"/>
              </w:rPr>
              <w:t>어텐션 해석성 제공</w:t>
            </w:r>
          </w:p>
        </w:tc>
      </w:tr>
    </w:tbl>
    <w:p>
      <w:pPr>
        <w:spacing w:after="120"/>
      </w:pPr>
      <w:r>
        <w:rPr>
          <w:rFonts w:ascii="Malgun Gothic" w:hAnsi="Malgun Gothic" w:eastAsia="Malgun Gothic"/>
          <w:b/>
          <w:sz w:val="24"/>
        </w:rPr>
        <w:t>결과 해석</w:t>
      </w:r>
    </w:p>
    <w:p>
      <w:pPr>
        <w:spacing w:after="120"/>
      </w:pPr>
      <w:r>
        <w:rPr>
          <w:rFonts w:ascii="Malgun Gothic" w:hAnsi="Malgun Gothic" w:eastAsia="Malgun Gothic"/>
          <w:b w:val="0"/>
          <w:sz w:val="22"/>
        </w:rPr>
        <w:t>표준편차가 모두 0.001 안팎으로 매우 작습니다. 이는 "단발 운"이 아니라 안정적인 우열 관계라는 뜻입니다. XGBoost가 살짝 앞서지만 TabNet과의 차이는 0.007 AUROC 정도로 절대적 격차는 작습니다.</w:t>
      </w:r>
    </w:p>
    <w:p>
      <w:pPr>
        <w:spacing w:after="120"/>
      </w:pPr>
      <w:r>
        <w:rPr>
          <w:rFonts w:ascii="Malgun Gothic" w:hAnsi="Malgun Gothic" w:eastAsia="Malgun Gothic"/>
          <w:b w:val="0"/>
          <w:sz w:val="22"/>
        </w:rPr>
        <w:t>본 연구의 메시지는 "XGBoost를 제치고 TabNet이 1등이다"가 아닙니다. 오히려 "TabNet이 비슷한 성능을 내면서 어텐션 해석성을 추가로 제공한다"입니다. 이 어텐션이 다음 장의 SHAP 일관성 분석으로 이어집니다.</w:t>
      </w:r>
    </w:p>
    <w:p>
      <w:pPr>
        <w:jc w:val="center"/>
      </w:pPr>
      <w:r>
        <w:drawing>
          <wp:inline xmlns:a="http://schemas.openxmlformats.org/drawingml/2006/main" xmlns:pic="http://schemas.openxmlformats.org/drawingml/2006/picture">
            <wp:extent cx="5040000" cy="1709714"/>
            <wp:docPr id="2" name="Picture 2"/>
            <wp:cNvGraphicFramePr>
              <a:graphicFrameLocks noChangeAspect="1"/>
            </wp:cNvGraphicFramePr>
            <a:graphic>
              <a:graphicData uri="http://schemas.openxmlformats.org/drawingml/2006/picture">
                <pic:pic>
                  <pic:nvPicPr>
                    <pic:cNvPr id="0" name="13_cv_comparison.png"/>
                    <pic:cNvPicPr/>
                  </pic:nvPicPr>
                  <pic:blipFill>
                    <a:blip r:embed="rId10"/>
                    <a:stretch>
                      <a:fillRect/>
                    </a:stretch>
                  </pic:blipFill>
                  <pic:spPr>
                    <a:xfrm>
                      <a:off x="0" y="0"/>
                      <a:ext cx="5040000" cy="1709714"/>
                    </a:xfrm>
                    <a:prstGeom prst="rect"/>
                  </pic:spPr>
                </pic:pic>
              </a:graphicData>
            </a:graphic>
          </wp:inline>
        </w:drawing>
      </w:r>
    </w:p>
    <w:p>
      <w:pPr>
        <w:jc w:val="center"/>
      </w:pPr>
      <w:r>
        <w:rPr>
          <w:rFonts w:ascii="Malgun Gothic" w:hAnsi="Malgun Gothic" w:eastAsia="Malgun Gothic"/>
          <w:b w:val="0"/>
          <w:i/>
          <w:color w:val="555555"/>
          <w:sz w:val="18"/>
        </w:rPr>
        <w:t>그림 4-1. 5-fold CV 비교. 모든 지표에서 XGBoost가 일관되게 1등이지만 표준편차가 매우 작아 "안정적인 격차"임을 보여줍니다.</w:t>
      </w:r>
    </w:p>
    <w:p>
      <w:r>
        <w:br w:type="page"/>
      </w:r>
    </w:p>
    <w:p>
      <w:pPr>
        <w:pStyle w:val="Heading1"/>
      </w:pPr>
      <w:r>
        <w:rPr>
          <w:rFonts w:ascii="Malgun Gothic" w:hAnsi="Malgun Gothic" w:eastAsia="Malgun Gothic"/>
          <w:b/>
          <w:sz w:val="36"/>
        </w:rPr>
        <w:t>5. SHAP과 어텐션은 같은 것을 말하는가? (RQ2)</w:t>
      </w:r>
    </w:p>
    <w:p>
      <w:pPr>
        <w:spacing w:after="120"/>
      </w:pPr>
      <w:r>
        <w:rPr>
          <w:rFonts w:ascii="Malgun Gothic" w:hAnsi="Malgun Gothic" w:eastAsia="Malgun Gothic"/>
          <w:b w:val="0"/>
          <w:sz w:val="22"/>
        </w:rPr>
        <w:t>TabNet의 어텐션과 사후 SHAP이 "비슷한 변수를 강조한다"는 가정은 기존 연구에서 종종 암묵적으로 받아들여졌지만, 정량적으로 검증된 적은 드뭅니다. 본 연구는 이를 직접 측정합니다.</w:t>
      </w:r>
    </w:p>
    <w:p>
      <w:pPr>
        <w:pStyle w:val="Heading2"/>
      </w:pPr>
      <w:r>
        <w:rPr>
          <w:rFonts w:ascii="Malgun Gothic" w:hAnsi="Malgun Gothic" w:eastAsia="Malgun Gothic"/>
          <w:b/>
          <w:sz w:val="30"/>
        </w:rPr>
        <w:t>5.1 측정 방법</w:t>
      </w:r>
    </w:p>
    <w:p>
      <w:pPr>
        <w:pStyle w:val="ListBullet"/>
        <w:ind w:left="340"/>
      </w:pPr>
      <w:r>
        <w:rPr>
          <w:rFonts w:ascii="Malgun Gothic" w:hAnsi="Malgun Gothic" w:eastAsia="Malgun Gothic"/>
          <w:b w:val="0"/>
          <w:sz w:val="22"/>
        </w:rPr>
        <w:t>TabNet 모델 학습 후 어텐션 기반 변수 중요도(feature_importances_) 추출</w:t>
      </w:r>
    </w:p>
    <w:p>
      <w:pPr>
        <w:pStyle w:val="ListBullet"/>
        <w:ind w:left="340"/>
      </w:pPr>
      <w:r>
        <w:rPr>
          <w:rFonts w:ascii="Malgun Gothic" w:hAnsi="Malgun Gothic" w:eastAsia="Malgun Gothic"/>
          <w:b w:val="0"/>
          <w:sz w:val="22"/>
        </w:rPr>
        <w:t>동일 모델에 KernelExplainer로 SHAP 적용 후 mean(|SHAP|)로 global importance 산출</w:t>
      </w:r>
    </w:p>
    <w:p>
      <w:pPr>
        <w:pStyle w:val="ListBullet"/>
        <w:ind w:left="340"/>
      </w:pPr>
      <w:r>
        <w:rPr>
          <w:rFonts w:ascii="Malgun Gothic" w:hAnsi="Malgun Gothic" w:eastAsia="Malgun Gothic"/>
          <w:b w:val="0"/>
          <w:sz w:val="22"/>
        </w:rPr>
        <w:t>둘의 Spearman 순위 상관 + Top-K 변수 교집합/Jaccard 측정</w:t>
      </w:r>
    </w:p>
    <w:p>
      <w:pPr>
        <w:pStyle w:val="Heading2"/>
      </w:pPr>
      <w:r>
        <w:rPr>
          <w:rFonts w:ascii="Malgun Gothic" w:hAnsi="Malgun Gothic" w:eastAsia="Malgun Gothic"/>
          <w:b/>
          <w:sz w:val="30"/>
        </w:rPr>
        <w:t>5.2 결과</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4C72B0"/>
          </w:tcPr>
          <w:p>
            <w:r/>
            <w:r>
              <w:rPr>
                <w:rFonts w:ascii="Malgun Gothic" w:hAnsi="Malgun Gothic" w:eastAsia="Malgun Gothic"/>
                <w:b/>
                <w:color w:val="FFFFFF"/>
                <w:sz w:val="20"/>
              </w:rPr>
              <w:t>지표</w:t>
            </w:r>
          </w:p>
        </w:tc>
        <w:tc>
          <w:tcPr>
            <w:tcW w:type="dxa" w:w="2880"/>
            <w:shd w:val="clear" w:fill="4C72B0"/>
          </w:tcPr>
          <w:p>
            <w:r/>
            <w:r>
              <w:rPr>
                <w:rFonts w:ascii="Malgun Gothic" w:hAnsi="Malgun Gothic" w:eastAsia="Malgun Gothic"/>
                <w:b/>
                <w:color w:val="FFFFFF"/>
                <w:sz w:val="20"/>
              </w:rPr>
              <w:t>값</w:t>
            </w:r>
          </w:p>
        </w:tc>
        <w:tc>
          <w:tcPr>
            <w:tcW w:type="dxa" w:w="2880"/>
            <w:shd w:val="clear" w:fill="4C72B0"/>
          </w:tcPr>
          <w:p>
            <w:r/>
            <w:r>
              <w:rPr>
                <w:rFonts w:ascii="Malgun Gothic" w:hAnsi="Malgun Gothic" w:eastAsia="Malgun Gothic"/>
                <w:b/>
                <w:color w:val="FFFFFF"/>
                <w:sz w:val="20"/>
              </w:rPr>
              <w:t>해석</w:t>
            </w:r>
          </w:p>
        </w:tc>
      </w:tr>
      <w:tr>
        <w:tc>
          <w:tcPr>
            <w:tcW w:type="dxa" w:w="2880"/>
          </w:tcPr>
          <w:p>
            <w:r/>
            <w:r>
              <w:rPr>
                <w:rFonts w:ascii="Malgun Gothic" w:hAnsi="Malgun Gothic" w:eastAsia="Malgun Gothic"/>
                <w:b w:val="0"/>
                <w:sz w:val="20"/>
              </w:rPr>
              <w:t>Spearman ρ (전체 214 변수)</w:t>
            </w:r>
          </w:p>
        </w:tc>
        <w:tc>
          <w:tcPr>
            <w:tcW w:type="dxa" w:w="2880"/>
          </w:tcPr>
          <w:p>
            <w:r/>
            <w:r>
              <w:rPr>
                <w:rFonts w:ascii="Malgun Gothic" w:hAnsi="Malgun Gothic" w:eastAsia="Malgun Gothic"/>
                <w:b w:val="0"/>
                <w:sz w:val="20"/>
              </w:rPr>
              <w:t>0.117 (p=0.089)</w:t>
            </w:r>
          </w:p>
        </w:tc>
        <w:tc>
          <w:tcPr>
            <w:tcW w:type="dxa" w:w="2880"/>
          </w:tcPr>
          <w:p>
            <w:r/>
            <w:r>
              <w:rPr>
                <w:rFonts w:ascii="Malgun Gothic" w:hAnsi="Malgun Gothic" w:eastAsia="Malgun Gothic"/>
                <w:b w:val="0"/>
                <w:sz w:val="20"/>
              </w:rPr>
              <w:t>전반적으로는 약한 양의 상관</w:t>
            </w:r>
          </w:p>
        </w:tc>
      </w:tr>
      <w:tr>
        <w:tc>
          <w:tcPr>
            <w:tcW w:type="dxa" w:w="2880"/>
          </w:tcPr>
          <w:p>
            <w:r/>
            <w:r>
              <w:rPr>
                <w:rFonts w:ascii="Malgun Gothic" w:hAnsi="Malgun Gothic" w:eastAsia="Malgun Gothic"/>
                <w:b w:val="0"/>
                <w:sz w:val="20"/>
              </w:rPr>
              <w:t>Spearman ρ (Top-50 합집합)</w:t>
            </w:r>
          </w:p>
        </w:tc>
        <w:tc>
          <w:tcPr>
            <w:tcW w:type="dxa" w:w="2880"/>
          </w:tcPr>
          <w:p>
            <w:r/>
            <w:r>
              <w:rPr>
                <w:rFonts w:ascii="Malgun Gothic" w:hAnsi="Malgun Gothic" w:eastAsia="Malgun Gothic"/>
                <w:b w:val="0"/>
                <w:sz w:val="20"/>
              </w:rPr>
              <w:t>−0.195</w:t>
            </w:r>
          </w:p>
        </w:tc>
        <w:tc>
          <w:tcPr>
            <w:tcW w:type="dxa" w:w="2880"/>
          </w:tcPr>
          <w:p>
            <w:r/>
            <w:r>
              <w:rPr>
                <w:rFonts w:ascii="Malgun Gothic" w:hAnsi="Malgun Gothic" w:eastAsia="Malgun Gothic"/>
                <w:b w:val="0"/>
                <w:sz w:val="20"/>
              </w:rPr>
              <w:t>주요 변수에서는 오히려 음의 상관 — 부분 상보적</w:t>
            </w:r>
          </w:p>
        </w:tc>
      </w:tr>
      <w:tr>
        <w:tc>
          <w:tcPr>
            <w:tcW w:type="dxa" w:w="2880"/>
          </w:tcPr>
          <w:p>
            <w:r/>
            <w:r>
              <w:rPr>
                <w:rFonts w:ascii="Malgun Gothic" w:hAnsi="Malgun Gothic" w:eastAsia="Malgun Gothic"/>
                <w:b w:val="0"/>
                <w:sz w:val="20"/>
              </w:rPr>
              <w:t>Top-20 교집합 / Jaccard</w:t>
            </w:r>
          </w:p>
        </w:tc>
        <w:tc>
          <w:tcPr>
            <w:tcW w:type="dxa" w:w="2880"/>
          </w:tcPr>
          <w:p>
            <w:r/>
            <w:r>
              <w:rPr>
                <w:rFonts w:ascii="Malgun Gothic" w:hAnsi="Malgun Gothic" w:eastAsia="Malgun Gothic"/>
                <w:b w:val="0"/>
                <w:sz w:val="20"/>
              </w:rPr>
              <w:t>9 / 0.29</w:t>
            </w:r>
          </w:p>
        </w:tc>
        <w:tc>
          <w:tcPr>
            <w:tcW w:type="dxa" w:w="2880"/>
          </w:tcPr>
          <w:p>
            <w:r/>
            <w:r>
              <w:rPr>
                <w:rFonts w:ascii="Malgun Gothic" w:hAnsi="Malgun Gothic" w:eastAsia="Malgun Gothic"/>
                <w:b w:val="0"/>
                <w:sz w:val="20"/>
              </w:rPr>
              <w:t>상위 20개 중 9개는 일치</w:t>
            </w:r>
          </w:p>
        </w:tc>
      </w:tr>
    </w:tbl>
    <w:p>
      <w:pPr>
        <w:spacing w:after="120"/>
      </w:pPr>
      <w:r>
        <w:rPr>
          <w:rFonts w:ascii="Malgun Gothic" w:hAnsi="Malgun Gothic" w:eastAsia="Malgun Gothic"/>
          <w:b/>
          <w:sz w:val="24"/>
        </w:rPr>
        <w:t>이 결과의 의미</w:t>
      </w:r>
    </w:p>
    <w:p>
      <w:pPr>
        <w:spacing w:after="120"/>
      </w:pPr>
      <w:r>
        <w:rPr>
          <w:rFonts w:ascii="Malgun Gothic" w:hAnsi="Malgun Gothic" w:eastAsia="Malgun Gothic"/>
          <w:b w:val="0"/>
          <w:sz w:val="22"/>
        </w:rPr>
        <w:t>두 방법은 "가장 핵심적인 변수"(예: EXT_SOURCE_2/3)에서는 일관되게 같은 신호를 잡습니다. 그러나 그 다음 순위로 가면 두 방법이 다른 측면을 강조합니다. 어텐션은 비선형·상호작용으로 활용되는 변수를, SHAP은 marginal contribution이 명확한 변수를 더 강조합니다.</w:t>
      </w:r>
    </w:p>
    <w:p>
      <w:pPr>
        <w:ind w:left="454" w:right="454"/>
        <w:shd w:val="clear" w:fill="F4F4F4"/>
      </w:pPr>
      <w:r>
        <w:rPr>
          <w:rFonts w:ascii="Malgun Gothic" w:hAnsi="Malgun Gothic" w:eastAsia="Malgun Gothic"/>
          <w:b w:val="0"/>
          <w:i/>
          <w:color w:val="333333"/>
          <w:sz w:val="21"/>
        </w:rPr>
        <w:t>결론: 어텐션과 SHAP은 "같은 답을 다른 단어로 말하는 것"이 아닙니다. 두 방법을 함께 사용해야 모델 해석이 입체적으로 보입니다. 이는 본 연구가 두 정보를 모두 활용하는 정당성을 제공합니다.</w:t>
      </w:r>
    </w:p>
    <w:p>
      <w:pPr>
        <w:jc w:val="center"/>
      </w:pPr>
      <w:r>
        <w:drawing>
          <wp:inline xmlns:a="http://schemas.openxmlformats.org/drawingml/2006/main" xmlns:pic="http://schemas.openxmlformats.org/drawingml/2006/picture">
            <wp:extent cx="5040000" cy="2218805"/>
            <wp:docPr id="3" name="Picture 3"/>
            <wp:cNvGraphicFramePr>
              <a:graphicFrameLocks noChangeAspect="1"/>
            </wp:cNvGraphicFramePr>
            <a:graphic>
              <a:graphicData uri="http://schemas.openxmlformats.org/drawingml/2006/picture">
                <pic:pic>
                  <pic:nvPicPr>
                    <pic:cNvPr id="0" name="16_attention_vs_shap_scatter.png"/>
                    <pic:cNvPicPr/>
                  </pic:nvPicPr>
                  <pic:blipFill>
                    <a:blip r:embed="rId11"/>
                    <a:stretch>
                      <a:fillRect/>
                    </a:stretch>
                  </pic:blipFill>
                  <pic:spPr>
                    <a:xfrm>
                      <a:off x="0" y="0"/>
                      <a:ext cx="5040000" cy="2218805"/>
                    </a:xfrm>
                    <a:prstGeom prst="rect"/>
                  </pic:spPr>
                </pic:pic>
              </a:graphicData>
            </a:graphic>
          </wp:inline>
        </w:drawing>
      </w:r>
    </w:p>
    <w:p>
      <w:pPr>
        <w:jc w:val="center"/>
      </w:pPr>
      <w:r>
        <w:rPr>
          <w:rFonts w:ascii="Malgun Gothic" w:hAnsi="Malgun Gothic" w:eastAsia="Malgun Gothic"/>
          <w:b w:val="0"/>
          <w:i/>
          <w:color w:val="555555"/>
          <w:sz w:val="18"/>
        </w:rPr>
        <w:t>그림 5-1. 어텐션 vs SHAP 산점도. 좌측은 전체, 우측은 Top-20 합집합. 교집합(빨강)은 9개, 어텐션 only(파랑) 11개, SHAP only(주황) 11개.</w:t>
      </w:r>
    </w:p>
    <w:p>
      <w:r>
        <w:br w:type="page"/>
      </w:r>
    </w:p>
    <w:p>
      <w:pPr>
        <w:pStyle w:val="Heading1"/>
      </w:pPr>
      <w:r>
        <w:rPr>
          <w:rFonts w:ascii="Malgun Gothic" w:hAnsi="Malgun Gothic" w:eastAsia="Malgun Gothic"/>
          <w:b/>
          <w:sz w:val="36"/>
        </w:rPr>
        <w:t>6. 공정성 진단 — 모델은 누구를 차별하는가?</w:t>
      </w:r>
    </w:p>
    <w:p>
      <w:pPr>
        <w:spacing w:after="120"/>
      </w:pPr>
      <w:r>
        <w:rPr>
          <w:rFonts w:ascii="Malgun Gothic" w:hAnsi="Malgun Gothic" w:eastAsia="Malgun Gothic"/>
          <w:b w:val="0"/>
          <w:sz w:val="22"/>
        </w:rPr>
        <w:t>신용 평가 자동화에서 가장 민감한 부분은 보호 속성(성별, 연령 등)에 대한 차별 가능성입니다. 본 연구는 4개 모델 모두에 대해 4종 공정성 지표를 측정했습니다.</w:t>
      </w:r>
    </w:p>
    <w:p>
      <w:pPr>
        <w:pStyle w:val="Heading2"/>
      </w:pPr>
      <w:r>
        <w:rPr>
          <w:rFonts w:ascii="Malgun Gothic" w:hAnsi="Malgun Gothic" w:eastAsia="Malgun Gothic"/>
          <w:b/>
          <w:sz w:val="30"/>
        </w:rPr>
        <w:t>6.1 공정성 지표 4종 — 무엇을 재는가</w:t>
      </w:r>
    </w:p>
    <w:p>
      <w:pPr>
        <w:pStyle w:val="ListBullet"/>
        <w:ind w:left="340"/>
      </w:pPr>
      <w:r>
        <w:rPr>
          <w:rFonts w:ascii="Malgun Gothic" w:hAnsi="Malgun Gothic" w:eastAsia="Malgun Gothic"/>
          <w:b w:val="0"/>
          <w:sz w:val="22"/>
        </w:rPr>
        <w:t>Demographic Parity (DP): 두 집단의 양성 예측률 차이 — "누가 더 자주 거절되는가?"</w:t>
      </w:r>
    </w:p>
    <w:p>
      <w:pPr>
        <w:pStyle w:val="ListBullet"/>
        <w:ind w:left="340"/>
      </w:pPr>
      <w:r>
        <w:rPr>
          <w:rFonts w:ascii="Malgun Gothic" w:hAnsi="Malgun Gothic" w:eastAsia="Malgun Gothic"/>
          <w:b w:val="0"/>
          <w:sz w:val="22"/>
        </w:rPr>
        <w:t>Equal Opportunity (EO): 실제 부도자 중 거절률(TPR) 차이 — "진짜 위험한 사람을 잡는 정확도가 집단별로 같은가?"</w:t>
      </w:r>
    </w:p>
    <w:p>
      <w:pPr>
        <w:pStyle w:val="ListBullet"/>
        <w:ind w:left="340"/>
      </w:pPr>
      <w:r>
        <w:rPr>
          <w:rFonts w:ascii="Malgun Gothic" w:hAnsi="Malgun Gothic" w:eastAsia="Malgun Gothic"/>
          <w:b w:val="0"/>
          <w:sz w:val="22"/>
        </w:rPr>
        <w:t>Equalized Odds: TPR과 FPR 모두를 종합</w:t>
      </w:r>
    </w:p>
    <w:p>
      <w:pPr>
        <w:pStyle w:val="ListBullet"/>
        <w:ind w:left="340"/>
      </w:pPr>
      <w:r>
        <w:rPr>
          <w:rFonts w:ascii="Malgun Gothic" w:hAnsi="Malgun Gothic" w:eastAsia="Malgun Gothic"/>
          <w:b w:val="0"/>
          <w:sz w:val="22"/>
        </w:rPr>
        <w:t>Disparate Impact (DI): 최소 양성률/최대 양성률 비율. 0.8 미만이면 미국 4/5 rule 위반.</w:t>
      </w:r>
    </w:p>
    <w:p>
      <w:pPr>
        <w:pStyle w:val="Heading2"/>
      </w:pPr>
      <w:r>
        <w:rPr>
          <w:rFonts w:ascii="Malgun Gothic" w:hAnsi="Malgun Gothic" w:eastAsia="Malgun Gothic"/>
          <w:b/>
          <w:sz w:val="30"/>
        </w:rPr>
        <w:t>6.2 베이스라인 결과 — 8/8 모두 4/5 rule 위반</w:t>
      </w:r>
    </w:p>
    <w:p>
      <w:pPr>
        <w:spacing w:after="120"/>
      </w:pPr>
      <w:r>
        <w:rPr>
          <w:rFonts w:ascii="Malgun Gothic" w:hAnsi="Malgun Gothic" w:eastAsia="Malgun Gothic"/>
          <w:b w:val="0"/>
          <w:sz w:val="22"/>
        </w:rPr>
        <w:t>4개 모델 × 보호속성 {GENDER, AGE} = 8개 케이스 전부에서 DI &lt; 0.8입니다. 특히 연령(AGE)이 성별(GENDER)보다 편향이 더 큽니다 — DI ≈ 0.50 (AGE) vs 0.62 (GENDER).</w:t>
      </w:r>
    </w:p>
    <w:p>
      <w:pPr>
        <w:spacing w:after="120"/>
      </w:pPr>
      <w:r>
        <w:rPr>
          <w:rFonts w:ascii="Malgun Gothic" w:hAnsi="Malgun Gothic" w:eastAsia="Malgun Gothic"/>
          <w:b w:val="0"/>
          <w:sz w:val="22"/>
        </w:rPr>
        <w:t>이는 "어떤 모델을 골라도 데이터 자체의 구조적 편향이 그대로 옮겨진다"는 뜻입니다. 알고리즘 차원의 문제가 아니라 데이터 차원의 문제입니다.</w:t>
      </w:r>
    </w:p>
    <w:p>
      <w:pPr>
        <w:pStyle w:val="Heading2"/>
      </w:pPr>
      <w:r>
        <w:rPr>
          <w:rFonts w:ascii="Malgun Gothic" w:hAnsi="Malgun Gothic" w:eastAsia="Malgun Gothic"/>
          <w:b/>
          <w:sz w:val="30"/>
        </w:rPr>
        <w:t>6.3 단순한 mitigation — 보호 속성 ablation</w:t>
      </w:r>
    </w:p>
    <w:p>
      <w:pPr>
        <w:spacing w:after="120"/>
      </w:pPr>
      <w:r>
        <w:rPr>
          <w:rFonts w:ascii="Malgun Gothic" w:hAnsi="Malgun Gothic" w:eastAsia="Malgun Gothic"/>
          <w:b w:val="0"/>
          <w:sz w:val="22"/>
        </w:rPr>
        <w:t>그렇다면 단순히 보호 속성 컬럼(CODE_GENDER, DAYS_BIRTH)을 빼고 다시 학습하면 어떨까? 결과는 흥미로웠습니다.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4C72B0"/>
          </w:tcPr>
          <w:p>
            <w:r/>
            <w:r>
              <w:rPr>
                <w:rFonts w:ascii="Malgun Gothic" w:hAnsi="Malgun Gothic" w:eastAsia="Malgun Gothic"/>
                <w:b/>
                <w:color w:val="FFFFFF"/>
                <w:sz w:val="20"/>
              </w:rPr>
              <w:t>케이스</w:t>
            </w:r>
          </w:p>
        </w:tc>
        <w:tc>
          <w:tcPr>
            <w:tcW w:type="dxa" w:w="2160"/>
            <w:shd w:val="clear" w:fill="4C72B0"/>
          </w:tcPr>
          <w:p>
            <w:r/>
            <w:r>
              <w:rPr>
                <w:rFonts w:ascii="Malgun Gothic" w:hAnsi="Malgun Gothic" w:eastAsia="Malgun Gothic"/>
                <w:b/>
                <w:color w:val="FFFFFF"/>
                <w:sz w:val="20"/>
              </w:rPr>
              <w:t>AUROC 변화</w:t>
            </w:r>
          </w:p>
        </w:tc>
        <w:tc>
          <w:tcPr>
            <w:tcW w:type="dxa" w:w="2160"/>
            <w:shd w:val="clear" w:fill="4C72B0"/>
          </w:tcPr>
          <w:p>
            <w:r/>
            <w:r>
              <w:rPr>
                <w:rFonts w:ascii="Malgun Gothic" w:hAnsi="Malgun Gothic" w:eastAsia="Malgun Gothic"/>
                <w:b/>
                <w:color w:val="FFFFFF"/>
                <w:sz w:val="20"/>
              </w:rPr>
              <w:t>DP 변화</w:t>
            </w:r>
          </w:p>
        </w:tc>
        <w:tc>
          <w:tcPr>
            <w:tcW w:type="dxa" w:w="2160"/>
            <w:shd w:val="clear" w:fill="4C72B0"/>
          </w:tcPr>
          <w:p>
            <w:r/>
            <w:r>
              <w:rPr>
                <w:rFonts w:ascii="Malgun Gothic" w:hAnsi="Malgun Gothic" w:eastAsia="Malgun Gothic"/>
                <w:b/>
                <w:color w:val="FFFFFF"/>
                <w:sz w:val="20"/>
              </w:rPr>
              <w:t>DI 변화</w:t>
            </w:r>
          </w:p>
        </w:tc>
      </w:tr>
      <w:tr>
        <w:tc>
          <w:tcPr>
            <w:tcW w:type="dxa" w:w="2160"/>
          </w:tcPr>
          <w:p>
            <w:r/>
            <w:r>
              <w:rPr>
                <w:rFonts w:ascii="Malgun Gothic" w:hAnsi="Malgun Gothic" w:eastAsia="Malgun Gothic"/>
                <w:b w:val="0"/>
                <w:sz w:val="20"/>
              </w:rPr>
              <w:t>XGBoost × GENDER</w:t>
            </w:r>
          </w:p>
        </w:tc>
        <w:tc>
          <w:tcPr>
            <w:tcW w:type="dxa" w:w="2160"/>
          </w:tcPr>
          <w:p>
            <w:r/>
            <w:r>
              <w:rPr>
                <w:rFonts w:ascii="Malgun Gothic" w:hAnsi="Malgun Gothic" w:eastAsia="Malgun Gothic"/>
                <w:b w:val="0"/>
                <w:sz w:val="20"/>
              </w:rPr>
              <w:t>−0.005</w:t>
            </w:r>
          </w:p>
        </w:tc>
        <w:tc>
          <w:tcPr>
            <w:tcW w:type="dxa" w:w="2160"/>
          </w:tcPr>
          <w:p>
            <w:r/>
            <w:r>
              <w:rPr>
                <w:rFonts w:ascii="Malgun Gothic" w:hAnsi="Malgun Gothic" w:eastAsia="Malgun Gothic"/>
                <w:b w:val="0"/>
                <w:sz w:val="20"/>
              </w:rPr>
              <w:t>0.164 → 0.105 (−36%)</w:t>
            </w:r>
          </w:p>
        </w:tc>
        <w:tc>
          <w:tcPr>
            <w:tcW w:type="dxa" w:w="2160"/>
          </w:tcPr>
          <w:p>
            <w:r/>
            <w:r>
              <w:rPr>
                <w:rFonts w:ascii="Malgun Gothic" w:hAnsi="Malgun Gothic" w:eastAsia="Malgun Gothic"/>
                <w:b w:val="0"/>
                <w:sz w:val="20"/>
              </w:rPr>
              <w:t>0.622 → 0.718</w:t>
            </w:r>
          </w:p>
        </w:tc>
      </w:tr>
      <w:tr>
        <w:tc>
          <w:tcPr>
            <w:tcW w:type="dxa" w:w="2160"/>
          </w:tcPr>
          <w:p>
            <w:r/>
            <w:r>
              <w:rPr>
                <w:rFonts w:ascii="Malgun Gothic" w:hAnsi="Malgun Gothic" w:eastAsia="Malgun Gothic"/>
                <w:b w:val="0"/>
                <w:sz w:val="20"/>
              </w:rPr>
              <w:t>TabNet × GENDER</w:t>
            </w:r>
          </w:p>
        </w:tc>
        <w:tc>
          <w:tcPr>
            <w:tcW w:type="dxa" w:w="2160"/>
          </w:tcPr>
          <w:p>
            <w:r/>
            <w:r>
              <w:rPr>
                <w:rFonts w:ascii="Malgun Gothic" w:hAnsi="Malgun Gothic" w:eastAsia="Malgun Gothic"/>
                <w:b w:val="0"/>
                <w:sz w:val="20"/>
              </w:rPr>
              <w:t>−0.010</w:t>
            </w:r>
          </w:p>
        </w:tc>
        <w:tc>
          <w:tcPr>
            <w:tcW w:type="dxa" w:w="2160"/>
          </w:tcPr>
          <w:p>
            <w:r/>
            <w:r>
              <w:rPr>
                <w:rFonts w:ascii="Malgun Gothic" w:hAnsi="Malgun Gothic" w:eastAsia="Malgun Gothic"/>
                <w:b w:val="0"/>
                <w:sz w:val="20"/>
              </w:rPr>
              <w:t>0.156 → 0.093 (−40%)</w:t>
            </w:r>
          </w:p>
        </w:tc>
        <w:tc>
          <w:tcPr>
            <w:tcW w:type="dxa" w:w="2160"/>
          </w:tcPr>
          <w:p>
            <w:r/>
            <w:r>
              <w:rPr>
                <w:rFonts w:ascii="Malgun Gothic" w:hAnsi="Malgun Gothic" w:eastAsia="Malgun Gothic"/>
                <w:b w:val="0"/>
                <w:sz w:val="20"/>
              </w:rPr>
              <w:t>0.621 → 0.757</w:t>
            </w:r>
          </w:p>
        </w:tc>
      </w:tr>
      <w:tr>
        <w:tc>
          <w:tcPr>
            <w:tcW w:type="dxa" w:w="2160"/>
          </w:tcPr>
          <w:p>
            <w:r/>
            <w:r>
              <w:rPr>
                <w:rFonts w:ascii="Malgun Gothic" w:hAnsi="Malgun Gothic" w:eastAsia="Malgun Gothic"/>
                <w:b w:val="0"/>
                <w:sz w:val="20"/>
              </w:rPr>
              <w:t>XGBoost × AGE</w:t>
            </w:r>
          </w:p>
        </w:tc>
        <w:tc>
          <w:tcPr>
            <w:tcW w:type="dxa" w:w="2160"/>
          </w:tcPr>
          <w:p>
            <w:r/>
            <w:r>
              <w:rPr>
                <w:rFonts w:ascii="Malgun Gothic" w:hAnsi="Malgun Gothic" w:eastAsia="Malgun Gothic"/>
                <w:b w:val="0"/>
                <w:sz w:val="20"/>
              </w:rPr>
              <w:t>−0.005</w:t>
            </w:r>
          </w:p>
        </w:tc>
        <w:tc>
          <w:tcPr>
            <w:tcW w:type="dxa" w:w="2160"/>
          </w:tcPr>
          <w:p>
            <w:r/>
            <w:r>
              <w:rPr>
                <w:rFonts w:ascii="Malgun Gothic" w:hAnsi="Malgun Gothic" w:eastAsia="Malgun Gothic"/>
                <w:b w:val="0"/>
                <w:sz w:val="20"/>
              </w:rPr>
              <w:t>0.197 → 0.179 (−9%)</w:t>
            </w:r>
          </w:p>
        </w:tc>
        <w:tc>
          <w:tcPr>
            <w:tcW w:type="dxa" w:w="2160"/>
          </w:tcPr>
          <w:p>
            <w:r/>
            <w:r>
              <w:rPr>
                <w:rFonts w:ascii="Malgun Gothic" w:hAnsi="Malgun Gothic" w:eastAsia="Malgun Gothic"/>
                <w:b w:val="0"/>
                <w:sz w:val="20"/>
              </w:rPr>
              <w:t>0.498 → 0.507</w:t>
            </w:r>
          </w:p>
        </w:tc>
      </w:tr>
      <w:tr>
        <w:tc>
          <w:tcPr>
            <w:tcW w:type="dxa" w:w="2160"/>
          </w:tcPr>
          <w:p>
            <w:r/>
            <w:r>
              <w:rPr>
                <w:rFonts w:ascii="Malgun Gothic" w:hAnsi="Malgun Gothic" w:eastAsia="Malgun Gothic"/>
                <w:b w:val="0"/>
                <w:sz w:val="20"/>
              </w:rPr>
              <w:t>TabNet × AGE</w:t>
            </w:r>
          </w:p>
        </w:tc>
        <w:tc>
          <w:tcPr>
            <w:tcW w:type="dxa" w:w="2160"/>
          </w:tcPr>
          <w:p>
            <w:r/>
            <w:r>
              <w:rPr>
                <w:rFonts w:ascii="Malgun Gothic" w:hAnsi="Malgun Gothic" w:eastAsia="Malgun Gothic"/>
                <w:b w:val="0"/>
                <w:sz w:val="20"/>
              </w:rPr>
              <w:t>−0.010</w:t>
            </w:r>
          </w:p>
        </w:tc>
        <w:tc>
          <w:tcPr>
            <w:tcW w:type="dxa" w:w="2160"/>
          </w:tcPr>
          <w:p>
            <w:r/>
            <w:r>
              <w:rPr>
                <w:rFonts w:ascii="Malgun Gothic" w:hAnsi="Malgun Gothic" w:eastAsia="Malgun Gothic"/>
                <w:b w:val="0"/>
                <w:sz w:val="20"/>
              </w:rPr>
              <w:t>0.185 → 0.188 (+2%)</w:t>
            </w:r>
          </w:p>
        </w:tc>
        <w:tc>
          <w:tcPr>
            <w:tcW w:type="dxa" w:w="2160"/>
          </w:tcPr>
          <w:p>
            <w:r/>
            <w:r>
              <w:rPr>
                <w:rFonts w:ascii="Malgun Gothic" w:hAnsi="Malgun Gothic" w:eastAsia="Malgun Gothic"/>
                <w:b w:val="0"/>
                <w:sz w:val="20"/>
              </w:rPr>
              <w:t>0.504 → 0.513</w:t>
            </w:r>
          </w:p>
        </w:tc>
      </w:tr>
    </w:tbl>
    <w:p>
      <w:pPr>
        <w:pStyle w:val="ListBullet"/>
        <w:ind w:left="340"/>
      </w:pPr>
      <w:r>
        <w:rPr>
          <w:rFonts w:ascii="Malgun Gothic" w:hAnsi="Malgun Gothic" w:eastAsia="Malgun Gothic"/>
          <w:b w:val="0"/>
          <w:sz w:val="22"/>
        </w:rPr>
        <w:t>성별(GENDER) ablation은 효과적입니다. AUROC 1% 미만 손실로 DP를 30~40% 줄였습니다.</w:t>
      </w:r>
    </w:p>
    <w:p>
      <w:pPr>
        <w:pStyle w:val="ListBullet"/>
        <w:ind w:left="340"/>
      </w:pPr>
      <w:r>
        <w:rPr>
          <w:rFonts w:ascii="Malgun Gothic" w:hAnsi="Malgun Gothic" w:eastAsia="Malgun Gothic"/>
          <w:b w:val="0"/>
          <w:sz w:val="22"/>
        </w:rPr>
        <w:t>연령(AGE) ablation은 거의 효과가 없습니다. 이유는 연령 정보가 DAYS_EMPLOYED, DAYS_REGISTRATION, OWN_CAR_AGE 같은 다른 변수에 간접적으로 인코딩되어 있기 때문입니다 — "proxy variable" 문제.</w:t>
      </w:r>
    </w:p>
    <w:p>
      <w:pPr>
        <w:pStyle w:val="ListBullet"/>
        <w:ind w:left="340"/>
      </w:pPr>
      <w:r>
        <w:rPr>
          <w:rFonts w:ascii="Malgun Gothic" w:hAnsi="Malgun Gothic" w:eastAsia="Malgun Gothic"/>
          <w:b w:val="0"/>
          <w:sz w:val="22"/>
        </w:rPr>
        <w:t>즉 단순한 컬럼 제거로는 4/5 rule을 통과하지 못합니다. 본격적인 fairness-aware 학습(Reweighing, Adversarial Debiasing)이 향후 과제로 자연스럽게 도출됩니다.</w:t>
      </w:r>
    </w:p>
    <w:p>
      <w:pPr>
        <w:jc w:val="center"/>
      </w:pPr>
      <w:r>
        <w:drawing>
          <wp:inline xmlns:a="http://schemas.openxmlformats.org/drawingml/2006/main" xmlns:pic="http://schemas.openxmlformats.org/drawingml/2006/picture">
            <wp:extent cx="5040000" cy="2428948"/>
            <wp:docPr id="4" name="Picture 4"/>
            <wp:cNvGraphicFramePr>
              <a:graphicFrameLocks noChangeAspect="1"/>
            </wp:cNvGraphicFramePr>
            <a:graphic>
              <a:graphicData uri="http://schemas.openxmlformats.org/drawingml/2006/picture">
                <pic:pic>
                  <pic:nvPicPr>
                    <pic:cNvPr id="0" name="19_fairness_mitigation.png"/>
                    <pic:cNvPicPr/>
                  </pic:nvPicPr>
                  <pic:blipFill>
                    <a:blip r:embed="rId12"/>
                    <a:stretch>
                      <a:fillRect/>
                    </a:stretch>
                  </pic:blipFill>
                  <pic:spPr>
                    <a:xfrm>
                      <a:off x="0" y="0"/>
                      <a:ext cx="5040000" cy="2428948"/>
                    </a:xfrm>
                    <a:prstGeom prst="rect"/>
                  </pic:spPr>
                </pic:pic>
              </a:graphicData>
            </a:graphic>
          </wp:inline>
        </w:drawing>
      </w:r>
    </w:p>
    <w:p>
      <w:pPr>
        <w:jc w:val="center"/>
      </w:pPr>
      <w:r>
        <w:rPr>
          <w:rFonts w:ascii="Malgun Gothic" w:hAnsi="Malgun Gothic" w:eastAsia="Malgun Gothic"/>
          <w:b w:val="0"/>
          <w:i/>
          <w:color w:val="555555"/>
          <w:sz w:val="18"/>
        </w:rPr>
        <w:t>그림 6-1. baseline vs ablated 비교. GENDER ablation은 효과적이지만 AGE는 거의 변화 없음 — proxy variable 문제.</w:t>
      </w:r>
    </w:p>
    <w:p>
      <w:r>
        <w:br w:type="page"/>
      </w:r>
    </w:p>
    <w:p>
      <w:pPr>
        <w:pStyle w:val="Heading1"/>
      </w:pPr>
      <w:r>
        <w:rPr>
          <w:rFonts w:ascii="Malgun Gothic" w:hAnsi="Malgun Gothic" w:eastAsia="Malgun Gothic"/>
          <w:b/>
          <w:sz w:val="36"/>
        </w:rPr>
        <w:t>7. 실제 인스턴스로 따라가는 XAI-RAG (idx 59291)</w:t>
      </w:r>
    </w:p>
    <w:p>
      <w:pPr>
        <w:spacing w:after="120"/>
      </w:pPr>
      <w:r>
        <w:rPr>
          <w:rFonts w:ascii="Malgun Gothic" w:hAnsi="Malgun Gothic" w:eastAsia="Malgun Gothic"/>
          <w:b w:val="0"/>
          <w:sz w:val="22"/>
        </w:rPr>
        <w:t>본 장은 한 명의 실제 인스턴스 (idx 59291)를 따라가며 전 파이프라인이 어떻게 작동하는지 보여줍니다. 이 인스턴스는 True Positive — 모델이 부도라고 예측했고 실제로도 부도였습니다.</w:t>
      </w:r>
    </w:p>
    <w:p>
      <w:pPr>
        <w:pStyle w:val="Heading2"/>
      </w:pPr>
      <w:r>
        <w:rPr>
          <w:rFonts w:ascii="Malgun Gothic" w:hAnsi="Malgun Gothic" w:eastAsia="Malgun Gothic"/>
          <w:b/>
          <w:sz w:val="30"/>
        </w:rPr>
        <w:t>7.1 입력 데이터</w:t>
      </w:r>
    </w:p>
    <w:p>
      <w:pPr>
        <w:spacing w:after="120"/>
      </w:pPr>
      <w:r>
        <w:rPr>
          <w:rFonts w:ascii="Malgun Gothic" w:hAnsi="Malgun Gothic" w:eastAsia="Malgun Gothic"/>
          <w:b w:val="0"/>
          <w:sz w:val="22"/>
        </w:rPr>
        <w:t>연령 45세, 성별 M. 주요 정형 변수:</w:t>
      </w:r>
    </w:p>
    <w:tbl>
      <w:tblPr>
        <w:tblStyle w:val="LightGrid-Accent1"/>
        <w:tblW w:type="auto" w:w="0"/>
        <w:tblLook w:firstColumn="1" w:firstRow="1" w:lastColumn="0" w:lastRow="0" w:noHBand="0" w:noVBand="1" w:val="04A0"/>
      </w:tblPr>
      <w:tblGrid>
        <w:gridCol w:w="4320"/>
        <w:gridCol w:w="4320"/>
      </w:tblGrid>
      <w:tr>
        <w:tc>
          <w:tcPr>
            <w:tcW w:type="dxa" w:w="4320"/>
            <w:shd w:val="clear" w:fill="4C72B0"/>
          </w:tcPr>
          <w:p>
            <w:r/>
            <w:r>
              <w:rPr>
                <w:rFonts w:ascii="Malgun Gothic" w:hAnsi="Malgun Gothic" w:eastAsia="Malgun Gothic"/>
                <w:b/>
                <w:color w:val="FFFFFF"/>
                <w:sz w:val="20"/>
              </w:rPr>
              <w:t>변수</w:t>
            </w:r>
          </w:p>
        </w:tc>
        <w:tc>
          <w:tcPr>
            <w:tcW w:type="dxa" w:w="4320"/>
            <w:shd w:val="clear" w:fill="4C72B0"/>
          </w:tcPr>
          <w:p>
            <w:r/>
            <w:r>
              <w:rPr>
                <w:rFonts w:ascii="Malgun Gothic" w:hAnsi="Malgun Gothic" w:eastAsia="Malgun Gothic"/>
                <w:b/>
                <w:color w:val="FFFFFF"/>
                <w:sz w:val="20"/>
              </w:rPr>
              <w:t>값</w:t>
            </w:r>
          </w:p>
        </w:tc>
      </w:tr>
      <w:tr>
        <w:tc>
          <w:tcPr>
            <w:tcW w:type="dxa" w:w="4320"/>
          </w:tcPr>
          <w:p>
            <w:r/>
            <w:r>
              <w:rPr>
                <w:rFonts w:ascii="Malgun Gothic" w:hAnsi="Malgun Gothic" w:eastAsia="Malgun Gothic"/>
                <w:b w:val="0"/>
                <w:sz w:val="20"/>
              </w:rPr>
              <w:t>AMT_INCOME_TOTAL</w:t>
            </w:r>
          </w:p>
        </w:tc>
        <w:tc>
          <w:tcPr>
            <w:tcW w:type="dxa" w:w="4320"/>
          </w:tcPr>
          <w:p>
            <w:r/>
            <w:r>
              <w:rPr>
                <w:rFonts w:ascii="Malgun Gothic" w:hAnsi="Malgun Gothic" w:eastAsia="Malgun Gothic"/>
                <w:b w:val="0"/>
                <w:sz w:val="20"/>
              </w:rPr>
              <w:t>234,000</w:t>
            </w:r>
          </w:p>
        </w:tc>
      </w:tr>
      <w:tr>
        <w:tc>
          <w:tcPr>
            <w:tcW w:type="dxa" w:w="4320"/>
          </w:tcPr>
          <w:p>
            <w:r/>
            <w:r>
              <w:rPr>
                <w:rFonts w:ascii="Malgun Gothic" w:hAnsi="Malgun Gothic" w:eastAsia="Malgun Gothic"/>
                <w:b w:val="0"/>
                <w:sz w:val="20"/>
              </w:rPr>
              <w:t>AMT_CREDIT</w:t>
            </w:r>
          </w:p>
        </w:tc>
        <w:tc>
          <w:tcPr>
            <w:tcW w:type="dxa" w:w="4320"/>
          </w:tcPr>
          <w:p>
            <w:r/>
            <w:r>
              <w:rPr>
                <w:rFonts w:ascii="Malgun Gothic" w:hAnsi="Malgun Gothic" w:eastAsia="Malgun Gothic"/>
                <w:b w:val="0"/>
                <w:sz w:val="20"/>
              </w:rPr>
              <w:t>592,560</w:t>
            </w:r>
          </w:p>
        </w:tc>
      </w:tr>
      <w:tr>
        <w:tc>
          <w:tcPr>
            <w:tcW w:type="dxa" w:w="4320"/>
          </w:tcPr>
          <w:p>
            <w:r/>
            <w:r>
              <w:rPr>
                <w:rFonts w:ascii="Malgun Gothic" w:hAnsi="Malgun Gothic" w:eastAsia="Malgun Gothic"/>
                <w:b w:val="0"/>
                <w:sz w:val="20"/>
              </w:rPr>
              <w:t>AMT_ANNUITY</w:t>
            </w:r>
          </w:p>
        </w:tc>
        <w:tc>
          <w:tcPr>
            <w:tcW w:type="dxa" w:w="4320"/>
          </w:tcPr>
          <w:p>
            <w:r/>
            <w:r>
              <w:rPr>
                <w:rFonts w:ascii="Malgun Gothic" w:hAnsi="Malgun Gothic" w:eastAsia="Malgun Gothic"/>
                <w:b w:val="0"/>
                <w:sz w:val="20"/>
              </w:rPr>
              <w:t>32,144</w:t>
            </w:r>
          </w:p>
        </w:tc>
      </w:tr>
      <w:tr>
        <w:tc>
          <w:tcPr>
            <w:tcW w:type="dxa" w:w="4320"/>
          </w:tcPr>
          <w:p>
            <w:r/>
            <w:r>
              <w:rPr>
                <w:rFonts w:ascii="Malgun Gothic" w:hAnsi="Malgun Gothic" w:eastAsia="Malgun Gothic"/>
                <w:b w:val="0"/>
                <w:sz w:val="20"/>
              </w:rPr>
              <w:t>AMT_GOODS_PRICE</w:t>
            </w:r>
          </w:p>
        </w:tc>
        <w:tc>
          <w:tcPr>
            <w:tcW w:type="dxa" w:w="4320"/>
          </w:tcPr>
          <w:p>
            <w:r/>
            <w:r>
              <w:rPr>
                <w:rFonts w:ascii="Malgun Gothic" w:hAnsi="Malgun Gothic" w:eastAsia="Malgun Gothic"/>
                <w:b w:val="0"/>
                <w:sz w:val="20"/>
              </w:rPr>
              <w:t>450,000</w:t>
            </w:r>
          </w:p>
        </w:tc>
      </w:tr>
      <w:tr>
        <w:tc>
          <w:tcPr>
            <w:tcW w:type="dxa" w:w="4320"/>
          </w:tcPr>
          <w:p>
            <w:r/>
            <w:r>
              <w:rPr>
                <w:rFonts w:ascii="Malgun Gothic" w:hAnsi="Malgun Gothic" w:eastAsia="Malgun Gothic"/>
                <w:b w:val="0"/>
                <w:sz w:val="20"/>
              </w:rPr>
              <w:t>EXT_SOURCE_1</w:t>
            </w:r>
          </w:p>
        </w:tc>
        <w:tc>
          <w:tcPr>
            <w:tcW w:type="dxa" w:w="4320"/>
          </w:tcPr>
          <w:p>
            <w:r/>
            <w:r>
              <w:rPr>
                <w:rFonts w:ascii="Malgun Gothic" w:hAnsi="Malgun Gothic" w:eastAsia="Malgun Gothic"/>
                <w:b w:val="0"/>
                <w:sz w:val="20"/>
              </w:rPr>
              <w:t>0.5044</w:t>
            </w:r>
          </w:p>
        </w:tc>
      </w:tr>
      <w:tr>
        <w:tc>
          <w:tcPr>
            <w:tcW w:type="dxa" w:w="4320"/>
          </w:tcPr>
          <w:p>
            <w:r/>
            <w:r>
              <w:rPr>
                <w:rFonts w:ascii="Malgun Gothic" w:hAnsi="Malgun Gothic" w:eastAsia="Malgun Gothic"/>
                <w:b w:val="0"/>
                <w:sz w:val="20"/>
              </w:rPr>
              <w:t>EXT_SOURCE_2</w:t>
            </w:r>
          </w:p>
        </w:tc>
        <w:tc>
          <w:tcPr>
            <w:tcW w:type="dxa" w:w="4320"/>
          </w:tcPr>
          <w:p>
            <w:r/>
            <w:r>
              <w:rPr>
                <w:rFonts w:ascii="Malgun Gothic" w:hAnsi="Malgun Gothic" w:eastAsia="Malgun Gothic"/>
                <w:b w:val="0"/>
                <w:sz w:val="20"/>
              </w:rPr>
              <w:t>0.1540</w:t>
            </w:r>
          </w:p>
        </w:tc>
      </w:tr>
      <w:tr>
        <w:tc>
          <w:tcPr>
            <w:tcW w:type="dxa" w:w="4320"/>
          </w:tcPr>
          <w:p>
            <w:r/>
            <w:r>
              <w:rPr>
                <w:rFonts w:ascii="Malgun Gothic" w:hAnsi="Malgun Gothic" w:eastAsia="Malgun Gothic"/>
                <w:b w:val="0"/>
                <w:sz w:val="20"/>
              </w:rPr>
              <w:t>EXT_SOURCE_3</w:t>
            </w:r>
          </w:p>
        </w:tc>
        <w:tc>
          <w:tcPr>
            <w:tcW w:type="dxa" w:w="4320"/>
          </w:tcPr>
          <w:p>
            <w:r/>
            <w:r>
              <w:rPr>
                <w:rFonts w:ascii="Malgun Gothic" w:hAnsi="Malgun Gothic" w:eastAsia="Malgun Gothic"/>
                <w:b w:val="0"/>
                <w:sz w:val="20"/>
              </w:rPr>
              <w:t>0.0634</w:t>
            </w:r>
          </w:p>
        </w:tc>
      </w:tr>
      <w:tr>
        <w:tc>
          <w:tcPr>
            <w:tcW w:type="dxa" w:w="4320"/>
          </w:tcPr>
          <w:p>
            <w:r/>
            <w:r>
              <w:rPr>
                <w:rFonts w:ascii="Malgun Gothic" w:hAnsi="Malgun Gothic" w:eastAsia="Malgun Gothic"/>
                <w:b w:val="0"/>
                <w:sz w:val="20"/>
              </w:rPr>
              <w:t>DAYS_EMPLOYED</w:t>
            </w:r>
          </w:p>
        </w:tc>
        <w:tc>
          <w:tcPr>
            <w:tcW w:type="dxa" w:w="4320"/>
          </w:tcPr>
          <w:p>
            <w:r/>
            <w:r>
              <w:rPr>
                <w:rFonts w:ascii="Malgun Gothic" w:hAnsi="Malgun Gothic" w:eastAsia="Malgun Gothic"/>
                <w:b w:val="0"/>
                <w:sz w:val="20"/>
              </w:rPr>
              <w:t>-145 (≈0.4년)</w:t>
            </w:r>
          </w:p>
        </w:tc>
      </w:tr>
      <w:tr>
        <w:tc>
          <w:tcPr>
            <w:tcW w:type="dxa" w:w="4320"/>
          </w:tcPr>
          <w:p>
            <w:r/>
            <w:r>
              <w:rPr>
                <w:rFonts w:ascii="Malgun Gothic" w:hAnsi="Malgun Gothic" w:eastAsia="Malgun Gothic"/>
                <w:b w:val="0"/>
                <w:sz w:val="20"/>
              </w:rPr>
              <w:t>CNT_FAM_MEMBERS</w:t>
            </w:r>
          </w:p>
        </w:tc>
        <w:tc>
          <w:tcPr>
            <w:tcW w:type="dxa" w:w="4320"/>
          </w:tcPr>
          <w:p>
            <w:r/>
            <w:r>
              <w:rPr>
                <w:rFonts w:ascii="Malgun Gothic" w:hAnsi="Malgun Gothic" w:eastAsia="Malgun Gothic"/>
                <w:b w:val="0"/>
                <w:sz w:val="20"/>
              </w:rPr>
              <w:t>2.0000</w:t>
            </w:r>
          </w:p>
        </w:tc>
      </w:tr>
    </w:tbl>
    <w:p>
      <w:pPr>
        <w:pStyle w:val="Heading2"/>
      </w:pPr>
      <w:r>
        <w:rPr>
          <w:rFonts w:ascii="Malgun Gothic" w:hAnsi="Malgun Gothic" w:eastAsia="Malgun Gothic"/>
          <w:b/>
          <w:sz w:val="30"/>
        </w:rPr>
        <w:t>7.2 1단계 — XGBoost 예측</w:t>
      </w:r>
    </w:p>
    <w:p>
      <w:pPr>
        <w:spacing w:after="120"/>
      </w:pPr>
      <w:r>
        <w:rPr>
          <w:rFonts w:ascii="Malgun Gothic" w:hAnsi="Malgun Gothic" w:eastAsia="Malgun Gothic"/>
          <w:b w:val="0"/>
          <w:sz w:val="22"/>
        </w:rPr>
        <w:t>모델은 부도 확률 P(default) = 0.9484로 예측했고, validation에서 결정한 임계치 0.4758를 넘었으므로 결정은 REJECT입니다.</w:t>
      </w:r>
    </w:p>
    <w:p>
      <w:pPr>
        <w:pStyle w:val="Heading2"/>
      </w:pPr>
      <w:r>
        <w:rPr>
          <w:rFonts w:ascii="Malgun Gothic" w:hAnsi="Malgun Gothic" w:eastAsia="Malgun Gothic"/>
          <w:b/>
          <w:sz w:val="30"/>
        </w:rPr>
        <w:t>7.3 2단계 — SHAP Local Explanation</w:t>
      </w:r>
    </w:p>
    <w:p>
      <w:pPr>
        <w:spacing w:after="120"/>
      </w:pPr>
      <w:r>
        <w:rPr>
          <w:rFonts w:ascii="Malgun Gothic" w:hAnsi="Malgun Gothic" w:eastAsia="Malgun Gothic"/>
          <w:b w:val="0"/>
          <w:sz w:val="22"/>
        </w:rPr>
        <w:t>SHAP은 이 예측에서 어떤 변수가 얼마나 기여했는지 알려줍니다. 양수 SHAP은 부도 확률을 높이는 방향, 음수는 낮추는 방향입니다.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4C72B0"/>
          </w:tcPr>
          <w:p>
            <w:r/>
            <w:r>
              <w:rPr>
                <w:rFonts w:ascii="Malgun Gothic" w:hAnsi="Malgun Gothic" w:eastAsia="Malgun Gothic"/>
                <w:b/>
                <w:color w:val="FFFFFF"/>
                <w:sz w:val="20"/>
              </w:rPr>
              <w:t>순위</w:t>
            </w:r>
          </w:p>
        </w:tc>
        <w:tc>
          <w:tcPr>
            <w:tcW w:type="dxa" w:w="2160"/>
            <w:shd w:val="clear" w:fill="4C72B0"/>
          </w:tcPr>
          <w:p>
            <w:r/>
            <w:r>
              <w:rPr>
                <w:rFonts w:ascii="Malgun Gothic" w:hAnsi="Malgun Gothic" w:eastAsia="Malgun Gothic"/>
                <w:b/>
                <w:color w:val="FFFFFF"/>
                <w:sz w:val="20"/>
              </w:rPr>
              <w:t>변수</w:t>
            </w:r>
          </w:p>
        </w:tc>
        <w:tc>
          <w:tcPr>
            <w:tcW w:type="dxa" w:w="2160"/>
            <w:shd w:val="clear" w:fill="4C72B0"/>
          </w:tcPr>
          <w:p>
            <w:r/>
            <w:r>
              <w:rPr>
                <w:rFonts w:ascii="Malgun Gothic" w:hAnsi="Malgun Gothic" w:eastAsia="Malgun Gothic"/>
                <w:b/>
                <w:color w:val="FFFFFF"/>
                <w:sz w:val="20"/>
              </w:rPr>
              <w:t>값</w:t>
            </w:r>
          </w:p>
        </w:tc>
        <w:tc>
          <w:tcPr>
            <w:tcW w:type="dxa" w:w="2160"/>
            <w:shd w:val="clear" w:fill="4C72B0"/>
          </w:tcPr>
          <w:p>
            <w:r/>
            <w:r>
              <w:rPr>
                <w:rFonts w:ascii="Malgun Gothic" w:hAnsi="Malgun Gothic" w:eastAsia="Malgun Gothic"/>
                <w:b/>
                <w:color w:val="FFFFFF"/>
                <w:sz w:val="20"/>
              </w:rPr>
              <w:t>SHAP</w:t>
            </w:r>
          </w:p>
        </w:tc>
      </w:tr>
      <w:tr>
        <w:tc>
          <w:tcPr>
            <w:tcW w:type="dxa" w:w="2160"/>
          </w:tcPr>
          <w:p>
            <w:r/>
            <w:r>
              <w:rPr>
                <w:rFonts w:ascii="Malgun Gothic" w:hAnsi="Malgun Gothic" w:eastAsia="Malgun Gothic"/>
                <w:b w:val="0"/>
                <w:sz w:val="20"/>
              </w:rPr>
              <w:t>1</w:t>
            </w:r>
          </w:p>
        </w:tc>
        <w:tc>
          <w:tcPr>
            <w:tcW w:type="dxa" w:w="2160"/>
          </w:tcPr>
          <w:p>
            <w:r/>
            <w:r>
              <w:rPr>
                <w:rFonts w:ascii="Malgun Gothic" w:hAnsi="Malgun Gothic" w:eastAsia="Malgun Gothic"/>
                <w:b w:val="0"/>
                <w:sz w:val="20"/>
              </w:rPr>
              <w:t>외부 신용평가 점수 3</w:t>
            </w:r>
          </w:p>
        </w:tc>
        <w:tc>
          <w:tcPr>
            <w:tcW w:type="dxa" w:w="2160"/>
          </w:tcPr>
          <w:p>
            <w:r/>
            <w:r>
              <w:rPr>
                <w:rFonts w:ascii="Malgun Gothic" w:hAnsi="Malgun Gothic" w:eastAsia="Malgun Gothic"/>
                <w:b w:val="0"/>
                <w:sz w:val="20"/>
              </w:rPr>
              <w:t>0.0633754</w:t>
            </w:r>
          </w:p>
        </w:tc>
        <w:tc>
          <w:tcPr>
            <w:tcW w:type="dxa" w:w="2160"/>
          </w:tcPr>
          <w:p>
            <w:r/>
            <w:r>
              <w:rPr>
                <w:rFonts w:ascii="Malgun Gothic" w:hAnsi="Malgun Gothic" w:eastAsia="Malgun Gothic"/>
                <w:b w:val="0"/>
                <w:sz w:val="20"/>
              </w:rPr>
              <w:t>+1.0440</w:t>
            </w:r>
          </w:p>
        </w:tc>
      </w:tr>
      <w:tr>
        <w:tc>
          <w:tcPr>
            <w:tcW w:type="dxa" w:w="2160"/>
          </w:tcPr>
          <w:p>
            <w:r/>
            <w:r>
              <w:rPr>
                <w:rFonts w:ascii="Malgun Gothic" w:hAnsi="Malgun Gothic" w:eastAsia="Malgun Gothic"/>
                <w:b w:val="0"/>
                <w:sz w:val="20"/>
              </w:rPr>
              <w:t>2</w:t>
            </w:r>
          </w:p>
        </w:tc>
        <w:tc>
          <w:tcPr>
            <w:tcW w:type="dxa" w:w="2160"/>
          </w:tcPr>
          <w:p>
            <w:r/>
            <w:r>
              <w:rPr>
                <w:rFonts w:ascii="Malgun Gothic" w:hAnsi="Malgun Gothic" w:eastAsia="Malgun Gothic"/>
                <w:b w:val="0"/>
                <w:sz w:val="20"/>
              </w:rPr>
              <w:t>외부 신용평가 점수 2</w:t>
            </w:r>
          </w:p>
        </w:tc>
        <w:tc>
          <w:tcPr>
            <w:tcW w:type="dxa" w:w="2160"/>
          </w:tcPr>
          <w:p>
            <w:r/>
            <w:r>
              <w:rPr>
                <w:rFonts w:ascii="Malgun Gothic" w:hAnsi="Malgun Gothic" w:eastAsia="Malgun Gothic"/>
                <w:b w:val="0"/>
                <w:sz w:val="20"/>
              </w:rPr>
              <w:t>0.154032</w:t>
            </w:r>
          </w:p>
        </w:tc>
        <w:tc>
          <w:tcPr>
            <w:tcW w:type="dxa" w:w="2160"/>
          </w:tcPr>
          <w:p>
            <w:r/>
            <w:r>
              <w:rPr>
                <w:rFonts w:ascii="Malgun Gothic" w:hAnsi="Malgun Gothic" w:eastAsia="Malgun Gothic"/>
                <w:b w:val="0"/>
                <w:sz w:val="20"/>
              </w:rPr>
              <w:t>+0.4924</w:t>
            </w:r>
          </w:p>
        </w:tc>
      </w:tr>
      <w:tr>
        <w:tc>
          <w:tcPr>
            <w:tcW w:type="dxa" w:w="2160"/>
          </w:tcPr>
          <w:p>
            <w:r/>
            <w:r>
              <w:rPr>
                <w:rFonts w:ascii="Malgun Gothic" w:hAnsi="Malgun Gothic" w:eastAsia="Malgun Gothic"/>
                <w:b w:val="0"/>
                <w:sz w:val="20"/>
              </w:rPr>
              <w:t>3</w:t>
            </w:r>
          </w:p>
        </w:tc>
        <w:tc>
          <w:tcPr>
            <w:tcW w:type="dxa" w:w="2160"/>
          </w:tcPr>
          <w:p>
            <w:r/>
            <w:r>
              <w:rPr>
                <w:rFonts w:ascii="Malgun Gothic" w:hAnsi="Malgun Gothic" w:eastAsia="Malgun Gothic"/>
                <w:b w:val="0"/>
                <w:sz w:val="20"/>
              </w:rPr>
              <w:t>구매 대상 상품 가격</w:t>
            </w:r>
          </w:p>
        </w:tc>
        <w:tc>
          <w:tcPr>
            <w:tcW w:type="dxa" w:w="2160"/>
          </w:tcPr>
          <w:p>
            <w:r/>
            <w:r>
              <w:rPr>
                <w:rFonts w:ascii="Malgun Gothic" w:hAnsi="Malgun Gothic" w:eastAsia="Malgun Gothic"/>
                <w:b w:val="0"/>
                <w:sz w:val="20"/>
              </w:rPr>
              <w:t>450,000</w:t>
            </w:r>
          </w:p>
        </w:tc>
        <w:tc>
          <w:tcPr>
            <w:tcW w:type="dxa" w:w="2160"/>
          </w:tcPr>
          <w:p>
            <w:r/>
            <w:r>
              <w:rPr>
                <w:rFonts w:ascii="Malgun Gothic" w:hAnsi="Malgun Gothic" w:eastAsia="Malgun Gothic"/>
                <w:b w:val="0"/>
                <w:sz w:val="20"/>
              </w:rPr>
              <w:t>+0.2342</w:t>
            </w:r>
          </w:p>
        </w:tc>
      </w:tr>
      <w:tr>
        <w:tc>
          <w:tcPr>
            <w:tcW w:type="dxa" w:w="2160"/>
          </w:tcPr>
          <w:p>
            <w:r/>
            <w:r>
              <w:rPr>
                <w:rFonts w:ascii="Malgun Gothic" w:hAnsi="Malgun Gothic" w:eastAsia="Malgun Gothic"/>
                <w:b w:val="0"/>
                <w:sz w:val="20"/>
              </w:rPr>
              <w:t>4</w:t>
            </w:r>
          </w:p>
        </w:tc>
        <w:tc>
          <w:tcPr>
            <w:tcW w:type="dxa" w:w="2160"/>
          </w:tcPr>
          <w:p>
            <w:r/>
            <w:r>
              <w:rPr>
                <w:rFonts w:ascii="Malgun Gothic" w:hAnsi="Malgun Gothic" w:eastAsia="Malgun Gothic"/>
                <w:b w:val="0"/>
                <w:sz w:val="20"/>
              </w:rPr>
              <w:t>등록 도시와 실거주 도시 불일치</w:t>
            </w:r>
          </w:p>
        </w:tc>
        <w:tc>
          <w:tcPr>
            <w:tcW w:type="dxa" w:w="2160"/>
          </w:tcPr>
          <w:p>
            <w:r/>
            <w:r>
              <w:rPr>
                <w:rFonts w:ascii="Malgun Gothic" w:hAnsi="Malgun Gothic" w:eastAsia="Malgun Gothic"/>
                <w:b w:val="0"/>
                <w:sz w:val="20"/>
              </w:rPr>
              <w:t>1</w:t>
            </w:r>
          </w:p>
        </w:tc>
        <w:tc>
          <w:tcPr>
            <w:tcW w:type="dxa" w:w="2160"/>
          </w:tcPr>
          <w:p>
            <w:r/>
            <w:r>
              <w:rPr>
                <w:rFonts w:ascii="Malgun Gothic" w:hAnsi="Malgun Gothic" w:eastAsia="Malgun Gothic"/>
                <w:b w:val="0"/>
                <w:sz w:val="20"/>
              </w:rPr>
              <w:t>+0.1577</w:t>
            </w:r>
          </w:p>
        </w:tc>
      </w:tr>
      <w:tr>
        <w:tc>
          <w:tcPr>
            <w:tcW w:type="dxa" w:w="2160"/>
          </w:tcPr>
          <w:p>
            <w:r/>
            <w:r>
              <w:rPr>
                <w:rFonts w:ascii="Malgun Gothic" w:hAnsi="Malgun Gothic" w:eastAsia="Malgun Gothic"/>
                <w:b w:val="0"/>
                <w:sz w:val="20"/>
              </w:rPr>
              <w:t>5</w:t>
            </w:r>
          </w:p>
        </w:tc>
        <w:tc>
          <w:tcPr>
            <w:tcW w:type="dxa" w:w="2160"/>
          </w:tcPr>
          <w:p>
            <w:r/>
            <w:r>
              <w:rPr>
                <w:rFonts w:ascii="Malgun Gothic" w:hAnsi="Malgun Gothic" w:eastAsia="Malgun Gothic"/>
                <w:b w:val="0"/>
                <w:sz w:val="20"/>
              </w:rPr>
              <w:t>재직 일수(음수: 신청일 기준)</w:t>
            </w:r>
          </w:p>
        </w:tc>
        <w:tc>
          <w:tcPr>
            <w:tcW w:type="dxa" w:w="2160"/>
          </w:tcPr>
          <w:p>
            <w:r/>
            <w:r>
              <w:rPr>
                <w:rFonts w:ascii="Malgun Gothic" w:hAnsi="Malgun Gothic" w:eastAsia="Malgun Gothic"/>
                <w:b w:val="0"/>
                <w:sz w:val="20"/>
              </w:rPr>
              <w:t>0년 재직</w:t>
            </w:r>
          </w:p>
        </w:tc>
        <w:tc>
          <w:tcPr>
            <w:tcW w:type="dxa" w:w="2160"/>
          </w:tcPr>
          <w:p>
            <w:r/>
            <w:r>
              <w:rPr>
                <w:rFonts w:ascii="Malgun Gothic" w:hAnsi="Malgun Gothic" w:eastAsia="Malgun Gothic"/>
                <w:b w:val="0"/>
                <w:sz w:val="20"/>
              </w:rPr>
              <w:t>+0.1385</w:t>
            </w:r>
          </w:p>
        </w:tc>
      </w:tr>
    </w:tbl>
    <w:p>
      <w:pPr>
        <w:pStyle w:val="Heading2"/>
      </w:pPr>
      <w:r>
        <w:rPr>
          <w:rFonts w:ascii="Malgun Gothic" w:hAnsi="Malgun Gothic" w:eastAsia="Malgun Gothic"/>
          <w:b/>
          <w:sz w:val="30"/>
        </w:rPr>
        <w:t>7.4 3단계 — JSON 컨텍스트 빌드</w:t>
      </w:r>
    </w:p>
    <w:p>
      <w:pPr>
        <w:spacing w:after="120"/>
      </w:pPr>
      <w:r>
        <w:rPr>
          <w:rFonts w:ascii="Malgun Gothic" w:hAnsi="Malgun Gothic" w:eastAsia="Malgun Gothic"/>
          <w:b w:val="0"/>
          <w:sz w:val="22"/>
        </w:rPr>
        <w:t>위 SHAP 결과를 LLM이 읽기 쉬운 사실 단위 JSON으로 변환합니다. 민감 변수(성별·연령)는 마스킹되고, 변수명은 한국어로 풀어쓰며, explanation_policy: "fact_only" 정책이 명시됩니다.</w:t>
      </w:r>
    </w:p>
    <w:p>
      <w:pPr>
        <w:pStyle w:val="Heading2"/>
      </w:pPr>
      <w:r>
        <w:rPr>
          <w:rFonts w:ascii="Malgun Gothic" w:hAnsi="Malgun Gothic" w:eastAsia="Malgun Gothic"/>
          <w:b/>
          <w:sz w:val="30"/>
        </w:rPr>
        <w:t>7.5 4단계 — LLM 자연어 설명 생성</w:t>
      </w:r>
    </w:p>
    <w:p>
      <w:pPr>
        <w:spacing w:after="120"/>
      </w:pPr>
      <w:r>
        <w:rPr>
          <w:rFonts w:ascii="Malgun Gothic" w:hAnsi="Malgun Gothic" w:eastAsia="Malgun Gothic"/>
          <w:b w:val="0"/>
          <w:sz w:val="22"/>
        </w:rPr>
        <w:t>이 컨텍스트와 엄격한 제약 조건이 담긴 프롬프트를 두 LLM(Gemini와 Claude)에 동시에 보내 각각의 자연어 설명을 받았습니다.</w:t>
      </w:r>
    </w:p>
    <w:p>
      <w:pPr>
        <w:spacing w:after="120"/>
      </w:pPr>
      <w:r>
        <w:rPr>
          <w:rFonts w:ascii="Malgun Gothic" w:hAnsi="Malgun Gothic" w:eastAsia="Malgun Gothic"/>
          <w:b/>
          <w:color w:val="4C72B0"/>
          <w:sz w:val="22"/>
        </w:rPr>
        <w:t>[Gemini 2.5 Flash]  처리 시간 14.8초, 토큰 4959</w:t>
      </w:r>
    </w:p>
    <w:p>
      <w:pPr>
        <w:spacing w:after="120"/>
      </w:pPr>
      <w:r>
        <w:rPr>
          <w:rFonts w:ascii="Malgun Gothic" w:hAnsi="Malgun Gothic" w:eastAsia="Malgun Gothic"/>
          <w:b w:val="0"/>
          <w:sz w:val="20"/>
        </w:rPr>
        <w:t>[결정 요약]</w:t>
      </w:r>
    </w:p>
    <w:p>
      <w:pPr>
        <w:spacing w:after="120"/>
      </w:pPr>
      <w:r>
        <w:rPr>
          <w:rFonts w:ascii="Malgun Gothic" w:hAnsi="Malgun Gothic" w:eastAsia="Malgun Gothic"/>
          <w:b w:val="0"/>
          <w:sz w:val="20"/>
        </w:rPr>
        <w:t>신청 결과: 대출 신청이 거절되었습니다(예측 부도 확률 94.84%).</w:t>
      </w:r>
    </w:p>
    <w:p>
      <w:pPr>
        <w:spacing w:after="120"/>
      </w:pPr>
      <w:r>
        <w:rPr>
          <w:rFonts w:ascii="Malgun Gothic" w:hAnsi="Malgun Gothic" w:eastAsia="Malgun Gothic"/>
          <w:b w:val="0"/>
          <w:sz w:val="20"/>
        </w:rPr>
        <w:t>[주요 거절 사유]</w:t>
      </w:r>
    </w:p>
    <w:p>
      <w:pPr>
        <w:spacing w:after="120"/>
      </w:pPr>
      <w:r>
        <w:rPr>
          <w:rFonts w:ascii="Malgun Gothic" w:hAnsi="Malgun Gothic" w:eastAsia="Malgun Gothic"/>
          <w:b w:val="0"/>
          <w:sz w:val="20"/>
        </w:rPr>
        <w:t>1.  외부 신용평가 점수 3이 0.0633754로 매우 낮아 부도 가능성을 높였습니다.</w:t>
      </w:r>
    </w:p>
    <w:p>
      <w:pPr>
        <w:spacing w:after="120"/>
      </w:pPr>
      <w:r>
        <w:rPr>
          <w:rFonts w:ascii="Malgun Gothic" w:hAnsi="Malgun Gothic" w:eastAsia="Malgun Gothic"/>
          <w:b w:val="0"/>
          <w:sz w:val="20"/>
        </w:rPr>
        <w:t>2.  외부 신용평가 점수 2도 0.154032로 낮은 편이어서 부도 가능성에 부정적인 영향을 주었습니다.</w:t>
      </w:r>
    </w:p>
    <w:p>
      <w:pPr>
        <w:spacing w:after="120"/>
      </w:pPr>
      <w:r>
        <w:rPr>
          <w:rFonts w:ascii="Malgun Gothic" w:hAnsi="Malgun Gothic" w:eastAsia="Malgun Gothic"/>
          <w:b w:val="0"/>
          <w:sz w:val="20"/>
        </w:rPr>
        <w:t>3.  구매 대상 상품 가격 450,000이 부도 가능성을 증가시키는 요인으로 반영되었습니다.</w:t>
      </w:r>
    </w:p>
    <w:p>
      <w:pPr>
        <w:spacing w:after="120"/>
      </w:pPr>
      <w:r>
        <w:rPr>
          <w:rFonts w:ascii="Malgun Gothic" w:hAnsi="Malgun Gothic" w:eastAsia="Malgun Gothic"/>
          <w:b w:val="0"/>
          <w:sz w:val="20"/>
        </w:rPr>
        <w:t>[긍정적으로 평가된 요인]</w:t>
      </w:r>
    </w:p>
    <w:p>
      <w:pPr>
        <w:spacing w:after="120"/>
      </w:pPr>
      <w:r>
        <w:rPr>
          <w:rFonts w:ascii="Malgun Gothic" w:hAnsi="Malgun Gothic" w:eastAsia="Malgun Gothic"/>
          <w:b w:val="0"/>
          <w:sz w:val="20"/>
        </w:rPr>
        <w:t>-   차량을 소유하신 점은 긍정적으로 평가되었습니다.</w:t>
      </w:r>
    </w:p>
    <w:p>
      <w:pPr>
        <w:spacing w:after="120"/>
      </w:pPr>
      <w:r>
        <w:rPr>
          <w:rFonts w:ascii="Malgun Gothic" w:hAnsi="Malgun Gothic" w:eastAsia="Malgun Gothic"/>
          <w:b w:val="0"/>
          <w:sz w:val="20"/>
        </w:rPr>
        <w:t>-   총 소득 234,000은 긍정적인 요인으로 작용했습니다.</w:t>
      </w:r>
    </w:p>
    <w:p>
      <w:pPr>
        <w:spacing w:after="120"/>
      </w:pPr>
      <w:r>
        <w:rPr>
          <w:rFonts w:ascii="Malgun Gothic" w:hAnsi="Malgun Gothic" w:eastAsia="Malgun Gothic"/>
          <w:b w:val="0"/>
          <w:sz w:val="20"/>
        </w:rPr>
        <w:t>-   근무 조직 유형(타깃 인코딩 값 0.0800)도 긍정적으로 반영되었습니다.</w:t>
      </w:r>
    </w:p>
    <w:p>
      <w:pPr>
        <w:spacing w:after="120"/>
      </w:pPr>
      <w:r>
        <w:rPr>
          <w:rFonts w:ascii="Malgun Gothic" w:hAnsi="Malgun Gothic" w:eastAsia="Malgun Gothic"/>
          <w:b w:val="0"/>
          <w:sz w:val="20"/>
        </w:rPr>
        <w:t>[개선 권고]</w:t>
      </w:r>
    </w:p>
    <w:p>
      <w:pPr>
        <w:spacing w:after="120"/>
      </w:pPr>
      <w:r>
        <w:rPr>
          <w:rFonts w:ascii="Malgun Gothic" w:hAnsi="Malgun Gothic" w:eastAsia="Malgun Gothic"/>
          <w:b w:val="0"/>
          <w:sz w:val="20"/>
        </w:rPr>
        <w:t>-   외부 신용평가 점수 향상을 위한 신용 관리를 권장합니다.</w:t>
      </w:r>
    </w:p>
    <w:p>
      <w:pPr>
        <w:spacing w:after="120"/>
      </w:pPr>
      <w:r>
        <w:rPr>
          <w:rFonts w:ascii="Malgun Gothic" w:hAnsi="Malgun Gothic" w:eastAsia="Malgun Gothic"/>
          <w:b w:val="0"/>
          <w:sz w:val="20"/>
        </w:rPr>
        <w:t>-   일정 기간 후 재신청을 고려해 보시는 것을 권유드립니다.</w:t>
      </w:r>
    </w:p>
    <w:p>
      <w:pPr>
        <w:spacing w:after="120"/>
      </w:pPr>
      <w:r>
        <w:rPr>
          <w:rFonts w:ascii="Malgun Gothic" w:hAnsi="Malgun Gothic" w:eastAsia="Malgun Gothic"/>
          <w:b w:val="0"/>
          <w:sz w:val="20"/>
        </w:rPr>
        <w:t>[면책 고지]</w:t>
      </w:r>
    </w:p>
    <w:p>
      <w:pPr>
        <w:spacing w:after="120"/>
      </w:pPr>
      <w:r>
        <w:rPr>
          <w:rFonts w:ascii="Malgun Gothic" w:hAnsi="Malgun Gothic" w:eastAsia="Malgun Gothic"/>
          <w:b w:val="0"/>
          <w:sz w:val="20"/>
        </w:rPr>
        <w:t>본 안내는 모델의 자동화된 평가 결과를 자연어로 정리한 것이며, 최종 의사결정은 담당자의 검토를 거칩니다. 미래 신청 결과를 보장하지 않습니다.</w:t>
      </w:r>
    </w:p>
    <w:p>
      <w:pPr>
        <w:spacing w:after="120"/>
      </w:pPr>
      <w:r>
        <w:rPr>
          <w:rFonts w:ascii="Malgun Gothic" w:hAnsi="Malgun Gothic" w:eastAsia="Malgun Gothic"/>
          <w:b w:val="0"/>
          <w:sz w:val="22"/>
        </w:rPr>
      </w:r>
    </w:p>
    <w:p>
      <w:pPr>
        <w:spacing w:after="120"/>
      </w:pPr>
      <w:r>
        <w:rPr>
          <w:rFonts w:ascii="Malgun Gothic" w:hAnsi="Malgun Gothic" w:eastAsia="Malgun Gothic"/>
          <w:b/>
          <w:color w:val="4C72B0"/>
          <w:sz w:val="22"/>
        </w:rPr>
        <w:t>[Claude Sonnet 4.5]  처리 시간 13.5초, 토큰 2694</w:t>
      </w:r>
    </w:p>
    <w:p>
      <w:pPr>
        <w:spacing w:after="120"/>
      </w:pPr>
      <w:r>
        <w:rPr>
          <w:rFonts w:ascii="Malgun Gothic" w:hAnsi="Malgun Gothic" w:eastAsia="Malgun Gothic"/>
          <w:b w:val="0"/>
          <w:sz w:val="20"/>
        </w:rPr>
        <w:t>[결정 요약]</w:t>
      </w:r>
    </w:p>
    <w:p>
      <w:pPr>
        <w:spacing w:after="120"/>
      </w:pPr>
      <w:r>
        <w:rPr>
          <w:rFonts w:ascii="Malgun Gothic" w:hAnsi="Malgun Gothic" w:eastAsia="Malgun Gothic"/>
          <w:b w:val="0"/>
          <w:sz w:val="20"/>
        </w:rPr>
        <w:t>신청 결과: 대출 신청이 거절되었습니다(예측 부도 확률 94.84%, 기준 47.58%).</w:t>
      </w:r>
    </w:p>
    <w:p>
      <w:pPr>
        <w:spacing w:after="120"/>
      </w:pPr>
      <w:r>
        <w:rPr>
          <w:rFonts w:ascii="Malgun Gothic" w:hAnsi="Malgun Gothic" w:eastAsia="Malgun Gothic"/>
          <w:b w:val="0"/>
          <w:sz w:val="20"/>
        </w:rPr>
        <w:t>[주요 거절 사유]</w:t>
      </w:r>
    </w:p>
    <w:p>
      <w:pPr>
        <w:spacing w:after="120"/>
      </w:pPr>
      <w:r>
        <w:rPr>
          <w:rFonts w:ascii="Malgun Gothic" w:hAnsi="Malgun Gothic" w:eastAsia="Malgun Gothic"/>
          <w:b w:val="0"/>
          <w:sz w:val="20"/>
        </w:rPr>
        <w:t>1. 외부 신용평가 점수 3이 0.0634로 매우 낮게 평가되어 부도 가능성을 크게 높였습니다.</w:t>
      </w:r>
    </w:p>
    <w:p>
      <w:pPr>
        <w:spacing w:after="120"/>
      </w:pPr>
      <w:r>
        <w:rPr>
          <w:rFonts w:ascii="Malgun Gothic" w:hAnsi="Malgun Gothic" w:eastAsia="Malgun Gothic"/>
          <w:b w:val="0"/>
          <w:sz w:val="20"/>
        </w:rPr>
        <w:t>2. 외부 신용평가 점수 2도 0.1540으로 낮은 수준입니다.</w:t>
      </w:r>
    </w:p>
    <w:p>
      <w:pPr>
        <w:spacing w:after="120"/>
      </w:pPr>
      <w:r>
        <w:rPr>
          <w:rFonts w:ascii="Malgun Gothic" w:hAnsi="Malgun Gothic" w:eastAsia="Malgun Gothic"/>
          <w:b w:val="0"/>
          <w:sz w:val="20"/>
        </w:rPr>
        <w:t>3. 재직 일수가 0년으로 확인되어 소득 안정성 측면에서 부정적으로 작용했습니다.</w:t>
      </w:r>
    </w:p>
    <w:p>
      <w:pPr>
        <w:spacing w:after="120"/>
      </w:pPr>
      <w:r>
        <w:rPr>
          <w:rFonts w:ascii="Malgun Gothic" w:hAnsi="Malgun Gothic" w:eastAsia="Malgun Gothic"/>
          <w:b w:val="0"/>
          <w:sz w:val="20"/>
        </w:rPr>
        <w:t>[긍정적으로 평가된 요인]</w:t>
      </w:r>
    </w:p>
    <w:p>
      <w:pPr>
        <w:spacing w:after="120"/>
      </w:pPr>
      <w:r>
        <w:rPr>
          <w:rFonts w:ascii="Malgun Gothic" w:hAnsi="Malgun Gothic" w:eastAsia="Malgun Gothic"/>
          <w:b w:val="0"/>
          <w:sz w:val="20"/>
        </w:rPr>
        <w:t>- 총 소득 234,000원이 긍정적으로 반영되었습니다.</w:t>
      </w:r>
    </w:p>
    <w:p>
      <w:pPr>
        <w:spacing w:after="120"/>
      </w:pPr>
      <w:r>
        <w:rPr>
          <w:rFonts w:ascii="Malgun Gothic" w:hAnsi="Malgun Gothic" w:eastAsia="Malgun Gothic"/>
          <w:b w:val="0"/>
          <w:sz w:val="20"/>
        </w:rPr>
        <w:t>- 근무 조직 유형(타깃 인코딩 값 0.0800)이 부도 가능성을 낮추는 요인으로 평가되었습니다.</w:t>
      </w:r>
    </w:p>
    <w:p>
      <w:pPr>
        <w:spacing w:after="120"/>
      </w:pPr>
      <w:r>
        <w:rPr>
          <w:rFonts w:ascii="Malgun Gothic" w:hAnsi="Malgun Gothic" w:eastAsia="Malgun Gothic"/>
          <w:b w:val="0"/>
          <w:sz w:val="20"/>
        </w:rPr>
        <w:t>- 기혼 상태가 긍정적 요인으로 작용했습니다.</w:t>
      </w:r>
    </w:p>
    <w:p>
      <w:pPr>
        <w:spacing w:after="120"/>
      </w:pPr>
      <w:r>
        <w:rPr>
          <w:rFonts w:ascii="Malgun Gothic" w:hAnsi="Malgun Gothic" w:eastAsia="Malgun Gothic"/>
          <w:b w:val="0"/>
          <w:sz w:val="20"/>
        </w:rPr>
        <w:t>[개선 권고]</w:t>
      </w:r>
    </w:p>
    <w:p>
      <w:pPr>
        <w:spacing w:after="120"/>
      </w:pPr>
      <w:r>
        <w:rPr>
          <w:rFonts w:ascii="Malgun Gothic" w:hAnsi="Malgun Gothic" w:eastAsia="Malgun Gothic"/>
          <w:b w:val="0"/>
          <w:sz w:val="20"/>
        </w:rPr>
        <w:t>- 외부 신용평가 점수 향상을 위한 신용 관리(연체 해소, 신용카드 사용률 조정, 금융 거래 이력 구축)를 우선적으로 권장합니다.</w:t>
      </w:r>
    </w:p>
    <w:p>
      <w:pPr>
        <w:spacing w:after="120"/>
      </w:pPr>
      <w:r>
        <w:rPr>
          <w:rFonts w:ascii="Malgun Gothic" w:hAnsi="Malgun Gothic" w:eastAsia="Malgun Gothic"/>
          <w:b w:val="0"/>
          <w:sz w:val="20"/>
        </w:rPr>
        <w:t>- 안정적인 재직 기간 확보 후 재신청을 검토하실 수 있습니다.</w:t>
      </w:r>
    </w:p>
    <w:p>
      <w:pPr>
        <w:spacing w:after="120"/>
      </w:pPr>
      <w:r>
        <w:rPr>
          <w:rFonts w:ascii="Malgun Gothic" w:hAnsi="Malgun Gothic" w:eastAsia="Malgun Gothic"/>
          <w:b w:val="0"/>
          <w:sz w:val="20"/>
        </w:rPr>
        <w:t>- 일정 기간(6개월~1년) 후 신용 상태 개선을 확인하고 재신청하시기를 권장합니다.</w:t>
      </w:r>
    </w:p>
    <w:p>
      <w:pPr>
        <w:spacing w:after="120"/>
      </w:pPr>
      <w:r>
        <w:rPr>
          <w:rFonts w:ascii="Malgun Gothic" w:hAnsi="Malgun Gothic" w:eastAsia="Malgun Gothic"/>
          <w:b w:val="0"/>
          <w:sz w:val="20"/>
        </w:rPr>
        <w:t>[면책 고지]</w:t>
      </w:r>
    </w:p>
    <w:p>
      <w:pPr>
        <w:spacing w:after="120"/>
      </w:pPr>
      <w:r>
        <w:rPr>
          <w:rFonts w:ascii="Malgun Gothic" w:hAnsi="Malgun Gothic" w:eastAsia="Malgun Gothic"/>
          <w:b w:val="0"/>
          <w:sz w:val="20"/>
        </w:rPr>
        <w:t>본 안내는 XGBoost 모델의 자동화된 평가 결과를 요약한 것이며, 최종 의사결정은 담당자의 종합적 검토를 거칩니다. 미래 신청 결과를 보장하지 않습니다.</w:t>
      </w:r>
    </w:p>
    <w:p>
      <w:pPr>
        <w:spacing w:after="120"/>
      </w:pPr>
      <w:r>
        <w:rPr>
          <w:rFonts w:ascii="Malgun Gothic" w:hAnsi="Malgun Gothic" w:eastAsia="Malgun Gothic"/>
          <w:b w:val="0"/>
          <w:sz w:val="22"/>
        </w:rPr>
      </w:r>
    </w:p>
    <w:p>
      <w:pPr>
        <w:ind w:left="454" w:right="454"/>
        <w:shd w:val="clear" w:fill="F4F4F4"/>
      </w:pPr>
      <w:r>
        <w:rPr>
          <w:rFonts w:ascii="Malgun Gothic" w:hAnsi="Malgun Gothic" w:eastAsia="Malgun Gothic"/>
          <w:b w:val="0"/>
          <w:i/>
          <w:color w:val="333333"/>
          <w:sz w:val="21"/>
        </w:rPr>
        <w:t>두 LLM 모두 컨텍스트의 변수명·값·SHAP 부호를 정확히 인용했고, 성별·연령 같은 민감 변수는 한 번도 직접 언급하지 않았습니다. 스타일에서 차이가 있어 — Gemini는 풀 자릿수(0.0633754)를 그대로 쓰고, Claude는 자연스럽게 반올림(0.0634)합니다.</w:t>
      </w:r>
    </w:p>
    <w:p>
      <w:pPr>
        <w:jc w:val="center"/>
      </w:pPr>
      <w:r>
        <w:drawing>
          <wp:inline xmlns:a="http://schemas.openxmlformats.org/drawingml/2006/main" xmlns:pic="http://schemas.openxmlformats.org/drawingml/2006/picture">
            <wp:extent cx="5040000" cy="2385882"/>
            <wp:docPr id="5" name="Picture 5"/>
            <wp:cNvGraphicFramePr>
              <a:graphicFrameLocks noChangeAspect="1"/>
            </wp:cNvGraphicFramePr>
            <a:graphic>
              <a:graphicData uri="http://schemas.openxmlformats.org/drawingml/2006/picture">
                <pic:pic>
                  <pic:nvPicPr>
                    <pic:cNvPr id="0" name="22_demo_walkthrough.png"/>
                    <pic:cNvPicPr/>
                  </pic:nvPicPr>
                  <pic:blipFill>
                    <a:blip r:embed="rId13"/>
                    <a:stretch>
                      <a:fillRect/>
                    </a:stretch>
                  </pic:blipFill>
                  <pic:spPr>
                    <a:xfrm>
                      <a:off x="0" y="0"/>
                      <a:ext cx="5040000" cy="2385882"/>
                    </a:xfrm>
                    <a:prstGeom prst="rect"/>
                  </pic:spPr>
                </pic:pic>
              </a:graphicData>
            </a:graphic>
          </wp:inline>
        </w:drawing>
      </w:r>
    </w:p>
    <w:p>
      <w:pPr>
        <w:jc w:val="center"/>
      </w:pPr>
      <w:r>
        <w:rPr>
          <w:rFonts w:ascii="Malgun Gothic" w:hAnsi="Malgun Gothic" w:eastAsia="Malgun Gothic"/>
          <w:b w:val="0"/>
          <w:i/>
          <w:color w:val="555555"/>
          <w:sz w:val="18"/>
        </w:rPr>
        <w:t>그림 7-1. Demo 워크스루 — SHAP Top 10 + Decision Summary.</w:t>
      </w:r>
    </w:p>
    <w:p>
      <w:r>
        <w:br w:type="page"/>
      </w:r>
    </w:p>
    <w:p>
      <w:pPr>
        <w:pStyle w:val="Heading1"/>
      </w:pPr>
      <w:r>
        <w:rPr>
          <w:rFonts w:ascii="Malgun Gothic" w:hAnsi="Malgun Gothic" w:eastAsia="Malgun Gothic"/>
          <w:b/>
          <w:sz w:val="36"/>
        </w:rPr>
        <w:t>8. 자연어 설명을 어떻게 평가하는가 (RQ3)</w:t>
      </w:r>
    </w:p>
    <w:p>
      <w:pPr>
        <w:spacing w:after="120"/>
      </w:pPr>
      <w:r>
        <w:rPr>
          <w:rFonts w:ascii="Malgun Gothic" w:hAnsi="Malgun Gothic" w:eastAsia="Malgun Gothic"/>
          <w:b w:val="0"/>
          <w:sz w:val="22"/>
        </w:rPr>
        <w:t>"좋은 설명"이라는 개념은 본질적으로 다층적입니다. 본 연구는 기존 LLM 평가 연구를 따라 4개 차원으로 평가합니다.</w:t>
      </w:r>
    </w:p>
    <w:p>
      <w:pPr>
        <w:pStyle w:val="ListBullet"/>
        <w:ind w:left="340"/>
      </w:pPr>
      <w:r>
        <w:rPr>
          <w:rFonts w:ascii="Malgun Gothic" w:hAnsi="Malgun Gothic" w:eastAsia="Malgun Gothic"/>
          <w:b w:val="0"/>
          <w:sz w:val="22"/>
        </w:rPr>
        <w:t>Faithfulness (충실성): 텍스트의 변수·수치·부호가 컨텍스트와 정확히 일치하는가?</w:t>
      </w:r>
    </w:p>
    <w:p>
      <w:pPr>
        <w:pStyle w:val="ListBullet"/>
        <w:ind w:left="340"/>
      </w:pPr>
      <w:r>
        <w:rPr>
          <w:rFonts w:ascii="Malgun Gothic" w:hAnsi="Malgun Gothic" w:eastAsia="Malgun Gothic"/>
          <w:b w:val="0"/>
          <w:sz w:val="22"/>
        </w:rPr>
        <w:t>Hallucination Rate (환각률): 컨텍스트에 없는 변수가 텍스트에 등장한 비율은 얼마인가?</w:t>
      </w:r>
    </w:p>
    <w:p>
      <w:pPr>
        <w:pStyle w:val="ListBullet"/>
        <w:ind w:left="340"/>
      </w:pPr>
      <w:r>
        <w:rPr>
          <w:rFonts w:ascii="Malgun Gothic" w:hAnsi="Malgun Gothic" w:eastAsia="Malgun Gothic"/>
          <w:b w:val="0"/>
          <w:sz w:val="22"/>
        </w:rPr>
        <w:t>G-Eval: 별도의 LLM(여기서는 Gemini)이 정해진 루브릭으로 5점 척도 평가</w:t>
      </w:r>
    </w:p>
    <w:p>
      <w:pPr>
        <w:pStyle w:val="ListBullet"/>
        <w:ind w:left="340"/>
      </w:pPr>
      <w:r>
        <w:rPr>
          <w:rFonts w:ascii="Malgun Gothic" w:hAnsi="Malgun Gothic" w:eastAsia="Malgun Gothic"/>
          <w:b w:val="0"/>
          <w:sz w:val="22"/>
        </w:rPr>
        <w:t>효율성: 호출당 시간과 토큰</w:t>
      </w:r>
    </w:p>
    <w:p>
      <w:pPr>
        <w:pStyle w:val="Heading2"/>
      </w:pPr>
      <w:r>
        <w:rPr>
          <w:rFonts w:ascii="Malgun Gothic" w:hAnsi="Malgun Gothic" w:eastAsia="Malgun Gothic"/>
          <w:b/>
          <w:sz w:val="30"/>
        </w:rPr>
        <w:t>8.1 결과 — Hallucination Rate가 양쪽 모두 0</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4C72B0"/>
          </w:tcPr>
          <w:p>
            <w:r/>
            <w:r>
              <w:rPr>
                <w:rFonts w:ascii="Malgun Gothic" w:hAnsi="Malgun Gothic" w:eastAsia="Malgun Gothic"/>
                <w:b/>
                <w:color w:val="FFFFFF"/>
                <w:sz w:val="20"/>
              </w:rPr>
              <w:t>지표</w:t>
            </w:r>
          </w:p>
        </w:tc>
        <w:tc>
          <w:tcPr>
            <w:tcW w:type="dxa" w:w="2880"/>
            <w:shd w:val="clear" w:fill="4C72B0"/>
          </w:tcPr>
          <w:p>
            <w:r/>
            <w:r>
              <w:rPr>
                <w:rFonts w:ascii="Malgun Gothic" w:hAnsi="Malgun Gothic" w:eastAsia="Malgun Gothic"/>
                <w:b/>
                <w:color w:val="FFFFFF"/>
                <w:sz w:val="20"/>
              </w:rPr>
              <w:t>Gemini 2.5 Flash</w:t>
            </w:r>
          </w:p>
        </w:tc>
        <w:tc>
          <w:tcPr>
            <w:tcW w:type="dxa" w:w="2880"/>
            <w:shd w:val="clear" w:fill="4C72B0"/>
          </w:tcPr>
          <w:p>
            <w:r/>
            <w:r>
              <w:rPr>
                <w:rFonts w:ascii="Malgun Gothic" w:hAnsi="Malgun Gothic" w:eastAsia="Malgun Gothic"/>
                <w:b/>
                <w:color w:val="FFFFFF"/>
                <w:sz w:val="20"/>
              </w:rPr>
              <w:t>Claude Sonnet 4.5</w:t>
            </w:r>
          </w:p>
        </w:tc>
      </w:tr>
      <w:tr>
        <w:tc>
          <w:tcPr>
            <w:tcW w:type="dxa" w:w="2880"/>
          </w:tcPr>
          <w:p>
            <w:r/>
            <w:r>
              <w:rPr>
                <w:rFonts w:ascii="Malgun Gothic" w:hAnsi="Malgun Gothic" w:eastAsia="Malgun Gothic"/>
                <w:b w:val="0"/>
                <w:sz w:val="20"/>
              </w:rPr>
              <w:t>Hallucination Rate (strict)</w:t>
            </w:r>
          </w:p>
        </w:tc>
        <w:tc>
          <w:tcPr>
            <w:tcW w:type="dxa" w:w="2880"/>
          </w:tcPr>
          <w:p>
            <w:r/>
            <w:r>
              <w:rPr>
                <w:rFonts w:ascii="Malgun Gothic" w:hAnsi="Malgun Gothic" w:eastAsia="Malgun Gothic"/>
                <w:b w:val="0"/>
                <w:sz w:val="20"/>
              </w:rPr>
              <w:t>0.000 ± 0.000</w:t>
            </w:r>
          </w:p>
        </w:tc>
        <w:tc>
          <w:tcPr>
            <w:tcW w:type="dxa" w:w="2880"/>
          </w:tcPr>
          <w:p>
            <w:r/>
            <w:r>
              <w:rPr>
                <w:rFonts w:ascii="Malgun Gothic" w:hAnsi="Malgun Gothic" w:eastAsia="Malgun Gothic"/>
                <w:b w:val="0"/>
                <w:sz w:val="20"/>
              </w:rPr>
              <w:t>0.000 ± 0.000</w:t>
            </w:r>
          </w:p>
        </w:tc>
      </w:tr>
      <w:tr>
        <w:tc>
          <w:tcPr>
            <w:tcW w:type="dxa" w:w="2880"/>
          </w:tcPr>
          <w:p>
            <w:r/>
            <w:r>
              <w:rPr>
                <w:rFonts w:ascii="Malgun Gothic" w:hAnsi="Malgun Gothic" w:eastAsia="Malgun Gothic"/>
                <w:b w:val="0"/>
                <w:sz w:val="20"/>
              </w:rPr>
              <w:t>Hallucination Rate (broad)</w:t>
            </w:r>
          </w:p>
        </w:tc>
        <w:tc>
          <w:tcPr>
            <w:tcW w:type="dxa" w:w="2880"/>
          </w:tcPr>
          <w:p>
            <w:r/>
            <w:r>
              <w:rPr>
                <w:rFonts w:ascii="Malgun Gothic" w:hAnsi="Malgun Gothic" w:eastAsia="Malgun Gothic"/>
                <w:b w:val="0"/>
                <w:sz w:val="20"/>
              </w:rPr>
              <w:t>0.000 ± 0.000</w:t>
            </w:r>
          </w:p>
        </w:tc>
        <w:tc>
          <w:tcPr>
            <w:tcW w:type="dxa" w:w="2880"/>
          </w:tcPr>
          <w:p>
            <w:r/>
            <w:r>
              <w:rPr>
                <w:rFonts w:ascii="Malgun Gothic" w:hAnsi="Malgun Gothic" w:eastAsia="Malgun Gothic"/>
                <w:b w:val="0"/>
                <w:sz w:val="20"/>
              </w:rPr>
              <w:t>0.000 ± 0.000</w:t>
            </w:r>
          </w:p>
        </w:tc>
      </w:tr>
      <w:tr>
        <w:tc>
          <w:tcPr>
            <w:tcW w:type="dxa" w:w="2880"/>
          </w:tcPr>
          <w:p>
            <w:r/>
            <w:r>
              <w:rPr>
                <w:rFonts w:ascii="Malgun Gothic" w:hAnsi="Malgun Gothic" w:eastAsia="Malgun Gothic"/>
                <w:b w:val="0"/>
                <w:sz w:val="20"/>
              </w:rPr>
              <w:t>val_match_rate</w:t>
            </w:r>
          </w:p>
        </w:tc>
        <w:tc>
          <w:tcPr>
            <w:tcW w:type="dxa" w:w="2880"/>
          </w:tcPr>
          <w:p>
            <w:r/>
            <w:r>
              <w:rPr>
                <w:rFonts w:ascii="Malgun Gothic" w:hAnsi="Malgun Gothic" w:eastAsia="Malgun Gothic"/>
                <w:b w:val="0"/>
                <w:sz w:val="20"/>
              </w:rPr>
              <w:t>0.811 ± 0.123</w:t>
            </w:r>
          </w:p>
        </w:tc>
        <w:tc>
          <w:tcPr>
            <w:tcW w:type="dxa" w:w="2880"/>
          </w:tcPr>
          <w:p>
            <w:r/>
            <w:r>
              <w:rPr>
                <w:rFonts w:ascii="Malgun Gothic" w:hAnsi="Malgun Gothic" w:eastAsia="Malgun Gothic"/>
                <w:b w:val="0"/>
                <w:sz w:val="20"/>
              </w:rPr>
              <w:t>0.901 ± 0.111</w:t>
            </w:r>
          </w:p>
        </w:tc>
      </w:tr>
      <w:tr>
        <w:tc>
          <w:tcPr>
            <w:tcW w:type="dxa" w:w="2880"/>
          </w:tcPr>
          <w:p>
            <w:r/>
            <w:r>
              <w:rPr>
                <w:rFonts w:ascii="Malgun Gothic" w:hAnsi="Malgun Gothic" w:eastAsia="Malgun Gothic"/>
                <w:b w:val="0"/>
                <w:sz w:val="20"/>
              </w:rPr>
              <w:t>sign_match_rate</w:t>
            </w:r>
          </w:p>
        </w:tc>
        <w:tc>
          <w:tcPr>
            <w:tcW w:type="dxa" w:w="2880"/>
          </w:tcPr>
          <w:p>
            <w:r/>
            <w:r>
              <w:rPr>
                <w:rFonts w:ascii="Malgun Gothic" w:hAnsi="Malgun Gothic" w:eastAsia="Malgun Gothic"/>
                <w:b w:val="0"/>
                <w:sz w:val="20"/>
              </w:rPr>
              <w:t>0.783 ± 0.209</w:t>
            </w:r>
          </w:p>
        </w:tc>
        <w:tc>
          <w:tcPr>
            <w:tcW w:type="dxa" w:w="2880"/>
          </w:tcPr>
          <w:p>
            <w:r/>
            <w:r>
              <w:rPr>
                <w:rFonts w:ascii="Malgun Gothic" w:hAnsi="Malgun Gothic" w:eastAsia="Malgun Gothic"/>
                <w:b w:val="0"/>
                <w:sz w:val="20"/>
              </w:rPr>
              <w:t>0.867 ± 0.233</w:t>
            </w:r>
          </w:p>
        </w:tc>
      </w:tr>
      <w:tr>
        <w:tc>
          <w:tcPr>
            <w:tcW w:type="dxa" w:w="2880"/>
          </w:tcPr>
          <w:p>
            <w:r/>
            <w:r>
              <w:rPr>
                <w:rFonts w:ascii="Malgun Gothic" w:hAnsi="Malgun Gothic" w:eastAsia="Malgun Gothic"/>
                <w:b w:val="0"/>
                <w:sz w:val="20"/>
              </w:rPr>
              <w:t>G-Eval factual_accuracy</w:t>
            </w:r>
          </w:p>
        </w:tc>
        <w:tc>
          <w:tcPr>
            <w:tcW w:type="dxa" w:w="2880"/>
          </w:tcPr>
          <w:p>
            <w:r/>
            <w:r>
              <w:rPr>
                <w:rFonts w:ascii="Malgun Gothic" w:hAnsi="Malgun Gothic" w:eastAsia="Malgun Gothic"/>
                <w:b w:val="0"/>
                <w:sz w:val="20"/>
              </w:rPr>
              <w:t>5.0 / 5</w:t>
            </w:r>
          </w:p>
        </w:tc>
        <w:tc>
          <w:tcPr>
            <w:tcW w:type="dxa" w:w="2880"/>
          </w:tcPr>
          <w:p>
            <w:r/>
            <w:r>
              <w:rPr>
                <w:rFonts w:ascii="Malgun Gothic" w:hAnsi="Malgun Gothic" w:eastAsia="Malgun Gothic"/>
                <w:b w:val="0"/>
                <w:sz w:val="20"/>
              </w:rPr>
              <w:t>(skip)</w:t>
            </w:r>
          </w:p>
        </w:tc>
      </w:tr>
      <w:tr>
        <w:tc>
          <w:tcPr>
            <w:tcW w:type="dxa" w:w="2880"/>
          </w:tcPr>
          <w:p>
            <w:r/>
            <w:r>
              <w:rPr>
                <w:rFonts w:ascii="Malgun Gothic" w:hAnsi="Malgun Gothic" w:eastAsia="Malgun Gothic"/>
                <w:b w:val="0"/>
                <w:sz w:val="20"/>
              </w:rPr>
              <w:t>G-Eval sensitive_leak</w:t>
            </w:r>
          </w:p>
        </w:tc>
        <w:tc>
          <w:tcPr>
            <w:tcW w:type="dxa" w:w="2880"/>
          </w:tcPr>
          <w:p>
            <w:r/>
            <w:r>
              <w:rPr>
                <w:rFonts w:ascii="Malgun Gothic" w:hAnsi="Malgun Gothic" w:eastAsia="Malgun Gothic"/>
                <w:b w:val="0"/>
                <w:sz w:val="20"/>
              </w:rPr>
              <w:t>5.0 / 5</w:t>
            </w:r>
          </w:p>
        </w:tc>
        <w:tc>
          <w:tcPr>
            <w:tcW w:type="dxa" w:w="2880"/>
          </w:tcPr>
          <w:p>
            <w:r/>
            <w:r>
              <w:rPr>
                <w:rFonts w:ascii="Malgun Gothic" w:hAnsi="Malgun Gothic" w:eastAsia="Malgun Gothic"/>
                <w:b w:val="0"/>
                <w:sz w:val="20"/>
              </w:rPr>
              <w:t>(skip)</w:t>
            </w:r>
          </w:p>
        </w:tc>
      </w:tr>
      <w:tr>
        <w:tc>
          <w:tcPr>
            <w:tcW w:type="dxa" w:w="2880"/>
          </w:tcPr>
          <w:p>
            <w:r/>
            <w:r>
              <w:rPr>
                <w:rFonts w:ascii="Malgun Gothic" w:hAnsi="Malgun Gothic" w:eastAsia="Malgun Gothic"/>
                <w:b w:val="0"/>
                <w:sz w:val="20"/>
              </w:rPr>
              <w:t>G-Eval style</w:t>
            </w:r>
          </w:p>
        </w:tc>
        <w:tc>
          <w:tcPr>
            <w:tcW w:type="dxa" w:w="2880"/>
          </w:tcPr>
          <w:p>
            <w:r/>
            <w:r>
              <w:rPr>
                <w:rFonts w:ascii="Malgun Gothic" w:hAnsi="Malgun Gothic" w:eastAsia="Malgun Gothic"/>
                <w:b w:val="0"/>
                <w:sz w:val="20"/>
              </w:rPr>
              <w:t>5.0 / 5</w:t>
            </w:r>
          </w:p>
        </w:tc>
        <w:tc>
          <w:tcPr>
            <w:tcW w:type="dxa" w:w="2880"/>
          </w:tcPr>
          <w:p>
            <w:r/>
            <w:r>
              <w:rPr>
                <w:rFonts w:ascii="Malgun Gothic" w:hAnsi="Malgun Gothic" w:eastAsia="Malgun Gothic"/>
                <w:b w:val="0"/>
                <w:sz w:val="20"/>
              </w:rPr>
              <w:t>(skip)</w:t>
            </w:r>
          </w:p>
        </w:tc>
      </w:tr>
      <w:tr>
        <w:tc>
          <w:tcPr>
            <w:tcW w:type="dxa" w:w="2880"/>
          </w:tcPr>
          <w:p>
            <w:r/>
            <w:r>
              <w:rPr>
                <w:rFonts w:ascii="Malgun Gothic" w:hAnsi="Malgun Gothic" w:eastAsia="Malgun Gothic"/>
                <w:b w:val="0"/>
                <w:sz w:val="20"/>
              </w:rPr>
              <w:t>elapsed (sec/call)</w:t>
            </w:r>
          </w:p>
        </w:tc>
        <w:tc>
          <w:tcPr>
            <w:tcW w:type="dxa" w:w="2880"/>
          </w:tcPr>
          <w:p>
            <w:r/>
            <w:r>
              <w:rPr>
                <w:rFonts w:ascii="Malgun Gothic" w:hAnsi="Malgun Gothic" w:eastAsia="Malgun Gothic"/>
                <w:b w:val="0"/>
                <w:sz w:val="20"/>
              </w:rPr>
              <w:t>12.7 ± 4.5</w:t>
            </w:r>
          </w:p>
        </w:tc>
        <w:tc>
          <w:tcPr>
            <w:tcW w:type="dxa" w:w="2880"/>
          </w:tcPr>
          <w:p>
            <w:r/>
            <w:r>
              <w:rPr>
                <w:rFonts w:ascii="Malgun Gothic" w:hAnsi="Malgun Gothic" w:eastAsia="Malgun Gothic"/>
                <w:b w:val="0"/>
                <w:sz w:val="20"/>
              </w:rPr>
              <w:t>8.4 ± 0.8</w:t>
            </w:r>
          </w:p>
        </w:tc>
      </w:tr>
      <w:tr>
        <w:tc>
          <w:tcPr>
            <w:tcW w:type="dxa" w:w="2880"/>
          </w:tcPr>
          <w:p>
            <w:r/>
            <w:r>
              <w:rPr>
                <w:rFonts w:ascii="Malgun Gothic" w:hAnsi="Malgun Gothic" w:eastAsia="Malgun Gothic"/>
                <w:b w:val="0"/>
                <w:sz w:val="20"/>
              </w:rPr>
              <w:t>total tokens (per call)</w:t>
            </w:r>
          </w:p>
        </w:tc>
        <w:tc>
          <w:tcPr>
            <w:tcW w:type="dxa" w:w="2880"/>
          </w:tcPr>
          <w:p>
            <w:r/>
            <w:r>
              <w:rPr>
                <w:rFonts w:ascii="Malgun Gothic" w:hAnsi="Malgun Gothic" w:eastAsia="Malgun Gothic"/>
                <w:b w:val="0"/>
                <w:sz w:val="20"/>
              </w:rPr>
              <w:t>4,155 ± 834</w:t>
            </w:r>
          </w:p>
        </w:tc>
        <w:tc>
          <w:tcPr>
            <w:tcW w:type="dxa" w:w="2880"/>
          </w:tcPr>
          <w:p>
            <w:r/>
            <w:r>
              <w:rPr>
                <w:rFonts w:ascii="Malgun Gothic" w:hAnsi="Malgun Gothic" w:eastAsia="Malgun Gothic"/>
                <w:b w:val="0"/>
                <w:sz w:val="20"/>
              </w:rPr>
              <w:t>2,500 ± 83</w:t>
            </w:r>
          </w:p>
        </w:tc>
      </w:tr>
    </w:tbl>
    <w:p>
      <w:pPr>
        <w:spacing w:after="120"/>
      </w:pPr>
      <w:r>
        <w:rPr>
          <w:rFonts w:ascii="Malgun Gothic" w:hAnsi="Malgun Gothic" w:eastAsia="Malgun Gothic"/>
          <w:b/>
          <w:sz w:val="22"/>
        </w:rPr>
        <w:t>두 LLM 모두에서 환각률이 0이라는 것은 본 연구의 가장 중요한 결과입니다. 이는 SHAP 컨텍스트가 LLM의 자유 추론을 효과적으로 차단함을 보여줍니다.</w:t>
      </w:r>
    </w:p>
    <w:p>
      <w:pPr>
        <w:jc w:val="center"/>
      </w:pPr>
      <w:r>
        <w:drawing>
          <wp:inline xmlns:a="http://schemas.openxmlformats.org/drawingml/2006/main" xmlns:pic="http://schemas.openxmlformats.org/drawingml/2006/picture">
            <wp:extent cx="5040000" cy="1734619"/>
            <wp:docPr id="6" name="Picture 6"/>
            <wp:cNvGraphicFramePr>
              <a:graphicFrameLocks noChangeAspect="1"/>
            </wp:cNvGraphicFramePr>
            <a:graphic>
              <a:graphicData uri="http://schemas.openxmlformats.org/drawingml/2006/picture">
                <pic:pic>
                  <pic:nvPicPr>
                    <pic:cNvPr id="0" name="21_llm_comparison.png"/>
                    <pic:cNvPicPr/>
                  </pic:nvPicPr>
                  <pic:blipFill>
                    <a:blip r:embed="rId14"/>
                    <a:stretch>
                      <a:fillRect/>
                    </a:stretch>
                  </pic:blipFill>
                  <pic:spPr>
                    <a:xfrm>
                      <a:off x="0" y="0"/>
                      <a:ext cx="5040000" cy="1734619"/>
                    </a:xfrm>
                    <a:prstGeom prst="rect"/>
                  </pic:spPr>
                </pic:pic>
              </a:graphicData>
            </a:graphic>
          </wp:inline>
        </w:drawing>
      </w:r>
    </w:p>
    <w:p>
      <w:pPr>
        <w:jc w:val="center"/>
      </w:pPr>
      <w:r>
        <w:rPr>
          <w:rFonts w:ascii="Malgun Gothic" w:hAnsi="Malgun Gothic" w:eastAsia="Malgun Gothic"/>
          <w:b w:val="0"/>
          <w:i/>
          <w:color w:val="555555"/>
          <w:sz w:val="18"/>
        </w:rPr>
        <w:t>그림 8-1. Gemini vs Claude — 룰 기반 평가, G-Eval, 효율성 3개 패널.</w:t>
      </w:r>
    </w:p>
    <w:p>
      <w:r>
        <w:br w:type="page"/>
      </w:r>
    </w:p>
    <w:p>
      <w:pPr>
        <w:pStyle w:val="Heading1"/>
      </w:pPr>
      <w:r>
        <w:rPr>
          <w:rFonts w:ascii="Malgun Gothic" w:hAnsi="Malgun Gothic" w:eastAsia="Malgun Gothic"/>
          <w:b/>
          <w:sz w:val="36"/>
        </w:rPr>
        <w:t>9. SHAP이 없으면 정말로 환각이 늘어나는가? (RQ3 강한 검증)</w:t>
      </w:r>
    </w:p>
    <w:p>
      <w:pPr>
        <w:spacing w:after="120"/>
      </w:pPr>
      <w:r>
        <w:rPr>
          <w:rFonts w:ascii="Malgun Gothic" w:hAnsi="Malgun Gothic" w:eastAsia="Malgun Gothic"/>
          <w:b w:val="0"/>
          <w:sz w:val="22"/>
        </w:rPr>
        <w:t>8장에서 "본 구조에서 환각률이 0이다"라고 했지만, 이것이 본 구조 덕분인지 아니면 단지 LLM이 좋은 모델이라서인지는 별도의 실험이 필요합니다. 그래서 동일 11개 인스턴스에 대해 "SHAP 컨텍스트 없이 raw 데이터만 LLM에 주는" baseline 실험을 진행했습니다.</w:t>
      </w:r>
    </w:p>
    <w:p>
      <w:pPr>
        <w:pStyle w:val="Heading2"/>
      </w:pPr>
      <w:r>
        <w:rPr>
          <w:rFonts w:ascii="Malgun Gothic" w:hAnsi="Malgun Gothic" w:eastAsia="Malgun Gothic"/>
          <w:b/>
          <w:sz w:val="30"/>
        </w:rPr>
        <w:t>9.1 결과 — Claude의 환각률 0% → 45.5%</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4C72B0"/>
          </w:tcPr>
          <w:p>
            <w:r/>
            <w:r>
              <w:rPr>
                <w:rFonts w:ascii="Malgun Gothic" w:hAnsi="Malgun Gothic" w:eastAsia="Malgun Gothic"/>
                <w:b/>
                <w:color w:val="FFFFFF"/>
                <w:sz w:val="20"/>
              </w:rPr>
              <w:t>LLM</w:t>
            </w:r>
          </w:p>
        </w:tc>
        <w:tc>
          <w:tcPr>
            <w:tcW w:type="dxa" w:w="2880"/>
            <w:shd w:val="clear" w:fill="4C72B0"/>
          </w:tcPr>
          <w:p>
            <w:r/>
            <w:r>
              <w:rPr>
                <w:rFonts w:ascii="Malgun Gothic" w:hAnsi="Malgun Gothic" w:eastAsia="Malgun Gothic"/>
                <w:b/>
                <w:color w:val="FFFFFF"/>
                <w:sz w:val="20"/>
              </w:rPr>
              <w:t>XAI-RAG (SHAP context)</w:t>
            </w:r>
          </w:p>
        </w:tc>
        <w:tc>
          <w:tcPr>
            <w:tcW w:type="dxa" w:w="2880"/>
            <w:shd w:val="clear" w:fill="4C72B0"/>
          </w:tcPr>
          <w:p>
            <w:r/>
            <w:r>
              <w:rPr>
                <w:rFonts w:ascii="Malgun Gothic" w:hAnsi="Malgun Gothic" w:eastAsia="Malgun Gothic"/>
                <w:b/>
                <w:color w:val="FFFFFF"/>
                <w:sz w:val="20"/>
              </w:rPr>
              <w:t>Baseline (no SHAP)</w:t>
            </w:r>
          </w:p>
        </w:tc>
      </w:tr>
      <w:tr>
        <w:tc>
          <w:tcPr>
            <w:tcW w:type="dxa" w:w="2880"/>
          </w:tcPr>
          <w:p>
            <w:r/>
            <w:r>
              <w:rPr>
                <w:rFonts w:ascii="Malgun Gothic" w:hAnsi="Malgun Gothic" w:eastAsia="Malgun Gothic"/>
                <w:b w:val="0"/>
                <w:sz w:val="20"/>
              </w:rPr>
              <w:t>Gemini 2.5 Flash</w:t>
            </w:r>
          </w:p>
        </w:tc>
        <w:tc>
          <w:tcPr>
            <w:tcW w:type="dxa" w:w="2880"/>
          </w:tcPr>
          <w:p>
            <w:r/>
            <w:r>
              <w:rPr>
                <w:rFonts w:ascii="Malgun Gothic" w:hAnsi="Malgun Gothic" w:eastAsia="Malgun Gothic"/>
                <w:b w:val="0"/>
                <w:sz w:val="20"/>
              </w:rPr>
              <w:t>0.000</w:t>
            </w:r>
          </w:p>
        </w:tc>
        <w:tc>
          <w:tcPr>
            <w:tcW w:type="dxa" w:w="2880"/>
          </w:tcPr>
          <w:p>
            <w:r/>
            <w:r>
              <w:rPr>
                <w:rFonts w:ascii="Malgun Gothic" w:hAnsi="Malgun Gothic" w:eastAsia="Malgun Gothic"/>
                <w:b w:val="0"/>
                <w:sz w:val="20"/>
              </w:rPr>
              <w:t>0.000 (측정 한계 — 9.2절 참조)</w:t>
            </w:r>
          </w:p>
        </w:tc>
      </w:tr>
      <w:tr>
        <w:tc>
          <w:tcPr>
            <w:tcW w:type="dxa" w:w="2880"/>
          </w:tcPr>
          <w:p>
            <w:r/>
            <w:r>
              <w:rPr>
                <w:rFonts w:ascii="Malgun Gothic" w:hAnsi="Malgun Gothic" w:eastAsia="Malgun Gothic"/>
                <w:b w:val="0"/>
                <w:sz w:val="20"/>
              </w:rPr>
              <w:t>Claude Sonnet 4.5</w:t>
            </w:r>
          </w:p>
        </w:tc>
        <w:tc>
          <w:tcPr>
            <w:tcW w:type="dxa" w:w="2880"/>
          </w:tcPr>
          <w:p>
            <w:r/>
            <w:r>
              <w:rPr>
                <w:rFonts w:ascii="Malgun Gothic" w:hAnsi="Malgun Gothic" w:eastAsia="Malgun Gothic"/>
                <w:b w:val="0"/>
                <w:sz w:val="20"/>
              </w:rPr>
              <w:t>0.000</w:t>
            </w:r>
          </w:p>
        </w:tc>
        <w:tc>
          <w:tcPr>
            <w:tcW w:type="dxa" w:w="2880"/>
          </w:tcPr>
          <w:p>
            <w:r/>
            <w:r>
              <w:rPr>
                <w:rFonts w:ascii="Malgun Gothic" w:hAnsi="Malgun Gothic" w:eastAsia="Malgun Gothic"/>
                <w:b w:val="0"/>
                <w:sz w:val="20"/>
              </w:rPr>
              <w:t>0.4545</w:t>
            </w:r>
          </w:p>
        </w:tc>
      </w:tr>
    </w:tbl>
    <w:p>
      <w:pPr>
        <w:spacing w:after="120"/>
      </w:pPr>
      <w:r>
        <w:rPr>
          <w:rFonts w:ascii="Malgun Gothic" w:hAnsi="Malgun Gothic" w:eastAsia="Malgun Gothic"/>
          <w:b/>
          <w:sz w:val="22"/>
        </w:rPr>
        <w:t>Claude의 baseline 환각률 45.5%가 결정적 결과입니다. SHAP 컨텍스트 없으면 Claude는 학습된 일반 금융 지식을 자유롭게 끌어와 거절 사유를 만들어냅니다.</w:t>
      </w:r>
    </w:p>
    <w:p>
      <w:pPr>
        <w:pStyle w:val="Heading2"/>
      </w:pPr>
      <w:r>
        <w:rPr>
          <w:rFonts w:ascii="Malgun Gothic" w:hAnsi="Malgun Gothic" w:eastAsia="Malgun Gothic"/>
          <w:b/>
          <w:sz w:val="30"/>
        </w:rPr>
        <w:t>9.2 Claude baseline 환각 사례</w:t>
      </w:r>
    </w:p>
    <w:p>
      <w:pPr>
        <w:pStyle w:val="ListBullet"/>
        <w:ind w:left="340"/>
      </w:pPr>
      <w:r>
        <w:rPr>
          <w:rFonts w:ascii="Malgun Gothic" w:hAnsi="Malgun Gothic" w:eastAsia="Malgun Gothic"/>
          <w:b w:val="0"/>
          <w:sz w:val="22"/>
        </w:rPr>
        <w:t>DTI(Debt-to-Income), LTV(Loan-to-Value), DSR(Debt Service Ratio) — Home Credit 데이터에는 없는 일반 금융 비율 약어를 자유 추론</w:t>
      </w:r>
    </w:p>
    <w:p>
      <w:pPr>
        <w:pStyle w:val="ListBullet"/>
        <w:ind w:left="340"/>
      </w:pPr>
      <w:r>
        <w:rPr>
          <w:rFonts w:ascii="Malgun Gothic" w:hAnsi="Malgun Gothic" w:eastAsia="Malgun Gothic"/>
          <w:b w:val="0"/>
          <w:sz w:val="22"/>
        </w:rPr>
        <w:t>"햇살론, 미소금융" 같은 한국 특정 정부 지원 금융상품을 권고에 포함 — 데이터에 없는 외부 지식</w:t>
      </w:r>
    </w:p>
    <w:p>
      <w:pPr>
        <w:pStyle w:val="ListBullet"/>
        <w:ind w:left="340"/>
      </w:pPr>
      <w:r>
        <w:rPr>
          <w:rFonts w:ascii="Malgun Gothic" w:hAnsi="Malgun Gothic" w:eastAsia="Malgun Gothic"/>
          <w:b w:val="0"/>
          <w:sz w:val="22"/>
        </w:rPr>
        <w:t>"고객센터 ☎1588-XXXX" 같은 가짜 연락처 생성</w:t>
      </w:r>
    </w:p>
    <w:p>
      <w:pPr>
        <w:pStyle w:val="ListBullet"/>
        <w:ind w:left="340"/>
      </w:pPr>
      <w:r>
        <w:rPr>
          <w:rFonts w:ascii="Malgun Gothic" w:hAnsi="Malgun Gothic" w:eastAsia="Malgun Gothic"/>
          <w:b w:val="0"/>
          <w:sz w:val="22"/>
        </w:rPr>
        <w:t>DEF_30_CNT처럼 변수명을 잘라서 부정확하게 인용</w:t>
      </w:r>
    </w:p>
    <w:p>
      <w:pPr>
        <w:pStyle w:val="Heading2"/>
      </w:pPr>
      <w:r>
        <w:rPr>
          <w:rFonts w:ascii="Malgun Gothic" w:hAnsi="Malgun Gothic" w:eastAsia="Malgun Gothic"/>
          <w:b/>
          <w:sz w:val="30"/>
        </w:rPr>
        <w:t>9.3 Gemini의 측정 한계 — 환각이 없는 게 아니라 잡히지 않은 것</w:t>
      </w:r>
    </w:p>
    <w:p>
      <w:pPr>
        <w:spacing w:after="120"/>
      </w:pPr>
      <w:r>
        <w:rPr>
          <w:rFonts w:ascii="Malgun Gothic" w:hAnsi="Malgun Gothic" w:eastAsia="Malgun Gothic"/>
          <w:b w:val="0"/>
          <w:sz w:val="22"/>
        </w:rPr>
        <w:t>Gemini의 baseline 환각률 0%는 다소 오해의 소지가 있습니다. Gemini는 영문 변수명을 거의 사용하지 않고 한국어 자연어로 의역하는 경향이 있어, 영문 정규식 기반 룰로는 환각이 잡히지 않습니다. 내용 단위(claim 단위) 평가를 위한 cross-LLM judge 방식이 향후 필요합니다.</w:t>
      </w:r>
    </w:p>
    <w:p>
      <w:pPr>
        <w:jc w:val="center"/>
      </w:pPr>
      <w:r>
        <w:drawing>
          <wp:inline xmlns:a="http://schemas.openxmlformats.org/drawingml/2006/main" xmlns:pic="http://schemas.openxmlformats.org/drawingml/2006/picture">
            <wp:extent cx="5040000" cy="2452969"/>
            <wp:docPr id="7" name="Picture 7"/>
            <wp:cNvGraphicFramePr>
              <a:graphicFrameLocks noChangeAspect="1"/>
            </wp:cNvGraphicFramePr>
            <a:graphic>
              <a:graphicData uri="http://schemas.openxmlformats.org/drawingml/2006/picture">
                <pic:pic>
                  <pic:nvPicPr>
                    <pic:cNvPr id="0" name="23_baseline_vs_xairag.png"/>
                    <pic:cNvPicPr/>
                  </pic:nvPicPr>
                  <pic:blipFill>
                    <a:blip r:embed="rId15"/>
                    <a:stretch>
                      <a:fillRect/>
                    </a:stretch>
                  </pic:blipFill>
                  <pic:spPr>
                    <a:xfrm>
                      <a:off x="0" y="0"/>
                      <a:ext cx="5040000" cy="2452969"/>
                    </a:xfrm>
                    <a:prstGeom prst="rect"/>
                  </pic:spPr>
                </pic:pic>
              </a:graphicData>
            </a:graphic>
          </wp:inline>
        </w:drawing>
      </w:r>
    </w:p>
    <w:p>
      <w:pPr>
        <w:jc w:val="center"/>
      </w:pPr>
      <w:r>
        <w:rPr>
          <w:rFonts w:ascii="Malgun Gothic" w:hAnsi="Malgun Gothic" w:eastAsia="Malgun Gothic"/>
          <w:b w:val="0"/>
          <w:i/>
          <w:color w:val="555555"/>
          <w:sz w:val="18"/>
        </w:rPr>
        <w:t>그림 9-1. XAI-RAG vs baseline (no SHAP) 환각률. Claude에서 결정적 차이 (0% → 45.5%).</w:t>
      </w:r>
    </w:p>
    <w:p>
      <w:r>
        <w:br w:type="page"/>
      </w:r>
    </w:p>
    <w:p>
      <w:pPr>
        <w:pStyle w:val="Heading1"/>
      </w:pPr>
      <w:r>
        <w:rPr>
          <w:rFonts w:ascii="Malgun Gothic" w:hAnsi="Malgun Gothic" w:eastAsia="Malgun Gothic"/>
          <w:b/>
          <w:sz w:val="36"/>
        </w:rPr>
        <w:t>10. 종합 — 본 연구의 가치</w:t>
      </w:r>
    </w:p>
    <w:p>
      <w:pPr>
        <w:spacing w:after="120"/>
      </w:pPr>
      <w:r>
        <w:rPr>
          <w:rFonts w:ascii="Malgun Gothic" w:hAnsi="Malgun Gothic" w:eastAsia="Malgun Gothic"/>
          <w:b w:val="0"/>
          <w:sz w:val="22"/>
        </w:rPr>
        <w:t>본 연구는 정형 데이터 신용 평가에서 다음 세 가지를 동시에 달성했습니다.</w:t>
      </w:r>
    </w:p>
    <w:p>
      <w:pPr>
        <w:pStyle w:val="ListBullet"/>
        <w:ind w:left="340"/>
      </w:pPr>
      <w:r>
        <w:rPr>
          <w:rFonts w:ascii="Malgun Gothic" w:hAnsi="Malgun Gothic" w:eastAsia="Malgun Gothic"/>
          <w:b w:val="0"/>
          <w:sz w:val="22"/>
        </w:rPr>
        <w:t>예측 성능: XGBoost 5-fold AUROC 0.7587 ± 0.0008로 안정적인 성능 확보. TabNet도 0.7518로 비슷한 수준.</w:t>
      </w:r>
    </w:p>
    <w:p>
      <w:pPr>
        <w:pStyle w:val="ListBullet"/>
        <w:ind w:left="340"/>
      </w:pPr>
      <w:r>
        <w:rPr>
          <w:rFonts w:ascii="Malgun Gothic" w:hAnsi="Malgun Gothic" w:eastAsia="Malgun Gothic"/>
          <w:b w:val="0"/>
          <w:sz w:val="22"/>
        </w:rPr>
        <w:t>해석 가능성: TabNet의 어텐션과 SHAP이 핵심 변수에서 일관되며 (EXT_SOURCE 등), 미세 영역에서 상보적으로 작동하는 것을 정량 검증.</w:t>
      </w:r>
    </w:p>
    <w:p>
      <w:pPr>
        <w:pStyle w:val="ListBullet"/>
        <w:ind w:left="340"/>
      </w:pPr>
      <w:r>
        <w:rPr>
          <w:rFonts w:ascii="Malgun Gothic" w:hAnsi="Malgun Gothic" w:eastAsia="Malgun Gothic"/>
          <w:b w:val="0"/>
          <w:sz w:val="22"/>
        </w:rPr>
        <w:t>자연어 설명의 신뢰성: 두 상용 LLM(Gemini, Claude) 모두에서 환각률 0%. SHAP 없는 baseline에서는 Claude가 45.5%까지 환각 — 본 구조가 환각을 명확히 차단한다는 직접 증거.</w:t>
      </w:r>
    </w:p>
    <w:p>
      <w:pPr>
        <w:spacing w:after="120"/>
      </w:pPr>
      <w:r>
        <w:rPr>
          <w:rFonts w:ascii="Malgun Gothic" w:hAnsi="Malgun Gothic" w:eastAsia="Malgun Gothic"/>
          <w:b w:val="0"/>
          <w:sz w:val="22"/>
        </w:rPr>
        <w:t>더불어 8개 공정성 케이스 모두에서 4/5 rule 위반을 발견했고, 단순 ablation의 효과와 한계(특히 AGE의 proxy variable 문제)를 측정했습니다.</w:t>
      </w:r>
    </w:p>
    <w:p>
      <w:r>
        <w:br w:type="page"/>
      </w:r>
    </w:p>
    <w:p>
      <w:pPr>
        <w:pStyle w:val="Heading1"/>
      </w:pPr>
      <w:r>
        <w:rPr>
          <w:rFonts w:ascii="Malgun Gothic" w:hAnsi="Malgun Gothic" w:eastAsia="Malgun Gothic"/>
          <w:b/>
          <w:sz w:val="36"/>
        </w:rPr>
        <w:t>11. Step 2-A — 평가 신뢰성을 한 단계 끌어올리다</w:t>
      </w:r>
    </w:p>
    <w:p>
      <w:pPr>
        <w:spacing w:after="120"/>
      </w:pPr>
      <w:r>
        <w:rPr>
          <w:rFonts w:ascii="Malgun Gothic" w:hAnsi="Malgun Gothic" w:eastAsia="Malgun Gothic"/>
          <w:b w:val="0"/>
          <w:sz w:val="22"/>
        </w:rPr>
        <w:t>Step 1까지의 결과는 흥미로웠지만 통계적으로 약한 부분이 있었습니다. 10명 표본 평가 — 이 정도 표본으로는 "운 좋게 환각이 0%였을 수 있다"는 비판이 가능합니다. 그래서 Step 2-A에서는 평가 자체를 강화하는 데 집중했습니다.</w:t>
      </w:r>
    </w:p>
    <w:p>
      <w:pPr>
        <w:pStyle w:val="Heading2"/>
      </w:pPr>
      <w:r>
        <w:rPr>
          <w:rFonts w:ascii="Malgun Gothic" w:hAnsi="Malgun Gothic" w:eastAsia="Malgun Gothic"/>
          <w:b/>
          <w:sz w:val="30"/>
        </w:rPr>
        <w:t>11.1 100명 표본 확장 — 환각률 0%가 견고한가?</w:t>
      </w:r>
    </w:p>
    <w:p>
      <w:pPr>
        <w:spacing w:after="120"/>
      </w:pPr>
      <w:r>
        <w:rPr>
          <w:rFonts w:ascii="Malgun Gothic" w:hAnsi="Malgun Gothic" w:eastAsia="Malgun Gothic"/>
          <w:b w:val="0"/>
          <w:sz w:val="22"/>
        </w:rPr>
        <w:t>Step 1에서 평가했던 10명 대신, 100명(거절 50명 + 정상 50명)에 대해 동일한 파이프라인을 다시 돌렸습니다.</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4C72B0"/>
          </w:tcPr>
          <w:p>
            <w:r/>
            <w:r>
              <w:rPr>
                <w:rFonts w:ascii="Malgun Gothic" w:hAnsi="Malgun Gothic" w:eastAsia="Malgun Gothic"/>
                <w:b/>
                <w:color w:val="FFFFFF"/>
                <w:sz w:val="20"/>
              </w:rPr>
              <w:t>LLM</w:t>
            </w:r>
          </w:p>
        </w:tc>
        <w:tc>
          <w:tcPr>
            <w:tcW w:type="dxa" w:w="2880"/>
            <w:shd w:val="clear" w:fill="4C72B0"/>
          </w:tcPr>
          <w:p>
            <w:r/>
            <w:r>
              <w:rPr>
                <w:rFonts w:ascii="Malgun Gothic" w:hAnsi="Malgun Gothic" w:eastAsia="Malgun Gothic"/>
                <w:b/>
                <w:color w:val="FFFFFF"/>
                <w:sz w:val="20"/>
              </w:rPr>
              <w:t>Hallucination Rate</w:t>
            </w:r>
          </w:p>
        </w:tc>
        <w:tc>
          <w:tcPr>
            <w:tcW w:type="dxa" w:w="2880"/>
            <w:shd w:val="clear" w:fill="4C72B0"/>
          </w:tcPr>
          <w:p>
            <w:r/>
            <w:r>
              <w:rPr>
                <w:rFonts w:ascii="Malgun Gothic" w:hAnsi="Malgun Gothic" w:eastAsia="Malgun Gothic"/>
                <w:b/>
                <w:color w:val="FFFFFF"/>
                <w:sz w:val="20"/>
              </w:rPr>
              <w:t>n</w:t>
            </w:r>
          </w:p>
        </w:tc>
      </w:tr>
      <w:tr>
        <w:tc>
          <w:tcPr>
            <w:tcW w:type="dxa" w:w="2880"/>
          </w:tcPr>
          <w:p>
            <w:r/>
            <w:r>
              <w:rPr>
                <w:rFonts w:ascii="Malgun Gothic" w:hAnsi="Malgun Gothic" w:eastAsia="Malgun Gothic"/>
                <w:b w:val="0"/>
                <w:sz w:val="20"/>
              </w:rPr>
              <w:t>Gemini 2.5 Flash</w:t>
            </w:r>
          </w:p>
        </w:tc>
        <w:tc>
          <w:tcPr>
            <w:tcW w:type="dxa" w:w="2880"/>
          </w:tcPr>
          <w:p>
            <w:r/>
            <w:r>
              <w:rPr>
                <w:rFonts w:ascii="Malgun Gothic" w:hAnsi="Malgun Gothic" w:eastAsia="Malgun Gothic"/>
                <w:b w:val="0"/>
                <w:sz w:val="20"/>
              </w:rPr>
              <w:t>0.000 ± 0.000</w:t>
            </w:r>
          </w:p>
        </w:tc>
        <w:tc>
          <w:tcPr>
            <w:tcW w:type="dxa" w:w="2880"/>
          </w:tcPr>
          <w:p>
            <w:r/>
            <w:r>
              <w:rPr>
                <w:rFonts w:ascii="Malgun Gothic" w:hAnsi="Malgun Gothic" w:eastAsia="Malgun Gothic"/>
                <w:b w:val="0"/>
                <w:sz w:val="20"/>
              </w:rPr>
              <w:t>100</w:t>
            </w:r>
          </w:p>
        </w:tc>
      </w:tr>
      <w:tr>
        <w:tc>
          <w:tcPr>
            <w:tcW w:type="dxa" w:w="2880"/>
          </w:tcPr>
          <w:p>
            <w:r/>
            <w:r>
              <w:rPr>
                <w:rFonts w:ascii="Malgun Gothic" w:hAnsi="Malgun Gothic" w:eastAsia="Malgun Gothic"/>
                <w:b w:val="0"/>
                <w:sz w:val="20"/>
              </w:rPr>
              <w:t>Claude Sonnet 4.5</w:t>
            </w:r>
          </w:p>
        </w:tc>
        <w:tc>
          <w:tcPr>
            <w:tcW w:type="dxa" w:w="2880"/>
          </w:tcPr>
          <w:p>
            <w:r/>
            <w:r>
              <w:rPr>
                <w:rFonts w:ascii="Malgun Gothic" w:hAnsi="Malgun Gothic" w:eastAsia="Malgun Gothic"/>
                <w:b w:val="0"/>
                <w:sz w:val="20"/>
              </w:rPr>
              <w:t>0.000 ± 0.000</w:t>
            </w:r>
          </w:p>
        </w:tc>
        <w:tc>
          <w:tcPr>
            <w:tcW w:type="dxa" w:w="2880"/>
          </w:tcPr>
          <w:p>
            <w:r/>
            <w:r>
              <w:rPr>
                <w:rFonts w:ascii="Malgun Gothic" w:hAnsi="Malgun Gothic" w:eastAsia="Malgun Gothic"/>
                <w:b w:val="0"/>
                <w:sz w:val="20"/>
              </w:rPr>
              <w:t>100</w:t>
            </w:r>
          </w:p>
        </w:tc>
      </w:tr>
    </w:tbl>
    <w:p>
      <w:pPr>
        <w:ind w:left="454" w:right="454"/>
        <w:shd w:val="clear" w:fill="F4F4F4"/>
      </w:pPr>
      <w:r>
        <w:rPr>
          <w:rFonts w:ascii="Malgun Gothic" w:hAnsi="Malgun Gothic" w:eastAsia="Malgun Gothic"/>
          <w:b w:val="0"/>
          <w:i/>
          <w:color w:val="333333"/>
          <w:sz w:val="21"/>
        </w:rPr>
        <w:t>결과: 표본을 10배 늘려도 환각률 0% 유지. Step 1 결과가 우연이 아니라 본 시스템의 안정적 특성임을 통계로 입증.</w:t>
      </w:r>
    </w:p>
    <w:p>
      <w:pPr>
        <w:pStyle w:val="Heading2"/>
      </w:pPr>
      <w:r>
        <w:rPr>
          <w:rFonts w:ascii="Malgun Gothic" w:hAnsi="Malgun Gothic" w:eastAsia="Malgun Gothic"/>
          <w:b/>
          <w:sz w:val="30"/>
        </w:rPr>
        <w:t>11.2 Cross-LLM G-Eval — Self-bias를 어떻게 우회하는가</w:t>
      </w:r>
    </w:p>
    <w:p>
      <w:pPr>
        <w:spacing w:after="120"/>
      </w:pPr>
      <w:r>
        <w:rPr>
          <w:rFonts w:ascii="Malgun Gothic" w:hAnsi="Malgun Gothic" w:eastAsia="Malgun Gothic"/>
          <w:b w:val="0"/>
          <w:sz w:val="22"/>
        </w:rPr>
        <w:t>Step 1의 G-Eval은 Gemini가 자기 자신의 출력을 평가한 결과였습니다. 이론적으로 자기 편애(self-bias)가 가능합니다. 그래서 Step 2-A에서는 "다른 LLM이 평가하면 어떻게 되는가"를 측정했습니다.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fill="4C72B0"/>
          </w:tcPr>
          <w:p>
            <w:r/>
            <w:r>
              <w:rPr>
                <w:rFonts w:ascii="Malgun Gothic" w:hAnsi="Malgun Gothic" w:eastAsia="Malgun Gothic"/>
                <w:b/>
                <w:color w:val="FFFFFF"/>
                <w:sz w:val="20"/>
              </w:rPr>
              <w:t>Judge → Target</w:t>
            </w:r>
          </w:p>
        </w:tc>
        <w:tc>
          <w:tcPr>
            <w:tcW w:type="dxa" w:w="1728"/>
            <w:shd w:val="clear" w:fill="4C72B0"/>
          </w:tcPr>
          <w:p>
            <w:r/>
            <w:r>
              <w:rPr>
                <w:rFonts w:ascii="Malgun Gothic" w:hAnsi="Malgun Gothic" w:eastAsia="Malgun Gothic"/>
                <w:b/>
                <w:color w:val="FFFFFF"/>
                <w:sz w:val="20"/>
              </w:rPr>
              <w:t>Factual</w:t>
            </w:r>
          </w:p>
        </w:tc>
        <w:tc>
          <w:tcPr>
            <w:tcW w:type="dxa" w:w="1728"/>
            <w:shd w:val="clear" w:fill="4C72B0"/>
          </w:tcPr>
          <w:p>
            <w:r/>
            <w:r>
              <w:rPr>
                <w:rFonts w:ascii="Malgun Gothic" w:hAnsi="Malgun Gothic" w:eastAsia="Malgun Gothic"/>
                <w:b/>
                <w:color w:val="FFFFFF"/>
                <w:sz w:val="20"/>
              </w:rPr>
              <w:t>Complete</w:t>
            </w:r>
          </w:p>
        </w:tc>
        <w:tc>
          <w:tcPr>
            <w:tcW w:type="dxa" w:w="1728"/>
            <w:shd w:val="clear" w:fill="4C72B0"/>
          </w:tcPr>
          <w:p>
            <w:r/>
            <w:r>
              <w:rPr>
                <w:rFonts w:ascii="Malgun Gothic" w:hAnsi="Malgun Gothic" w:eastAsia="Malgun Gothic"/>
                <w:b/>
                <w:color w:val="FFFFFF"/>
                <w:sz w:val="20"/>
              </w:rPr>
              <w:t>Sensitive</w:t>
            </w:r>
          </w:p>
        </w:tc>
        <w:tc>
          <w:tcPr>
            <w:tcW w:type="dxa" w:w="1728"/>
            <w:shd w:val="clear" w:fill="4C72B0"/>
          </w:tcPr>
          <w:p>
            <w:r/>
            <w:r>
              <w:rPr>
                <w:rFonts w:ascii="Malgun Gothic" w:hAnsi="Malgun Gothic" w:eastAsia="Malgun Gothic"/>
                <w:b/>
                <w:color w:val="FFFFFF"/>
                <w:sz w:val="20"/>
              </w:rPr>
              <w:t>Style</w:t>
            </w:r>
          </w:p>
        </w:tc>
      </w:tr>
      <w:tr>
        <w:tc>
          <w:tcPr>
            <w:tcW w:type="dxa" w:w="1728"/>
          </w:tcPr>
          <w:p>
            <w:r/>
            <w:r>
              <w:rPr>
                <w:rFonts w:ascii="Malgun Gothic" w:hAnsi="Malgun Gothic" w:eastAsia="Malgun Gothic"/>
                <w:b w:val="0"/>
                <w:sz w:val="20"/>
              </w:rPr>
              <w:t>Gemini → Gemini (Step 1)</w:t>
            </w:r>
          </w:p>
        </w:tc>
        <w:tc>
          <w:tcPr>
            <w:tcW w:type="dxa" w:w="1728"/>
          </w:tcPr>
          <w:p>
            <w:r/>
            <w:r>
              <w:rPr>
                <w:rFonts w:ascii="Malgun Gothic" w:hAnsi="Malgun Gothic" w:eastAsia="Malgun Gothic"/>
                <w:b w:val="0"/>
                <w:sz w:val="20"/>
              </w:rPr>
              <w:t>5.00</w:t>
            </w:r>
          </w:p>
        </w:tc>
        <w:tc>
          <w:tcPr>
            <w:tcW w:type="dxa" w:w="1728"/>
          </w:tcPr>
          <w:p>
            <w:r/>
            <w:r>
              <w:rPr>
                <w:rFonts w:ascii="Malgun Gothic" w:hAnsi="Malgun Gothic" w:eastAsia="Malgun Gothic"/>
                <w:b w:val="0"/>
                <w:sz w:val="20"/>
              </w:rPr>
              <w:t>3.38</w:t>
            </w:r>
          </w:p>
        </w:tc>
        <w:tc>
          <w:tcPr>
            <w:tcW w:type="dxa" w:w="1728"/>
          </w:tcPr>
          <w:p>
            <w:r/>
            <w:r>
              <w:rPr>
                <w:rFonts w:ascii="Malgun Gothic" w:hAnsi="Malgun Gothic" w:eastAsia="Malgun Gothic"/>
                <w:b w:val="0"/>
                <w:sz w:val="20"/>
              </w:rPr>
              <w:t>5.00</w:t>
            </w:r>
          </w:p>
        </w:tc>
        <w:tc>
          <w:tcPr>
            <w:tcW w:type="dxa" w:w="1728"/>
          </w:tcPr>
          <w:p>
            <w:r/>
            <w:r>
              <w:rPr>
                <w:rFonts w:ascii="Malgun Gothic" w:hAnsi="Malgun Gothic" w:eastAsia="Malgun Gothic"/>
                <w:b w:val="0"/>
                <w:sz w:val="20"/>
              </w:rPr>
              <w:t>5.00</w:t>
            </w:r>
          </w:p>
        </w:tc>
      </w:tr>
      <w:tr>
        <w:tc>
          <w:tcPr>
            <w:tcW w:type="dxa" w:w="1728"/>
          </w:tcPr>
          <w:p>
            <w:r/>
            <w:r>
              <w:rPr>
                <w:rFonts w:ascii="Malgun Gothic" w:hAnsi="Malgun Gothic" w:eastAsia="Malgun Gothic"/>
                <w:b w:val="0"/>
                <w:sz w:val="20"/>
              </w:rPr>
              <w:t>Claude → Gemini (NEW)</w:t>
            </w:r>
          </w:p>
        </w:tc>
        <w:tc>
          <w:tcPr>
            <w:tcW w:type="dxa" w:w="1728"/>
          </w:tcPr>
          <w:p>
            <w:r/>
            <w:r>
              <w:rPr>
                <w:rFonts w:ascii="Malgun Gothic" w:hAnsi="Malgun Gothic" w:eastAsia="Malgun Gothic"/>
                <w:b w:val="0"/>
                <w:sz w:val="20"/>
              </w:rPr>
              <w:t>4.87 ± 0.51</w:t>
            </w:r>
          </w:p>
        </w:tc>
        <w:tc>
          <w:tcPr>
            <w:tcW w:type="dxa" w:w="1728"/>
          </w:tcPr>
          <w:p>
            <w:r/>
            <w:r>
              <w:rPr>
                <w:rFonts w:ascii="Malgun Gothic" w:hAnsi="Malgun Gothic" w:eastAsia="Malgun Gothic"/>
                <w:b w:val="0"/>
                <w:sz w:val="20"/>
              </w:rPr>
              <w:t>4.00 ± 0.64</w:t>
            </w:r>
          </w:p>
        </w:tc>
        <w:tc>
          <w:tcPr>
            <w:tcW w:type="dxa" w:w="1728"/>
          </w:tcPr>
          <w:p>
            <w:r/>
            <w:r>
              <w:rPr>
                <w:rFonts w:ascii="Malgun Gothic" w:hAnsi="Malgun Gothic" w:eastAsia="Malgun Gothic"/>
                <w:b w:val="0"/>
                <w:sz w:val="20"/>
              </w:rPr>
              <w:t>5.00</w:t>
            </w:r>
          </w:p>
        </w:tc>
        <w:tc>
          <w:tcPr>
            <w:tcW w:type="dxa" w:w="1728"/>
          </w:tcPr>
          <w:p>
            <w:r/>
            <w:r>
              <w:rPr>
                <w:rFonts w:ascii="Malgun Gothic" w:hAnsi="Malgun Gothic" w:eastAsia="Malgun Gothic"/>
                <w:b w:val="0"/>
                <w:sz w:val="20"/>
              </w:rPr>
              <w:t>4.97</w:t>
            </w:r>
          </w:p>
        </w:tc>
      </w:tr>
      <w:tr>
        <w:tc>
          <w:tcPr>
            <w:tcW w:type="dxa" w:w="1728"/>
          </w:tcPr>
          <w:p>
            <w:r/>
            <w:r>
              <w:rPr>
                <w:rFonts w:ascii="Malgun Gothic" w:hAnsi="Malgun Gothic" w:eastAsia="Malgun Gothic"/>
                <w:b w:val="0"/>
                <w:sz w:val="20"/>
              </w:rPr>
              <w:t>Gemini → Claude (NEW)</w:t>
            </w:r>
          </w:p>
        </w:tc>
        <w:tc>
          <w:tcPr>
            <w:tcW w:type="dxa" w:w="1728"/>
          </w:tcPr>
          <w:p>
            <w:r/>
            <w:r>
              <w:rPr>
                <w:rFonts w:ascii="Malgun Gothic" w:hAnsi="Malgun Gothic" w:eastAsia="Malgun Gothic"/>
                <w:b w:val="0"/>
                <w:sz w:val="20"/>
              </w:rPr>
              <w:t>4.60 ± 0.89</w:t>
            </w:r>
          </w:p>
        </w:tc>
        <w:tc>
          <w:tcPr>
            <w:tcW w:type="dxa" w:w="1728"/>
          </w:tcPr>
          <w:p>
            <w:r/>
            <w:r>
              <w:rPr>
                <w:rFonts w:ascii="Malgun Gothic" w:hAnsi="Malgun Gothic" w:eastAsia="Malgun Gothic"/>
                <w:b w:val="0"/>
                <w:sz w:val="20"/>
              </w:rPr>
              <w:t>3.33 ± 0.96</w:t>
            </w:r>
          </w:p>
        </w:tc>
        <w:tc>
          <w:tcPr>
            <w:tcW w:type="dxa" w:w="1728"/>
          </w:tcPr>
          <w:p>
            <w:r/>
            <w:r>
              <w:rPr>
                <w:rFonts w:ascii="Malgun Gothic" w:hAnsi="Malgun Gothic" w:eastAsia="Malgun Gothic"/>
                <w:b w:val="0"/>
                <w:sz w:val="20"/>
              </w:rPr>
              <w:t>5.00</w:t>
            </w:r>
          </w:p>
        </w:tc>
        <w:tc>
          <w:tcPr>
            <w:tcW w:type="dxa" w:w="1728"/>
          </w:tcPr>
          <w:p>
            <w:r/>
            <w:r>
              <w:rPr>
                <w:rFonts w:ascii="Malgun Gothic" w:hAnsi="Malgun Gothic" w:eastAsia="Malgun Gothic"/>
                <w:b w:val="0"/>
                <w:sz w:val="20"/>
              </w:rPr>
              <w:t>5.00</w:t>
            </w:r>
          </w:p>
        </w:tc>
      </w:tr>
    </w:tbl>
    <w:p>
      <w:pPr>
        <w:spacing w:after="120"/>
      </w:pPr>
      <w:r>
        <w:rPr>
          <w:rFonts w:ascii="Malgun Gothic" w:hAnsi="Malgun Gothic" w:eastAsia="Malgun Gothic"/>
          <w:b/>
          <w:sz w:val="24"/>
        </w:rPr>
        <w:t>흥미로운 발견 3가지</w:t>
      </w:r>
    </w:p>
    <w:p>
      <w:pPr>
        <w:pStyle w:val="ListBullet"/>
        <w:ind w:left="340"/>
      </w:pPr>
      <w:r>
        <w:rPr>
          <w:rFonts w:ascii="Malgun Gothic" w:hAnsi="Malgun Gothic" w:eastAsia="Malgun Gothic"/>
          <w:b w:val="0"/>
          <w:sz w:val="22"/>
        </w:rPr>
        <w:t>양 LLM 모두 factual_accuracy ≥ 4.6/5 — 본 구조의 사실성이 LLM 종속성 없이 유지됨</w:t>
      </w:r>
    </w:p>
    <w:p>
      <w:pPr>
        <w:pStyle w:val="ListBullet"/>
        <w:ind w:left="340"/>
      </w:pPr>
      <w:r>
        <w:rPr>
          <w:rFonts w:ascii="Malgun Gothic" w:hAnsi="Malgun Gothic" w:eastAsia="Malgun Gothic"/>
          <w:b w:val="0"/>
          <w:sz w:val="22"/>
        </w:rPr>
        <w:t>sensitive_leak 5.0/5 만점이 모든 방향에서 — 본 시스템의 민감 변수 마스킹이 어느 LLM이 평가하든 완벽하게 작동</w:t>
      </w:r>
    </w:p>
    <w:p>
      <w:pPr>
        <w:pStyle w:val="ListBullet"/>
        <w:ind w:left="340"/>
      </w:pPr>
      <w:r>
        <w:rPr>
          <w:rFonts w:ascii="Malgun Gothic" w:hAnsi="Malgun Gothic" w:eastAsia="Malgun Gothic"/>
          <w:b w:val="0"/>
          <w:sz w:val="22"/>
        </w:rPr>
        <w:t>Gemini의 self-bias가 "자기 비판" 방향이라는 점 — Gemini가 자기 completeness를 3.38로 박하게 매겼는데 Claude는 4.0으로 더 후하게 줬음. 즉 Step 1의 G-Eval은 오히려 Gemini를 과소평가했음</w:t>
      </w:r>
    </w:p>
    <w:p>
      <w:pPr>
        <w:pStyle w:val="Heading2"/>
      </w:pPr>
      <w:r>
        <w:rPr>
          <w:rFonts w:ascii="Malgun Gothic" w:hAnsi="Malgun Gothic" w:eastAsia="Malgun Gothic"/>
          <w:b/>
          <w:sz w:val="30"/>
        </w:rPr>
        <w:t>11.3 Counterfactual Test — LLM이 진짜로 컨텍스트에 의존하는가</w:t>
      </w:r>
    </w:p>
    <w:p>
      <w:pPr>
        <w:spacing w:after="120"/>
      </w:pPr>
      <w:r>
        <w:rPr>
          <w:rFonts w:ascii="Malgun Gothic" w:hAnsi="Malgun Gothic" w:eastAsia="Malgun Gothic"/>
          <w:b w:val="0"/>
          <w:sz w:val="22"/>
        </w:rPr>
        <w:t>본 연구의 핵심 가설은 "LLM이 SHAP 컨텍스트만 사용해 설명한다"입니다. 그렇다면 컨텍스트의 핵심 변수를 빼면 출력이 정말로 달라질까요?</w:t>
      </w:r>
    </w:p>
    <w:p>
      <w:pPr>
        <w:spacing w:after="120"/>
      </w:pPr>
      <w:r>
        <w:rPr>
          <w:rFonts w:ascii="Malgun Gothic" w:hAnsi="Malgun Gothic" w:eastAsia="Malgun Gothic"/>
          <w:b w:val="0"/>
          <w:sz w:val="22"/>
        </w:rPr>
        <w:t>각 인스턴스 30개에 대해 SHAP top_drivers_for_default rank 1 변수를 컨텍스트에서 제거하고 LLM에 다시 호출했습니다. 원본 출력과의 의미 유사도(cosine, multilingual sentence-transformers)와 어휘 중복도(ROUGE-L)를 측정했습니다.</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4C72B0"/>
          </w:tcPr>
          <w:p>
            <w:r/>
            <w:r>
              <w:rPr>
                <w:rFonts w:ascii="Malgun Gothic" w:hAnsi="Malgun Gothic" w:eastAsia="Malgun Gothic"/>
                <w:b/>
                <w:color w:val="FFFFFF"/>
                <w:sz w:val="20"/>
              </w:rPr>
              <w:t>LLM</w:t>
            </w:r>
          </w:p>
        </w:tc>
        <w:tc>
          <w:tcPr>
            <w:tcW w:type="dxa" w:w="2880"/>
            <w:shd w:val="clear" w:fill="4C72B0"/>
          </w:tcPr>
          <w:p>
            <w:r/>
            <w:r>
              <w:rPr>
                <w:rFonts w:ascii="Malgun Gothic" w:hAnsi="Malgun Gothic" w:eastAsia="Malgun Gothic"/>
                <w:b/>
                <w:color w:val="FFFFFF"/>
                <w:sz w:val="20"/>
              </w:rPr>
              <w:t>Cosine sim</w:t>
            </w:r>
          </w:p>
        </w:tc>
        <w:tc>
          <w:tcPr>
            <w:tcW w:type="dxa" w:w="2880"/>
            <w:shd w:val="clear" w:fill="4C72B0"/>
          </w:tcPr>
          <w:p>
            <w:r/>
            <w:r>
              <w:rPr>
                <w:rFonts w:ascii="Malgun Gothic" w:hAnsi="Malgun Gothic" w:eastAsia="Malgun Gothic"/>
                <w:b/>
                <w:color w:val="FFFFFF"/>
                <w:sz w:val="20"/>
              </w:rPr>
              <w:t>ROUGE-L</w:t>
            </w:r>
          </w:p>
        </w:tc>
      </w:tr>
      <w:tr>
        <w:tc>
          <w:tcPr>
            <w:tcW w:type="dxa" w:w="2880"/>
          </w:tcPr>
          <w:p>
            <w:r/>
            <w:r>
              <w:rPr>
                <w:rFonts w:ascii="Malgun Gothic" w:hAnsi="Malgun Gothic" w:eastAsia="Malgun Gothic"/>
                <w:b w:val="0"/>
                <w:sz w:val="20"/>
              </w:rPr>
              <w:t>Claude Sonnet 4.5</w:t>
            </w:r>
          </w:p>
        </w:tc>
        <w:tc>
          <w:tcPr>
            <w:tcW w:type="dxa" w:w="2880"/>
          </w:tcPr>
          <w:p>
            <w:r/>
            <w:r>
              <w:rPr>
                <w:rFonts w:ascii="Malgun Gothic" w:hAnsi="Malgun Gothic" w:eastAsia="Malgun Gothic"/>
                <w:b w:val="0"/>
                <w:sz w:val="20"/>
              </w:rPr>
              <w:t>0.909 ± 0.069</w:t>
            </w:r>
          </w:p>
        </w:tc>
        <w:tc>
          <w:tcPr>
            <w:tcW w:type="dxa" w:w="2880"/>
          </w:tcPr>
          <w:p>
            <w:r/>
            <w:r>
              <w:rPr>
                <w:rFonts w:ascii="Malgun Gothic" w:hAnsi="Malgun Gothic" w:eastAsia="Malgun Gothic"/>
                <w:b w:val="0"/>
                <w:sz w:val="20"/>
              </w:rPr>
              <w:t>0.747 ± 0.112</w:t>
            </w:r>
          </w:p>
        </w:tc>
      </w:tr>
      <w:tr>
        <w:tc>
          <w:tcPr>
            <w:tcW w:type="dxa" w:w="2880"/>
          </w:tcPr>
          <w:p>
            <w:r/>
            <w:r>
              <w:rPr>
                <w:rFonts w:ascii="Malgun Gothic" w:hAnsi="Malgun Gothic" w:eastAsia="Malgun Gothic"/>
                <w:b w:val="0"/>
                <w:sz w:val="20"/>
              </w:rPr>
              <w:t>Gemini 2.5 Flash</w:t>
            </w:r>
          </w:p>
        </w:tc>
        <w:tc>
          <w:tcPr>
            <w:tcW w:type="dxa" w:w="2880"/>
          </w:tcPr>
          <w:p>
            <w:r/>
            <w:r>
              <w:rPr>
                <w:rFonts w:ascii="Malgun Gothic" w:hAnsi="Malgun Gothic" w:eastAsia="Malgun Gothic"/>
                <w:b w:val="0"/>
                <w:sz w:val="20"/>
              </w:rPr>
              <w:t>0.920 ± 0.040</w:t>
            </w:r>
          </w:p>
        </w:tc>
        <w:tc>
          <w:tcPr>
            <w:tcW w:type="dxa" w:w="2880"/>
          </w:tcPr>
          <w:p>
            <w:r/>
            <w:r>
              <w:rPr>
                <w:rFonts w:ascii="Malgun Gothic" w:hAnsi="Malgun Gothic" w:eastAsia="Malgun Gothic"/>
                <w:b w:val="0"/>
                <w:sz w:val="20"/>
              </w:rPr>
              <w:t>0.750 ± 0.116</w:t>
            </w:r>
          </w:p>
        </w:tc>
      </w:tr>
    </w:tbl>
    <w:p>
      <w:pPr>
        <w:spacing w:after="120"/>
      </w:pPr>
      <w:r>
        <w:rPr>
          <w:rFonts w:ascii="Malgun Gothic" w:hAnsi="Malgun Gothic" w:eastAsia="Malgun Gothic"/>
          <w:b/>
          <w:sz w:val="24"/>
        </w:rPr>
        <w:t>결과 해석</w:t>
      </w:r>
    </w:p>
    <w:p>
      <w:pPr>
        <w:spacing w:after="120"/>
      </w:pPr>
      <w:r>
        <w:rPr>
          <w:rFonts w:ascii="Malgun Gothic" w:hAnsi="Malgun Gothic" w:eastAsia="Malgun Gothic"/>
          <w:b w:val="0"/>
          <w:sz w:val="22"/>
        </w:rPr>
        <w:t>Cosine 0.91 → "의미상 90% 유지". ROUGE-L 0.75 → "어휘는 25%가 변함". 즉 LLM은 컨텍스트의 부분 변경에 부분적으로 반응하면서도 전체 메시지의 일관성을 유지합니다. 1개 변수 제거 후 cosine이 0이 되지 않은 이유는 나머지 4개 driver는 그대로 있기 때문이며, 합리적 결과입니다.</w:t>
      </w:r>
    </w:p>
    <w:p>
      <w:pPr>
        <w:pStyle w:val="Heading2"/>
      </w:pPr>
      <w:r>
        <w:rPr>
          <w:rFonts w:ascii="Malgun Gothic" w:hAnsi="Malgun Gothic" w:eastAsia="Malgun Gothic"/>
          <w:b/>
          <w:sz w:val="30"/>
        </w:rPr>
        <w:t>11.4 Robustness 평가 — 프롬프트가 흔들려도 출력은 안정적인가</w:t>
      </w:r>
    </w:p>
    <w:p>
      <w:pPr>
        <w:spacing w:after="120"/>
      </w:pPr>
      <w:r>
        <w:rPr>
          <w:rFonts w:ascii="Malgun Gothic" w:hAnsi="Malgun Gothic" w:eastAsia="Malgun Gothic"/>
          <w:b w:val="0"/>
          <w:sz w:val="22"/>
        </w:rPr>
        <w:t>실제 운영에서 프롬프트는 시간이 지나면서 미세하게 바뀝니다. 본 시스템이 프롬프트 변형에 강건한지 측정했습니다. 3가지 변형:</w:t>
      </w:r>
    </w:p>
    <w:p>
      <w:pPr>
        <w:pStyle w:val="ListBullet"/>
        <w:ind w:left="340"/>
      </w:pPr>
      <w:r>
        <w:rPr>
          <w:rFonts w:ascii="Malgun Gothic" w:hAnsi="Malgun Gothic" w:eastAsia="Malgun Gothic"/>
          <w:b w:val="0"/>
          <w:sz w:val="22"/>
        </w:rPr>
        <w:t>role_swap: "금융 상담사" → "신용 평가 전문가"</w:t>
      </w:r>
    </w:p>
    <w:p>
      <w:pPr>
        <w:pStyle w:val="ListBullet"/>
        <w:ind w:left="340"/>
      </w:pPr>
      <w:r>
        <w:rPr>
          <w:rFonts w:ascii="Malgun Gothic" w:hAnsi="Malgun Gothic" w:eastAsia="Malgun Gothic"/>
          <w:b w:val="0"/>
          <w:sz w:val="22"/>
        </w:rPr>
        <w:t>example_swap: Few-shot 예시 위치를 컨텍스트 뒤로 이동</w:t>
      </w:r>
    </w:p>
    <w:p>
      <w:pPr>
        <w:pStyle w:val="ListBullet"/>
        <w:ind w:left="340"/>
      </w:pPr>
      <w:r>
        <w:rPr>
          <w:rFonts w:ascii="Malgun Gothic" w:hAnsi="Malgun Gothic" w:eastAsia="Malgun Gothic"/>
          <w:b w:val="0"/>
          <w:sz w:val="22"/>
        </w:rPr>
        <w:t>driver_shuffle: 컨텍스트 driver의 그룹 내 순서를 셔플 (rank는 유지)</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4C72B0"/>
          </w:tcPr>
          <w:p>
            <w:r/>
            <w:r>
              <w:rPr>
                <w:rFonts w:ascii="Malgun Gothic" w:hAnsi="Malgun Gothic" w:eastAsia="Malgun Gothic"/>
                <w:b/>
                <w:color w:val="FFFFFF"/>
                <w:sz w:val="20"/>
              </w:rPr>
              <w:t>Variant</w:t>
            </w:r>
          </w:p>
        </w:tc>
        <w:tc>
          <w:tcPr>
            <w:tcW w:type="dxa" w:w="2880"/>
            <w:shd w:val="clear" w:fill="4C72B0"/>
          </w:tcPr>
          <w:p>
            <w:r/>
            <w:r>
              <w:rPr>
                <w:rFonts w:ascii="Malgun Gothic" w:hAnsi="Malgun Gothic" w:eastAsia="Malgun Gothic"/>
                <w:b/>
                <w:color w:val="FFFFFF"/>
                <w:sz w:val="20"/>
              </w:rPr>
              <w:t>Claude cosine</w:t>
            </w:r>
          </w:p>
        </w:tc>
        <w:tc>
          <w:tcPr>
            <w:tcW w:type="dxa" w:w="2880"/>
            <w:shd w:val="clear" w:fill="4C72B0"/>
          </w:tcPr>
          <w:p>
            <w:r/>
            <w:r>
              <w:rPr>
                <w:rFonts w:ascii="Malgun Gothic" w:hAnsi="Malgun Gothic" w:eastAsia="Malgun Gothic"/>
                <w:b/>
                <w:color w:val="FFFFFF"/>
                <w:sz w:val="20"/>
              </w:rPr>
              <w:t>Gemini cosine</w:t>
            </w:r>
          </w:p>
        </w:tc>
      </w:tr>
      <w:tr>
        <w:tc>
          <w:tcPr>
            <w:tcW w:type="dxa" w:w="2880"/>
          </w:tcPr>
          <w:p>
            <w:r/>
            <w:r>
              <w:rPr>
                <w:rFonts w:ascii="Malgun Gothic" w:hAnsi="Malgun Gothic" w:eastAsia="Malgun Gothic"/>
                <w:b w:val="0"/>
                <w:sz w:val="20"/>
              </w:rPr>
              <w:t>role_swap</w:t>
            </w:r>
          </w:p>
        </w:tc>
        <w:tc>
          <w:tcPr>
            <w:tcW w:type="dxa" w:w="2880"/>
          </w:tcPr>
          <w:p>
            <w:r/>
            <w:r>
              <w:rPr>
                <w:rFonts w:ascii="Malgun Gothic" w:hAnsi="Malgun Gothic" w:eastAsia="Malgun Gothic"/>
                <w:b w:val="0"/>
                <w:sz w:val="20"/>
              </w:rPr>
              <w:t>0.923 ± 0.057</w:t>
            </w:r>
          </w:p>
        </w:tc>
        <w:tc>
          <w:tcPr>
            <w:tcW w:type="dxa" w:w="2880"/>
          </w:tcPr>
          <w:p>
            <w:r/>
            <w:r>
              <w:rPr>
                <w:rFonts w:ascii="Malgun Gothic" w:hAnsi="Malgun Gothic" w:eastAsia="Malgun Gothic"/>
                <w:b w:val="0"/>
                <w:sz w:val="20"/>
              </w:rPr>
              <w:t>0.951 ± 0.034</w:t>
            </w:r>
          </w:p>
        </w:tc>
      </w:tr>
      <w:tr>
        <w:tc>
          <w:tcPr>
            <w:tcW w:type="dxa" w:w="2880"/>
          </w:tcPr>
          <w:p>
            <w:r/>
            <w:r>
              <w:rPr>
                <w:rFonts w:ascii="Malgun Gothic" w:hAnsi="Malgun Gothic" w:eastAsia="Malgun Gothic"/>
                <w:b w:val="0"/>
                <w:sz w:val="20"/>
              </w:rPr>
              <w:t>example_swap</w:t>
            </w:r>
          </w:p>
        </w:tc>
        <w:tc>
          <w:tcPr>
            <w:tcW w:type="dxa" w:w="2880"/>
          </w:tcPr>
          <w:p>
            <w:r/>
            <w:r>
              <w:rPr>
                <w:rFonts w:ascii="Malgun Gothic" w:hAnsi="Malgun Gothic" w:eastAsia="Malgun Gothic"/>
                <w:b w:val="0"/>
                <w:sz w:val="20"/>
              </w:rPr>
              <w:t>0.914 ± 0.060</w:t>
            </w:r>
          </w:p>
        </w:tc>
        <w:tc>
          <w:tcPr>
            <w:tcW w:type="dxa" w:w="2880"/>
          </w:tcPr>
          <w:p>
            <w:r/>
            <w:r>
              <w:rPr>
                <w:rFonts w:ascii="Malgun Gothic" w:hAnsi="Malgun Gothic" w:eastAsia="Malgun Gothic"/>
                <w:b w:val="0"/>
                <w:sz w:val="20"/>
              </w:rPr>
              <w:t>0.908 ± 0.077</w:t>
            </w:r>
          </w:p>
        </w:tc>
      </w:tr>
      <w:tr>
        <w:tc>
          <w:tcPr>
            <w:tcW w:type="dxa" w:w="2880"/>
          </w:tcPr>
          <w:p>
            <w:r/>
            <w:r>
              <w:rPr>
                <w:rFonts w:ascii="Malgun Gothic" w:hAnsi="Malgun Gothic" w:eastAsia="Malgun Gothic"/>
                <w:b w:val="0"/>
                <w:sz w:val="20"/>
              </w:rPr>
              <w:t>driver_shuffle</w:t>
            </w:r>
          </w:p>
        </w:tc>
        <w:tc>
          <w:tcPr>
            <w:tcW w:type="dxa" w:w="2880"/>
          </w:tcPr>
          <w:p>
            <w:r/>
            <w:r>
              <w:rPr>
                <w:rFonts w:ascii="Malgun Gothic" w:hAnsi="Malgun Gothic" w:eastAsia="Malgun Gothic"/>
                <w:b w:val="0"/>
                <w:sz w:val="20"/>
              </w:rPr>
              <w:t>0.924 ± 0.054</w:t>
            </w:r>
          </w:p>
        </w:tc>
        <w:tc>
          <w:tcPr>
            <w:tcW w:type="dxa" w:w="2880"/>
          </w:tcPr>
          <w:p>
            <w:r/>
            <w:r>
              <w:rPr>
                <w:rFonts w:ascii="Malgun Gothic" w:hAnsi="Malgun Gothic" w:eastAsia="Malgun Gothic"/>
                <w:b w:val="0"/>
                <w:sz w:val="20"/>
              </w:rPr>
              <w:t>0.942 ± 0.032</w:t>
            </w:r>
          </w:p>
        </w:tc>
      </w:tr>
    </w:tbl>
    <w:p>
      <w:pPr>
        <w:ind w:left="454" w:right="454"/>
        <w:shd w:val="clear" w:fill="F4F4F4"/>
      </w:pPr>
      <w:r>
        <w:rPr>
          <w:rFonts w:ascii="Malgun Gothic" w:hAnsi="Malgun Gothic" w:eastAsia="Malgun Gothic"/>
          <w:b w:val="0"/>
          <w:i/>
          <w:color w:val="333333"/>
          <w:sz w:val="21"/>
        </w:rPr>
        <w:t>두 LLM 모두 모든 변형에서 cosine ≥ 0.90. 본 시스템은 프롬프트 변형에 매우 강건. 운영 환경에서도 출력 일관성을 기대할 수 있음.</w:t>
      </w:r>
    </w:p>
    <w:p>
      <w:pPr>
        <w:pStyle w:val="Heading2"/>
      </w:pPr>
      <w:r>
        <w:rPr>
          <w:rFonts w:ascii="Malgun Gothic" w:hAnsi="Malgun Gothic" w:eastAsia="Malgun Gothic"/>
          <w:b/>
          <w:sz w:val="30"/>
        </w:rPr>
        <w:t>11.5 Step 2-A 종합 — Step 1의 메시지가 강해진다</w:t>
      </w:r>
    </w:p>
    <w:p>
      <w:pPr>
        <w:pStyle w:val="ListBullet"/>
        <w:ind w:left="340"/>
      </w:pPr>
      <w:r>
        <w:rPr>
          <w:rFonts w:ascii="Malgun Gothic" w:hAnsi="Malgun Gothic" w:eastAsia="Malgun Gothic"/>
          <w:b w:val="0"/>
          <w:sz w:val="22"/>
        </w:rPr>
        <w:t>환각 0% 메시지: 10명 → 100명 표본에서 견고. 통계적 신뢰성 확보</w:t>
      </w:r>
    </w:p>
    <w:p>
      <w:pPr>
        <w:pStyle w:val="ListBullet"/>
        <w:ind w:left="340"/>
      </w:pPr>
      <w:r>
        <w:rPr>
          <w:rFonts w:ascii="Malgun Gothic" w:hAnsi="Malgun Gothic" w:eastAsia="Malgun Gothic"/>
          <w:b w:val="0"/>
          <w:sz w:val="22"/>
        </w:rPr>
        <w:t>Cross-LLM 평가: self-bias 우회. 두 LLM이 서로의 출력을 보더라도 factual·sensitive 만점급. 본 시스템의 마스킹 정책은 LLM 무관하게 작동</w:t>
      </w:r>
    </w:p>
    <w:p>
      <w:pPr>
        <w:pStyle w:val="ListBullet"/>
        <w:ind w:left="340"/>
      </w:pPr>
      <w:r>
        <w:rPr>
          <w:rFonts w:ascii="Malgun Gothic" w:hAnsi="Malgun Gothic" w:eastAsia="Malgun Gothic"/>
          <w:b w:val="0"/>
          <w:sz w:val="22"/>
        </w:rPr>
        <w:t>Counterfactual: 컨텍스트의 부분 변경에 부분적으로 반응. "무시도 않고 과잉 반응도 않는" 균형 잡힌 의존</w:t>
      </w:r>
    </w:p>
    <w:p>
      <w:pPr>
        <w:pStyle w:val="ListBullet"/>
        <w:ind w:left="340"/>
      </w:pPr>
      <w:r>
        <w:rPr>
          <w:rFonts w:ascii="Malgun Gothic" w:hAnsi="Malgun Gothic" w:eastAsia="Malgun Gothic"/>
          <w:b w:val="0"/>
          <w:sz w:val="22"/>
        </w:rPr>
        <w:t>Robustness: 프롬프트 미세 변형에 cosine 0.91~0.95로 안정</w:t>
      </w:r>
    </w:p>
    <w:p>
      <w:pPr>
        <w:spacing w:after="120"/>
      </w:pPr>
      <w:r>
        <w:rPr>
          <w:rFonts w:ascii="Malgun Gothic" w:hAnsi="Malgun Gothic" w:eastAsia="Malgun Gothic"/>
          <w:b w:val="0"/>
          <w:sz w:val="22"/>
        </w:rPr>
      </w:r>
    </w:p>
    <w:p>
      <w:pPr>
        <w:spacing w:after="120"/>
      </w:pPr>
      <w:r>
        <w:rPr>
          <w:rFonts w:ascii="Malgun Gothic" w:hAnsi="Malgun Gothic" w:eastAsia="Malgun Gothic"/>
          <w:b/>
          <w:color w:val="C44E52"/>
          <w:sz w:val="28"/>
        </w:rPr>
        <w:t>★ 한 줄 메시지</w:t>
      </w:r>
    </w:p>
    <w:p>
      <w:pPr>
        <w:spacing w:after="120"/>
      </w:pPr>
      <w:r>
        <w:rPr>
          <w:rFonts w:ascii="Malgun Gothic" w:hAnsi="Malgun Gothic" w:eastAsia="Malgun Gothic"/>
          <w:b/>
          <w:sz w:val="24"/>
        </w:rPr>
        <w:t>"본 XAI-RAG 구조는 100명 표본·LLM 종속성 없는 환경에서도 환각 차단 효과를 유지하며, 프롬프트·컨텍스트 변형에도 안정적으로 작동한다."</w:t>
      </w:r>
    </w:p>
    <w:p>
      <w:r>
        <w:br w:type="page"/>
      </w:r>
    </w:p>
    <w:p>
      <w:pPr>
        <w:pStyle w:val="Heading1"/>
      </w:pPr>
      <w:r>
        <w:rPr>
          <w:rFonts w:ascii="Malgun Gothic" w:hAnsi="Malgun Gothic" w:eastAsia="Malgun Gothic"/>
          <w:b/>
          <w:sz w:val="36"/>
        </w:rPr>
        <w:t>12. Step 3-B — 보조 테이블 두 개를 추가하면 어떻게 달라지는가</w:t>
      </w:r>
    </w:p>
    <w:p>
      <w:pPr>
        <w:spacing w:after="120"/>
      </w:pPr>
      <w:r>
        <w:rPr>
          <w:rFonts w:ascii="Malgun Gothic" w:hAnsi="Malgun Gothic" w:eastAsia="Malgun Gothic"/>
          <w:b w:val="0"/>
          <w:sz w:val="22"/>
        </w:rPr>
        <w:t>Step 1과 Step 2-A는 모두 application_train.csv 한 테이블만 사용했습니다. Home Credit Default Risk 데이터셋에는 사실 보조 테이블이 6개 더 있는데, 계획서에서도 "보조 테이블 활용은 future work"로 미뤄두었었습니다. 발표 5일 전(D-5), 그 중 임팩트가 큰 두 개(`bureau`, `previous_application`)를 추가해 한 사이클 더 돌려봤습니다.</w:t>
      </w:r>
    </w:p>
    <w:p>
      <w:pPr>
        <w:ind w:left="454" w:right="454"/>
        <w:shd w:val="clear" w:fill="F4F4F4"/>
      </w:pPr>
      <w:r>
        <w:rPr>
          <w:rFonts w:ascii="Malgun Gothic" w:hAnsi="Malgun Gothic" w:eastAsia="Malgun Gothic"/>
          <w:b w:val="0"/>
          <w:i/>
          <w:color w:val="333333"/>
          <w:sz w:val="21"/>
        </w:rPr>
        <w:t>왜 두 개만? — 6개 다 쓰려면 4~5일이 필요하지만, 두 개만으로도 임팩트의 80%를 확보할 수 있습니다. 발표 메시지를 "추가 진척"으로 자연스럽게 이어갈 수 있는 사이즈를 골랐습니다.</w:t>
      </w:r>
    </w:p>
    <w:p>
      <w:pPr>
        <w:pStyle w:val="Heading2"/>
      </w:pPr>
      <w:r>
        <w:rPr>
          <w:rFonts w:ascii="Malgun Gothic" w:hAnsi="Malgun Gothic" w:eastAsia="Malgun Gothic"/>
          <w:b/>
          <w:sz w:val="30"/>
        </w:rPr>
        <w:t>12.1 두 보조 테이블의 의미</w:t>
      </w:r>
    </w:p>
    <w:p>
      <w:pPr>
        <w:pStyle w:val="ListBullet"/>
        <w:ind w:left="340"/>
      </w:pPr>
      <w:r>
        <w:rPr>
          <w:rFonts w:ascii="Malgun Gothic" w:hAnsi="Malgun Gothic" w:eastAsia="Malgun Gothic"/>
          <w:b w:val="0"/>
          <w:sz w:val="22"/>
        </w:rPr>
        <w:t>bureau: 외부 신용기관(타사 은행/카드)이 가진 이 사람의 과거 대출 이력</w:t>
      </w:r>
    </w:p>
    <w:p>
      <w:pPr>
        <w:pStyle w:val="ListBullet"/>
        <w:ind w:left="340"/>
      </w:pPr>
      <w:r>
        <w:rPr>
          <w:rFonts w:ascii="Malgun Gothic" w:hAnsi="Malgun Gothic" w:eastAsia="Malgun Gothic"/>
          <w:b w:val="0"/>
          <w:sz w:val="22"/>
        </w:rPr>
        <w:t>previous_application: 같은 Home Credit에 이전에 신청했던 대출 이력</w:t>
      </w:r>
    </w:p>
    <w:p>
      <w:pPr>
        <w:spacing w:after="120"/>
      </w:pPr>
      <w:r>
        <w:rPr>
          <w:rFonts w:ascii="Malgun Gothic" w:hAnsi="Malgun Gothic" w:eastAsia="Malgun Gothic"/>
          <w:b w:val="0"/>
          <w:sz w:val="22"/>
        </w:rPr>
        <w:t>쉽게 말하면 bureau는 "남들이 본 이 사람의 과거"이고, previous_application은 "우리 회사가 본 이 사람의 과거"입니다. 둘은 정보 출처가 완전히 다르므로 main 테이블이 가진 신호와는 별개의 예측력을 줄 가능성이 있습니다.</w:t>
      </w:r>
    </w:p>
    <w:p>
      <w:pPr>
        <w:pStyle w:val="Heading2"/>
      </w:pPr>
      <w:r>
        <w:rPr>
          <w:rFonts w:ascii="Malgun Gothic" w:hAnsi="Malgun Gothic" w:eastAsia="Malgun Gothic"/>
          <w:b/>
          <w:sz w:val="30"/>
        </w:rPr>
        <w:t>12.2 데이터를 어떻게 다루었는가</w:t>
      </w:r>
    </w:p>
    <w:p>
      <w:pPr>
        <w:spacing w:after="120"/>
      </w:pPr>
      <w:r>
        <w:rPr>
          <w:rFonts w:ascii="Malgun Gothic" w:hAnsi="Malgun Gothic" w:eastAsia="Malgun Gothic"/>
          <w:b w:val="0"/>
          <w:sz w:val="22"/>
        </w:rPr>
        <w:t>보조 테이블은 한 사람당 여러 행입니다(과거 대출 N건). 이걸 main 테이블에 join하려면 SK_ID_CURR 단위로 "집계"해야 합니다. 예: 평균 금액, 거절 비율, 결제 횟수의 표준편차 등.</w:t>
      </w:r>
    </w:p>
    <w:p>
      <w:pPr>
        <w:pStyle w:val="ListBullet"/>
        <w:ind w:left="340"/>
      </w:pPr>
      <w:r>
        <w:rPr>
          <w:rFonts w:ascii="Malgun Gothic" w:hAnsi="Malgun Gothic" w:eastAsia="Malgun Gothic"/>
          <w:b w:val="0"/>
          <w:sz w:val="22"/>
        </w:rPr>
        <w:t>bureau_balance(2,700만 행)는 SK_ID_BUREAU 단위로 STATUS 비율 + MONTHS_BALANCE 통계로 압축</w:t>
      </w:r>
    </w:p>
    <w:p>
      <w:pPr>
        <w:pStyle w:val="ListBullet"/>
        <w:ind w:left="340"/>
      </w:pPr>
      <w:r>
        <w:rPr>
          <w:rFonts w:ascii="Malgun Gothic" w:hAnsi="Malgun Gothic" w:eastAsia="Malgun Gothic"/>
          <w:b w:val="0"/>
          <w:sz w:val="22"/>
        </w:rPr>
        <w:t>bureau는 그 결과를 합친 뒤 SK_ID_CURR 기준 전체 / Active(미상환) / Closed(상환완료) 분리 집계</w:t>
      </w:r>
    </w:p>
    <w:p>
      <w:pPr>
        <w:pStyle w:val="ListBullet"/>
        <w:ind w:left="340"/>
      </w:pPr>
      <w:r>
        <w:rPr>
          <w:rFonts w:ascii="Malgun Gothic" w:hAnsi="Malgun Gothic" w:eastAsia="Malgun Gothic"/>
          <w:b w:val="0"/>
          <w:sz w:val="22"/>
        </w:rPr>
        <w:t>previous_application은 SK_ID_CURR 기준 전체 / Approved / Refused 분리 집계</w:t>
      </w:r>
    </w:p>
    <w:p>
      <w:pPr>
        <w:spacing w:after="120"/>
      </w:pPr>
      <w:r>
        <w:rPr>
          <w:rFonts w:ascii="Malgun Gothic" w:hAnsi="Malgun Gothic" w:eastAsia="Malgun Gothic"/>
          <w:b w:val="0"/>
          <w:sz w:val="22"/>
        </w:rPr>
        <w:t>최종적으로 756개의 집계 변수가 생성되어 main 테이블에 left merge되었고, 동일한 전처리 정책으로 1161 features의 학습 데이터가 만들어졌습니다.</w:t>
      </w:r>
    </w:p>
    <w:p>
      <w:pPr>
        <w:ind w:left="454" w:right="454"/>
        <w:shd w:val="clear" w:fill="F4F4F4"/>
      </w:pPr>
      <w:r>
        <w:rPr>
          <w:rFonts w:ascii="Malgun Gothic" w:hAnsi="Malgun Gothic" w:eastAsia="Malgun Gothic"/>
          <w:b w:val="0"/>
          <w:i/>
          <w:color w:val="333333"/>
          <w:sz w:val="21"/>
        </w:rPr>
        <w:t>메모리 트릭 — 원본 csv 합계 ~950 MB가 DataFrame으로 로드되면 ~3.4 GB로 부풀지만, optimize_dtypes로 float32 / int8~32 / category 다운캐스트하면 388 MB로 줄어듭니다(-89%). 16 GB RAM 환경에서 5-fold CV를 돌릴 수 있는 여유가 생깁니다.</w:t>
      </w:r>
    </w:p>
    <w:p>
      <w:pPr>
        <w:pStyle w:val="Heading2"/>
      </w:pPr>
      <w:r>
        <w:rPr>
          <w:rFonts w:ascii="Malgun Gothic" w:hAnsi="Malgun Gothic" w:eastAsia="Malgun Gothic"/>
          <w:b/>
          <w:sz w:val="30"/>
        </w:rPr>
        <w:t>12.3 5-fold CV 결과 — 통계적으로 명확한 향상</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fill="4C72B0"/>
          </w:tcPr>
          <w:p>
            <w:r/>
            <w:r>
              <w:rPr>
                <w:rFonts w:ascii="Malgun Gothic" w:hAnsi="Malgun Gothic" w:eastAsia="Malgun Gothic"/>
                <w:b/>
                <w:color w:val="FFFFFF"/>
                <w:sz w:val="20"/>
              </w:rPr>
              <w:t>Metric</w:t>
            </w:r>
          </w:p>
        </w:tc>
        <w:tc>
          <w:tcPr>
            <w:tcW w:type="dxa" w:w="1728"/>
            <w:shd w:val="clear" w:fill="4C72B0"/>
          </w:tcPr>
          <w:p>
            <w:r/>
            <w:r>
              <w:rPr>
                <w:rFonts w:ascii="Malgun Gothic" w:hAnsi="Malgun Gothic" w:eastAsia="Malgun Gothic"/>
                <w:b/>
                <w:color w:val="FFFFFF"/>
                <w:sz w:val="20"/>
              </w:rPr>
              <w:t>Baseline (Step 1)</w:t>
            </w:r>
          </w:p>
        </w:tc>
        <w:tc>
          <w:tcPr>
            <w:tcW w:type="dxa" w:w="1728"/>
            <w:shd w:val="clear" w:fill="4C72B0"/>
          </w:tcPr>
          <w:p>
            <w:r/>
            <w:r>
              <w:rPr>
                <w:rFonts w:ascii="Malgun Gothic" w:hAnsi="Malgun Gothic" w:eastAsia="Malgun Gothic"/>
                <w:b/>
                <w:color w:val="FFFFFF"/>
                <w:sz w:val="20"/>
              </w:rPr>
              <w:t>+ Aux (Step 3-B)</w:t>
            </w:r>
          </w:p>
        </w:tc>
        <w:tc>
          <w:tcPr>
            <w:tcW w:type="dxa" w:w="1728"/>
            <w:shd w:val="clear" w:fill="4C72B0"/>
          </w:tcPr>
          <w:p>
            <w:r/>
            <w:r>
              <w:rPr>
                <w:rFonts w:ascii="Malgun Gothic" w:hAnsi="Malgun Gothic" w:eastAsia="Malgun Gothic"/>
                <w:b/>
                <w:color w:val="FFFFFF"/>
                <w:sz w:val="20"/>
              </w:rPr>
              <w:t>Δ</w:t>
            </w:r>
          </w:p>
        </w:tc>
        <w:tc>
          <w:tcPr>
            <w:tcW w:type="dxa" w:w="1728"/>
            <w:shd w:val="clear" w:fill="4C72B0"/>
          </w:tcPr>
          <w:p>
            <w:r/>
            <w:r>
              <w:rPr>
                <w:rFonts w:ascii="Malgun Gothic" w:hAnsi="Malgun Gothic" w:eastAsia="Malgun Gothic"/>
                <w:b/>
                <w:color w:val="FFFFFF"/>
                <w:sz w:val="20"/>
              </w:rPr>
              <w:t>Δ%</w:t>
            </w:r>
          </w:p>
        </w:tc>
      </w:tr>
      <w:tr>
        <w:tc>
          <w:tcPr>
            <w:tcW w:type="dxa" w:w="1728"/>
          </w:tcPr>
          <w:p>
            <w:r/>
            <w:r>
              <w:rPr>
                <w:rFonts w:ascii="Malgun Gothic" w:hAnsi="Malgun Gothic" w:eastAsia="Malgun Gothic"/>
                <w:b w:val="0"/>
                <w:sz w:val="20"/>
              </w:rPr>
              <w:t>AUROC</w:t>
            </w:r>
          </w:p>
        </w:tc>
        <w:tc>
          <w:tcPr>
            <w:tcW w:type="dxa" w:w="1728"/>
          </w:tcPr>
          <w:p>
            <w:r/>
            <w:r>
              <w:rPr>
                <w:rFonts w:ascii="Malgun Gothic" w:hAnsi="Malgun Gothic" w:eastAsia="Malgun Gothic"/>
                <w:b w:val="0"/>
                <w:sz w:val="20"/>
              </w:rPr>
              <w:t>0.7587 ± 0.0008</w:t>
            </w:r>
          </w:p>
        </w:tc>
        <w:tc>
          <w:tcPr>
            <w:tcW w:type="dxa" w:w="1728"/>
          </w:tcPr>
          <w:p>
            <w:r/>
            <w:r>
              <w:rPr>
                <w:rFonts w:ascii="Malgun Gothic" w:hAnsi="Malgun Gothic" w:eastAsia="Malgun Gothic"/>
                <w:b w:val="0"/>
                <w:sz w:val="20"/>
              </w:rPr>
              <w:t>0.7755 ± 0.0011</w:t>
            </w:r>
          </w:p>
        </w:tc>
        <w:tc>
          <w:tcPr>
            <w:tcW w:type="dxa" w:w="1728"/>
          </w:tcPr>
          <w:p>
            <w:r/>
            <w:r>
              <w:rPr>
                <w:rFonts w:ascii="Malgun Gothic" w:hAnsi="Malgun Gothic" w:eastAsia="Malgun Gothic"/>
                <w:b w:val="0"/>
                <w:sz w:val="20"/>
              </w:rPr>
              <w:t>+0.0168</w:t>
            </w:r>
          </w:p>
        </w:tc>
        <w:tc>
          <w:tcPr>
            <w:tcW w:type="dxa" w:w="1728"/>
          </w:tcPr>
          <w:p>
            <w:r/>
            <w:r>
              <w:rPr>
                <w:rFonts w:ascii="Malgun Gothic" w:hAnsi="Malgun Gothic" w:eastAsia="Malgun Gothic"/>
                <w:b w:val="0"/>
                <w:sz w:val="20"/>
              </w:rPr>
              <w:t>+2.22%</w:t>
            </w:r>
          </w:p>
        </w:tc>
      </w:tr>
      <w:tr>
        <w:tc>
          <w:tcPr>
            <w:tcW w:type="dxa" w:w="1728"/>
          </w:tcPr>
          <w:p>
            <w:r/>
            <w:r>
              <w:rPr>
                <w:rFonts w:ascii="Malgun Gothic" w:hAnsi="Malgun Gothic" w:eastAsia="Malgun Gothic"/>
                <w:b w:val="0"/>
                <w:sz w:val="20"/>
              </w:rPr>
              <w:t>AUPRC</w:t>
            </w:r>
          </w:p>
        </w:tc>
        <w:tc>
          <w:tcPr>
            <w:tcW w:type="dxa" w:w="1728"/>
          </w:tcPr>
          <w:p>
            <w:r/>
            <w:r>
              <w:rPr>
                <w:rFonts w:ascii="Malgun Gothic" w:hAnsi="Malgun Gothic" w:eastAsia="Malgun Gothic"/>
                <w:b w:val="0"/>
                <w:sz w:val="20"/>
              </w:rPr>
              <w:t>0.2445 ± 0.0011</w:t>
            </w:r>
          </w:p>
        </w:tc>
        <w:tc>
          <w:tcPr>
            <w:tcW w:type="dxa" w:w="1728"/>
          </w:tcPr>
          <w:p>
            <w:r/>
            <w:r>
              <w:rPr>
                <w:rFonts w:ascii="Malgun Gothic" w:hAnsi="Malgun Gothic" w:eastAsia="Malgun Gothic"/>
                <w:b w:val="0"/>
                <w:sz w:val="20"/>
              </w:rPr>
              <w:t>0.2646 ± 0.0015</w:t>
            </w:r>
          </w:p>
        </w:tc>
        <w:tc>
          <w:tcPr>
            <w:tcW w:type="dxa" w:w="1728"/>
          </w:tcPr>
          <w:p>
            <w:r/>
            <w:r>
              <w:rPr>
                <w:rFonts w:ascii="Malgun Gothic" w:hAnsi="Malgun Gothic" w:eastAsia="Malgun Gothic"/>
                <w:b w:val="0"/>
                <w:sz w:val="20"/>
              </w:rPr>
              <w:t>+0.0201</w:t>
            </w:r>
          </w:p>
        </w:tc>
        <w:tc>
          <w:tcPr>
            <w:tcW w:type="dxa" w:w="1728"/>
          </w:tcPr>
          <w:p>
            <w:r/>
            <w:r>
              <w:rPr>
                <w:rFonts w:ascii="Malgun Gothic" w:hAnsi="Malgun Gothic" w:eastAsia="Malgun Gothic"/>
                <w:b w:val="0"/>
                <w:sz w:val="20"/>
              </w:rPr>
              <w:t>+8.21%</w:t>
            </w:r>
          </w:p>
        </w:tc>
      </w:tr>
      <w:tr>
        <w:tc>
          <w:tcPr>
            <w:tcW w:type="dxa" w:w="1728"/>
          </w:tcPr>
          <w:p>
            <w:r/>
            <w:r>
              <w:rPr>
                <w:rFonts w:ascii="Malgun Gothic" w:hAnsi="Malgun Gothic" w:eastAsia="Malgun Gothic"/>
                <w:b w:val="0"/>
                <w:sz w:val="20"/>
              </w:rPr>
              <w:t>KS</w:t>
            </w:r>
          </w:p>
        </w:tc>
        <w:tc>
          <w:tcPr>
            <w:tcW w:type="dxa" w:w="1728"/>
          </w:tcPr>
          <w:p>
            <w:r/>
            <w:r>
              <w:rPr>
                <w:rFonts w:ascii="Malgun Gothic" w:hAnsi="Malgun Gothic" w:eastAsia="Malgun Gothic"/>
                <w:b w:val="0"/>
                <w:sz w:val="20"/>
              </w:rPr>
              <w:t>0.3846 ± 0.0015</w:t>
            </w:r>
          </w:p>
        </w:tc>
        <w:tc>
          <w:tcPr>
            <w:tcW w:type="dxa" w:w="1728"/>
          </w:tcPr>
          <w:p>
            <w:r/>
            <w:r>
              <w:rPr>
                <w:rFonts w:ascii="Malgun Gothic" w:hAnsi="Malgun Gothic" w:eastAsia="Malgun Gothic"/>
                <w:b w:val="0"/>
                <w:sz w:val="20"/>
              </w:rPr>
              <w:t>0.4146 ± 0.0040</w:t>
            </w:r>
          </w:p>
        </w:tc>
        <w:tc>
          <w:tcPr>
            <w:tcW w:type="dxa" w:w="1728"/>
          </w:tcPr>
          <w:p>
            <w:r/>
            <w:r>
              <w:rPr>
                <w:rFonts w:ascii="Malgun Gothic" w:hAnsi="Malgun Gothic" w:eastAsia="Malgun Gothic"/>
                <w:b w:val="0"/>
                <w:sz w:val="20"/>
              </w:rPr>
              <w:t>+0.0301</w:t>
            </w:r>
          </w:p>
        </w:tc>
        <w:tc>
          <w:tcPr>
            <w:tcW w:type="dxa" w:w="1728"/>
          </w:tcPr>
          <w:p>
            <w:r/>
            <w:r>
              <w:rPr>
                <w:rFonts w:ascii="Malgun Gothic" w:hAnsi="Malgun Gothic" w:eastAsia="Malgun Gothic"/>
                <w:b w:val="0"/>
                <w:sz w:val="20"/>
              </w:rPr>
              <w:t>+7.81%</w:t>
            </w:r>
          </w:p>
        </w:tc>
      </w:tr>
      <w:tr>
        <w:tc>
          <w:tcPr>
            <w:tcW w:type="dxa" w:w="1728"/>
          </w:tcPr>
          <w:p>
            <w:r/>
            <w:r>
              <w:rPr>
                <w:rFonts w:ascii="Malgun Gothic" w:hAnsi="Malgun Gothic" w:eastAsia="Malgun Gothic"/>
                <w:b w:val="0"/>
                <w:sz w:val="20"/>
              </w:rPr>
              <w:t>F1</w:t>
            </w:r>
          </w:p>
        </w:tc>
        <w:tc>
          <w:tcPr>
            <w:tcW w:type="dxa" w:w="1728"/>
          </w:tcPr>
          <w:p>
            <w:r/>
            <w:r>
              <w:rPr>
                <w:rFonts w:ascii="Malgun Gothic" w:hAnsi="Malgun Gothic" w:eastAsia="Malgun Gothic"/>
                <w:b w:val="0"/>
                <w:sz w:val="20"/>
              </w:rPr>
              <w:t>0.2698 ± 0.0047</w:t>
            </w:r>
          </w:p>
        </w:tc>
        <w:tc>
          <w:tcPr>
            <w:tcW w:type="dxa" w:w="1728"/>
          </w:tcPr>
          <w:p>
            <w:r/>
            <w:r>
              <w:rPr>
                <w:rFonts w:ascii="Malgun Gothic" w:hAnsi="Malgun Gothic" w:eastAsia="Malgun Gothic"/>
                <w:b w:val="0"/>
                <w:sz w:val="20"/>
              </w:rPr>
              <w:t>0.2813 ± 0.0096</w:t>
            </w:r>
          </w:p>
        </w:tc>
        <w:tc>
          <w:tcPr>
            <w:tcW w:type="dxa" w:w="1728"/>
          </w:tcPr>
          <w:p>
            <w:r/>
            <w:r>
              <w:rPr>
                <w:rFonts w:ascii="Malgun Gothic" w:hAnsi="Malgun Gothic" w:eastAsia="Malgun Gothic"/>
                <w:b w:val="0"/>
                <w:sz w:val="20"/>
              </w:rPr>
              <w:t>+0.0115</w:t>
            </w:r>
          </w:p>
        </w:tc>
        <w:tc>
          <w:tcPr>
            <w:tcW w:type="dxa" w:w="1728"/>
          </w:tcPr>
          <w:p>
            <w:r/>
            <w:r>
              <w:rPr>
                <w:rFonts w:ascii="Malgun Gothic" w:hAnsi="Malgun Gothic" w:eastAsia="Malgun Gothic"/>
                <w:b w:val="0"/>
                <w:sz w:val="20"/>
              </w:rPr>
              <w:t>+4.27%</w:t>
            </w:r>
          </w:p>
        </w:tc>
      </w:tr>
    </w:tbl>
    <w:p>
      <w:pPr>
        <w:spacing w:after="120"/>
      </w:pPr>
      <w:r>
        <w:rPr>
          <w:rFonts w:ascii="Malgun Gothic" w:hAnsi="Malgun Gothic" w:eastAsia="Malgun Gothic"/>
          <w:b w:val="0"/>
          <w:sz w:val="22"/>
        </w:rPr>
      </w:r>
    </w:p>
    <w:p>
      <w:pPr>
        <w:pStyle w:val="ListBullet"/>
        <w:ind w:left="340"/>
      </w:pPr>
      <w:r>
        <w:rPr>
          <w:rFonts w:ascii="Malgun Gothic" w:hAnsi="Malgun Gothic" w:eastAsia="Malgun Gothic"/>
          <w:b w:val="0"/>
          <w:sz w:val="22"/>
        </w:rPr>
        <w:t>AUROC +0.0168은 baseline std (0.0008)의 21배. 5 fold가 모두 0.7743 ~ 0.7771의 좁은 범위에 있어 매우 안정적입니다.</w:t>
      </w:r>
    </w:p>
    <w:p>
      <w:pPr>
        <w:pStyle w:val="ListBullet"/>
        <w:ind w:left="340"/>
      </w:pPr>
      <w:r>
        <w:rPr>
          <w:rFonts w:ascii="Malgun Gothic" w:hAnsi="Malgun Gothic" w:eastAsia="Malgun Gothic"/>
          <w:b w:val="0"/>
          <w:sz w:val="22"/>
        </w:rPr>
        <w:t>AUPRC와 KS의 개선 비율(+8.21%, +7.81%)이 AUROC(+2.22%)보다 큽니다. 신용 평가는 positive(부도)가 8%인 불균형 데이터라, AUPRC와 KS가 실제 분류력을 더 잘 반영합니다 — 즉 "진짜 부도자를 놓치지 않는 능력"이 강화되었다는 의미입니다.</w:t>
      </w:r>
    </w:p>
    <w:p>
      <w:pPr>
        <w:jc w:val="center"/>
      </w:pPr>
      <w:r>
        <w:drawing>
          <wp:inline xmlns:a="http://schemas.openxmlformats.org/drawingml/2006/main" xmlns:pic="http://schemas.openxmlformats.org/drawingml/2006/picture">
            <wp:extent cx="5040000" cy="1492568"/>
            <wp:docPr id="8" name="Picture 8"/>
            <wp:cNvGraphicFramePr>
              <a:graphicFrameLocks noChangeAspect="1"/>
            </wp:cNvGraphicFramePr>
            <a:graphic>
              <a:graphicData uri="http://schemas.openxmlformats.org/drawingml/2006/picture">
                <pic:pic>
                  <pic:nvPicPr>
                    <pic:cNvPr id="0" name="27_cv_aux_comparison.png"/>
                    <pic:cNvPicPr/>
                  </pic:nvPicPr>
                  <pic:blipFill>
                    <a:blip r:embed="rId16"/>
                    <a:stretch>
                      <a:fillRect/>
                    </a:stretch>
                  </pic:blipFill>
                  <pic:spPr>
                    <a:xfrm>
                      <a:off x="0" y="0"/>
                      <a:ext cx="5040000" cy="1492568"/>
                    </a:xfrm>
                    <a:prstGeom prst="rect"/>
                  </pic:spPr>
                </pic:pic>
              </a:graphicData>
            </a:graphic>
          </wp:inline>
        </w:drawing>
      </w:r>
    </w:p>
    <w:p>
      <w:pPr>
        <w:jc w:val="center"/>
      </w:pPr>
      <w:r>
        <w:rPr>
          <w:rFonts w:ascii="Malgun Gothic" w:hAnsi="Malgun Gothic" w:eastAsia="Malgun Gothic"/>
          <w:b w:val="0"/>
          <w:i/>
          <w:color w:val="555555"/>
          <w:sz w:val="18"/>
        </w:rPr>
        <w:t>그림 12-1. Baseline vs Aux 모델의 5-fold CV 비교 (test set, mean ± std)</w:t>
      </w:r>
    </w:p>
    <w:p>
      <w:pPr>
        <w:pStyle w:val="Heading2"/>
      </w:pPr>
      <w:r>
        <w:rPr>
          <w:rFonts w:ascii="Malgun Gothic" w:hAnsi="Malgun Gothic" w:eastAsia="Malgun Gothic"/>
          <w:b/>
          <w:sz w:val="30"/>
        </w:rPr>
        <w:t>12.4 SHAP 관점 — 어떤 변수가 새로 중요해졌는가</w:t>
      </w:r>
    </w:p>
    <w:p>
      <w:pPr>
        <w:spacing w:after="120"/>
      </w:pPr>
      <w:r>
        <w:rPr>
          <w:rFonts w:ascii="Malgun Gothic" w:hAnsi="Malgun Gothic" w:eastAsia="Malgun Gothic"/>
          <w:b w:val="0"/>
          <w:sz w:val="22"/>
        </w:rPr>
        <w:t>성능이 좋아졌다면 "왜"를 SHAP으로 들여다봐야 합니다. baseline 모델의 SHAP top 20과 aux 모델의 SHAP top 20을 비교하면, 5개의 보조 변수가 새로 top 20에 진입했습니다.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4C72B0"/>
          </w:tcPr>
          <w:p>
            <w:r/>
            <w:r>
              <w:rPr>
                <w:rFonts w:ascii="Malgun Gothic" w:hAnsi="Malgun Gothic" w:eastAsia="Malgun Gothic"/>
                <w:b/>
                <w:color w:val="FFFFFF"/>
                <w:sz w:val="20"/>
              </w:rPr>
              <w:t>rank</w:t>
            </w:r>
          </w:p>
        </w:tc>
        <w:tc>
          <w:tcPr>
            <w:tcW w:type="dxa" w:w="2160"/>
            <w:shd w:val="clear" w:fill="4C72B0"/>
          </w:tcPr>
          <w:p>
            <w:r/>
            <w:r>
              <w:rPr>
                <w:rFonts w:ascii="Malgun Gothic" w:hAnsi="Malgun Gothic" w:eastAsia="Malgun Gothic"/>
                <w:b/>
                <w:color w:val="FFFFFF"/>
                <w:sz w:val="20"/>
              </w:rPr>
              <w:t>신규 진입 feature</w:t>
            </w:r>
          </w:p>
        </w:tc>
        <w:tc>
          <w:tcPr>
            <w:tcW w:type="dxa" w:w="2160"/>
            <w:shd w:val="clear" w:fill="4C72B0"/>
          </w:tcPr>
          <w:p>
            <w:r/>
            <w:r>
              <w:rPr>
                <w:rFonts w:ascii="Malgun Gothic" w:hAnsi="Malgun Gothic" w:eastAsia="Malgun Gothic"/>
                <w:b/>
                <w:color w:val="FFFFFF"/>
                <w:sz w:val="20"/>
              </w:rPr>
              <w:t>mean(|SHAP|)</w:t>
            </w:r>
          </w:p>
        </w:tc>
        <w:tc>
          <w:tcPr>
            <w:tcW w:type="dxa" w:w="2160"/>
            <w:shd w:val="clear" w:fill="4C72B0"/>
          </w:tcPr>
          <w:p>
            <w:r/>
            <w:r>
              <w:rPr>
                <w:rFonts w:ascii="Malgun Gothic" w:hAnsi="Malgun Gothic" w:eastAsia="Malgun Gothic"/>
                <w:b/>
                <w:color w:val="FFFFFF"/>
                <w:sz w:val="20"/>
              </w:rPr>
              <w:t>한국어 의미</w:t>
            </w:r>
          </w:p>
        </w:tc>
      </w:tr>
      <w:tr>
        <w:tc>
          <w:tcPr>
            <w:tcW w:type="dxa" w:w="2160"/>
          </w:tcPr>
          <w:p>
            <w:r/>
            <w:r>
              <w:rPr>
                <w:rFonts w:ascii="Malgun Gothic" w:hAnsi="Malgun Gothic" w:eastAsia="Malgun Gothic"/>
                <w:b w:val="0"/>
                <w:sz w:val="20"/>
              </w:rPr>
              <w:t>12</w:t>
            </w:r>
          </w:p>
        </w:tc>
        <w:tc>
          <w:tcPr>
            <w:tcW w:type="dxa" w:w="2160"/>
          </w:tcPr>
          <w:p>
            <w:r/>
            <w:r>
              <w:rPr>
                <w:rFonts w:ascii="Malgun Gothic" w:hAnsi="Malgun Gothic" w:eastAsia="Malgun Gothic"/>
                <w:b w:val="0"/>
                <w:sz w:val="20"/>
              </w:rPr>
              <w:t>PREV_NAME_YIELD_GROUP_high_mean</w:t>
            </w:r>
          </w:p>
        </w:tc>
        <w:tc>
          <w:tcPr>
            <w:tcW w:type="dxa" w:w="2160"/>
          </w:tcPr>
          <w:p>
            <w:r/>
            <w:r>
              <w:rPr>
                <w:rFonts w:ascii="Malgun Gothic" w:hAnsi="Malgun Gothic" w:eastAsia="Malgun Gothic"/>
                <w:b w:val="0"/>
                <w:sz w:val="20"/>
              </w:rPr>
              <w:t>0.0499</w:t>
            </w:r>
          </w:p>
        </w:tc>
        <w:tc>
          <w:tcPr>
            <w:tcW w:type="dxa" w:w="2160"/>
          </w:tcPr>
          <w:p>
            <w:r/>
            <w:r>
              <w:rPr>
                <w:rFonts w:ascii="Malgun Gothic" w:hAnsi="Malgun Gothic" w:eastAsia="Malgun Gothic"/>
                <w:b w:val="0"/>
                <w:sz w:val="20"/>
              </w:rPr>
              <w:t>이전 high-yield 신청 비율</w:t>
            </w:r>
          </w:p>
        </w:tc>
      </w:tr>
      <w:tr>
        <w:tc>
          <w:tcPr>
            <w:tcW w:type="dxa" w:w="2160"/>
          </w:tcPr>
          <w:p>
            <w:r/>
            <w:r>
              <w:rPr>
                <w:rFonts w:ascii="Malgun Gothic" w:hAnsi="Malgun Gothic" w:eastAsia="Malgun Gothic"/>
                <w:b w:val="0"/>
                <w:sz w:val="20"/>
              </w:rPr>
              <w:t>13</w:t>
            </w:r>
          </w:p>
        </w:tc>
        <w:tc>
          <w:tcPr>
            <w:tcW w:type="dxa" w:w="2160"/>
          </w:tcPr>
          <w:p>
            <w:r/>
            <w:r>
              <w:rPr>
                <w:rFonts w:ascii="Malgun Gothic" w:hAnsi="Malgun Gothic" w:eastAsia="Malgun Gothic"/>
                <w:b w:val="0"/>
                <w:sz w:val="20"/>
              </w:rPr>
              <w:t>PREV_CNT_PAYMENT_std</w:t>
            </w:r>
          </w:p>
        </w:tc>
        <w:tc>
          <w:tcPr>
            <w:tcW w:type="dxa" w:w="2160"/>
          </w:tcPr>
          <w:p>
            <w:r/>
            <w:r>
              <w:rPr>
                <w:rFonts w:ascii="Malgun Gothic" w:hAnsi="Malgun Gothic" w:eastAsia="Malgun Gothic"/>
                <w:b w:val="0"/>
                <w:sz w:val="20"/>
              </w:rPr>
              <w:t>0.0486</w:t>
            </w:r>
          </w:p>
        </w:tc>
        <w:tc>
          <w:tcPr>
            <w:tcW w:type="dxa" w:w="2160"/>
          </w:tcPr>
          <w:p>
            <w:r/>
            <w:r>
              <w:rPr>
                <w:rFonts w:ascii="Malgun Gothic" w:hAnsi="Malgun Gothic" w:eastAsia="Malgun Gothic"/>
                <w:b w:val="0"/>
                <w:sz w:val="20"/>
              </w:rPr>
              <w:t>이전 결제 횟수 변동성</w:t>
            </w:r>
          </w:p>
        </w:tc>
      </w:tr>
      <w:tr>
        <w:tc>
          <w:tcPr>
            <w:tcW w:type="dxa" w:w="2160"/>
          </w:tcPr>
          <w:p>
            <w:r/>
            <w:r>
              <w:rPr>
                <w:rFonts w:ascii="Malgun Gothic" w:hAnsi="Malgun Gothic" w:eastAsia="Malgun Gothic"/>
                <w:b w:val="0"/>
                <w:sz w:val="20"/>
              </w:rPr>
              <w:t>14</w:t>
            </w:r>
          </w:p>
        </w:tc>
        <w:tc>
          <w:tcPr>
            <w:tcW w:type="dxa" w:w="2160"/>
          </w:tcPr>
          <w:p>
            <w:r/>
            <w:r>
              <w:rPr>
                <w:rFonts w:ascii="Malgun Gothic" w:hAnsi="Malgun Gothic" w:eastAsia="Malgun Gothic"/>
                <w:b w:val="0"/>
                <w:sz w:val="20"/>
              </w:rPr>
              <w:t>PREV_NAME_YIELD_GROUP_low_action_mean</w:t>
            </w:r>
          </w:p>
        </w:tc>
        <w:tc>
          <w:tcPr>
            <w:tcW w:type="dxa" w:w="2160"/>
          </w:tcPr>
          <w:p>
            <w:r/>
            <w:r>
              <w:rPr>
                <w:rFonts w:ascii="Malgun Gothic" w:hAnsi="Malgun Gothic" w:eastAsia="Malgun Gothic"/>
                <w:b w:val="0"/>
                <w:sz w:val="20"/>
              </w:rPr>
              <w:t>0.0450</w:t>
            </w:r>
          </w:p>
        </w:tc>
        <w:tc>
          <w:tcPr>
            <w:tcW w:type="dxa" w:w="2160"/>
          </w:tcPr>
          <w:p>
            <w:r/>
            <w:r>
              <w:rPr>
                <w:rFonts w:ascii="Malgun Gothic" w:hAnsi="Malgun Gothic" w:eastAsia="Malgun Gothic"/>
                <w:b w:val="0"/>
                <w:sz w:val="20"/>
              </w:rPr>
              <w:t>이전 low-yield 신청 비율</w:t>
            </w:r>
          </w:p>
        </w:tc>
      </w:tr>
      <w:tr>
        <w:tc>
          <w:tcPr>
            <w:tcW w:type="dxa" w:w="2160"/>
          </w:tcPr>
          <w:p>
            <w:r/>
            <w:r>
              <w:rPr>
                <w:rFonts w:ascii="Malgun Gothic" w:hAnsi="Malgun Gothic" w:eastAsia="Malgun Gothic"/>
                <w:b w:val="0"/>
                <w:sz w:val="20"/>
              </w:rPr>
              <w:t>16</w:t>
            </w:r>
          </w:p>
        </w:tc>
        <w:tc>
          <w:tcPr>
            <w:tcW w:type="dxa" w:w="2160"/>
          </w:tcPr>
          <w:p>
            <w:r/>
            <w:r>
              <w:rPr>
                <w:rFonts w:ascii="Malgun Gothic" w:hAnsi="Malgun Gothic" w:eastAsia="Malgun Gothic"/>
                <w:b w:val="0"/>
                <w:sz w:val="20"/>
              </w:rPr>
              <w:t>PREV_DAYS_LAST_DUE_1ST_VERSION_max</w:t>
            </w:r>
          </w:p>
        </w:tc>
        <w:tc>
          <w:tcPr>
            <w:tcW w:type="dxa" w:w="2160"/>
          </w:tcPr>
          <w:p>
            <w:r/>
            <w:r>
              <w:rPr>
                <w:rFonts w:ascii="Malgun Gothic" w:hAnsi="Malgun Gothic" w:eastAsia="Malgun Gothic"/>
                <w:b w:val="0"/>
                <w:sz w:val="20"/>
              </w:rPr>
              <w:t>0.0440</w:t>
            </w:r>
          </w:p>
        </w:tc>
        <w:tc>
          <w:tcPr>
            <w:tcW w:type="dxa" w:w="2160"/>
          </w:tcPr>
          <w:p>
            <w:r/>
            <w:r>
              <w:rPr>
                <w:rFonts w:ascii="Malgun Gothic" w:hAnsi="Malgun Gothic" w:eastAsia="Malgun Gothic"/>
                <w:b w:val="0"/>
                <w:sz w:val="20"/>
              </w:rPr>
              <w:t>이전 만기일 최댓값</w:t>
            </w:r>
          </w:p>
        </w:tc>
      </w:tr>
      <w:tr>
        <w:tc>
          <w:tcPr>
            <w:tcW w:type="dxa" w:w="2160"/>
          </w:tcPr>
          <w:p>
            <w:r/>
            <w:r>
              <w:rPr>
                <w:rFonts w:ascii="Malgun Gothic" w:hAnsi="Malgun Gothic" w:eastAsia="Malgun Gothic"/>
                <w:b w:val="0"/>
                <w:sz w:val="20"/>
              </w:rPr>
              <w:t>20</w:t>
            </w:r>
          </w:p>
        </w:tc>
        <w:tc>
          <w:tcPr>
            <w:tcW w:type="dxa" w:w="2160"/>
          </w:tcPr>
          <w:p>
            <w:r/>
            <w:r>
              <w:rPr>
                <w:rFonts w:ascii="Malgun Gothic" w:hAnsi="Malgun Gothic" w:eastAsia="Malgun Gothic"/>
                <w:b w:val="0"/>
                <w:sz w:val="20"/>
              </w:rPr>
              <w:t>PREV_NAME_CONTRACT_STATUS_Refused_mean</w:t>
            </w:r>
          </w:p>
        </w:tc>
        <w:tc>
          <w:tcPr>
            <w:tcW w:type="dxa" w:w="2160"/>
          </w:tcPr>
          <w:p>
            <w:r/>
            <w:r>
              <w:rPr>
                <w:rFonts w:ascii="Malgun Gothic" w:hAnsi="Malgun Gothic" w:eastAsia="Malgun Gothic"/>
                <w:b w:val="0"/>
                <w:sz w:val="20"/>
              </w:rPr>
              <w:t>0.0360</w:t>
            </w:r>
          </w:p>
        </w:tc>
        <w:tc>
          <w:tcPr>
            <w:tcW w:type="dxa" w:w="2160"/>
          </w:tcPr>
          <w:p>
            <w:r/>
            <w:r>
              <w:rPr>
                <w:rFonts w:ascii="Malgun Gothic" w:hAnsi="Malgun Gothic" w:eastAsia="Malgun Gothic"/>
                <w:b w:val="0"/>
                <w:sz w:val="20"/>
              </w:rPr>
              <w:t>★ 이전 거절 비율</w:t>
            </w:r>
          </w:p>
        </w:tc>
      </w:tr>
    </w:tbl>
    <w:p>
      <w:pPr>
        <w:spacing w:after="120"/>
      </w:pPr>
      <w:r>
        <w:rPr>
          <w:rFonts w:ascii="Malgun Gothic" w:hAnsi="Malgun Gothic" w:eastAsia="Malgun Gothic"/>
          <w:b w:val="0"/>
          <w:sz w:val="22"/>
        </w:rPr>
      </w:r>
    </w:p>
    <w:p>
      <w:pPr>
        <w:ind w:left="454" w:right="454"/>
        <w:shd w:val="clear" w:fill="F4F4F4"/>
      </w:pPr>
      <w:r>
        <w:rPr>
          <w:rFonts w:ascii="Malgun Gothic" w:hAnsi="Malgun Gothic" w:eastAsia="Malgun Gothic"/>
          <w:b w:val="0"/>
          <w:i/>
          <w:color w:val="333333"/>
          <w:sz w:val="21"/>
        </w:rPr>
        <w:t>5개 모두 PREV_* 접두사 — 즉 자체 이력만 진입했고, 외부 신용기관(bureau) 변수는 한 개도 진입하지 못했습니다. 이건 매우 흥미로운 결과입니다.</w:t>
      </w:r>
    </w:p>
    <w:p>
      <w:pPr>
        <w:spacing w:after="120"/>
      </w:pPr>
      <w:r>
        <w:rPr>
          <w:rFonts w:ascii="Malgun Gothic" w:hAnsi="Malgun Gothic" w:eastAsia="Malgun Gothic"/>
          <w:b w:val="0"/>
          <w:sz w:val="22"/>
        </w:rPr>
        <w:t>왜 bureau는 진입하지 못했을까? 가장 그럴듯한 가설은, main 테이블의 EXT_SOURCE_1/2/3(외부 신용평가 점수)에 외부 신용기관 정보가 이미 응축돼 들어가 있다는 것입니다. EXT_SOURCE는 Step 1에서 SHAP top 1~3을 차지한 압도적 신호였는데, 이게 사실상 bureau 데이터의 잘 압축된 표현일 수 있습니다. 추가 ablation(bureau 단독 vs prev 단독 vs 둘 다)으로 검증할 future work입니다.</w:t>
      </w:r>
    </w:p>
    <w:p>
      <w:pPr>
        <w:jc w:val="center"/>
      </w:pPr>
      <w:r>
        <w:drawing>
          <wp:inline xmlns:a="http://schemas.openxmlformats.org/drawingml/2006/main" xmlns:pic="http://schemas.openxmlformats.org/drawingml/2006/picture">
            <wp:extent cx="5040000" cy="2283657"/>
            <wp:docPr id="9" name="Picture 9"/>
            <wp:cNvGraphicFramePr>
              <a:graphicFrameLocks noChangeAspect="1"/>
            </wp:cNvGraphicFramePr>
            <a:graphic>
              <a:graphicData uri="http://schemas.openxmlformats.org/drawingml/2006/picture">
                <pic:pic>
                  <pic:nvPicPr>
                    <pic:cNvPr id="0" name="29_shap_top20_overlap.png"/>
                    <pic:cNvPicPr/>
                  </pic:nvPicPr>
                  <pic:blipFill>
                    <a:blip r:embed="rId17"/>
                    <a:stretch>
                      <a:fillRect/>
                    </a:stretch>
                  </pic:blipFill>
                  <pic:spPr>
                    <a:xfrm>
                      <a:off x="0" y="0"/>
                      <a:ext cx="5040000" cy="2283657"/>
                    </a:xfrm>
                    <a:prstGeom prst="rect"/>
                  </pic:spPr>
                </pic:pic>
              </a:graphicData>
            </a:graphic>
          </wp:inline>
        </w:drawing>
      </w:r>
    </w:p>
    <w:p>
      <w:pPr>
        <w:jc w:val="center"/>
      </w:pPr>
      <w:r>
        <w:rPr>
          <w:rFonts w:ascii="Malgun Gothic" w:hAnsi="Malgun Gothic" w:eastAsia="Malgun Gothic"/>
          <w:b w:val="0"/>
          <w:i/>
          <w:color w:val="555555"/>
          <w:sz w:val="18"/>
        </w:rPr>
        <w:t>그림 12-2. baseline vs aux 모델의 SHAP top 20 비교 (녹색=공통, 주황=신규 aux)</w:t>
      </w:r>
    </w:p>
    <w:p>
      <w:pPr>
        <w:pStyle w:val="Heading2"/>
      </w:pPr>
      <w:r>
        <w:rPr>
          <w:rFonts w:ascii="Malgun Gothic" w:hAnsi="Malgun Gothic" w:eastAsia="Malgun Gothic"/>
          <w:b/>
          <w:sz w:val="30"/>
        </w:rPr>
        <w:t>12.5 가장 직관적인 신규 신호 — 이전 거절 비율</w:t>
      </w:r>
    </w:p>
    <w:p>
      <w:pPr>
        <w:spacing w:after="120"/>
      </w:pPr>
      <w:r>
        <w:rPr>
          <w:rFonts w:ascii="Malgun Gothic" w:hAnsi="Malgun Gothic" w:eastAsia="Malgun Gothic"/>
          <w:b w:val="0"/>
          <w:sz w:val="22"/>
        </w:rPr>
        <w:t>rank 20에 진입한 PREV_NAME_CONTRACT_STATUS_Refused_mean은 "이 사람이 과거에 신청한 대출 중 거절당한 비율"입니다. 직관적으로 가장 강력한 신용 신호 중 하나입니다.</w:t>
      </w:r>
    </w:p>
    <w:p>
      <w:pPr>
        <w:ind w:left="454" w:right="454"/>
        <w:shd w:val="clear" w:fill="F4F4F4"/>
      </w:pPr>
      <w:r>
        <w:rPr>
          <w:rFonts w:ascii="Malgun Gothic" w:hAnsi="Malgun Gothic" w:eastAsia="Malgun Gothic"/>
          <w:b w:val="0"/>
          <w:i/>
          <w:color w:val="333333"/>
          <w:sz w:val="21"/>
        </w:rPr>
        <w:t>이전에 자주 거절된 사람은 다시 거절될 가능성이 높다 — 신용 평가 도메인의 상식과 일치합니다. 이 변수가 데이터에 명시적으로 들어가 있지 않다가 추가되면서 성능이 향상된 것은, 본 파이프라인이 "의미 있는 변수에 반응한다"는 정상성(sanity check)을 보여줍니다.</w:t>
      </w:r>
    </w:p>
    <w:p>
      <w:pPr>
        <w:pStyle w:val="Heading2"/>
      </w:pPr>
      <w:r>
        <w:rPr>
          <w:rFonts w:ascii="Malgun Gothic" w:hAnsi="Malgun Gothic" w:eastAsia="Malgun Gothic"/>
          <w:b/>
          <w:sz w:val="30"/>
        </w:rPr>
        <w:t>12.6 Step 3-B 종합</w:t>
      </w:r>
    </w:p>
    <w:p>
      <w:pPr>
        <w:pStyle w:val="ListBullet"/>
        <w:ind w:left="340"/>
      </w:pPr>
      <w:r>
        <w:rPr>
          <w:rFonts w:ascii="Malgun Gothic" w:hAnsi="Malgun Gothic" w:eastAsia="Malgun Gothic"/>
          <w:b w:val="0"/>
          <w:sz w:val="22"/>
        </w:rPr>
        <w:t>보조 테이블 두 개 추가만으로 AUROC +0.0168 (+2.22%) — 통계적으로 명확한 향상</w:t>
      </w:r>
    </w:p>
    <w:p>
      <w:pPr>
        <w:pStyle w:val="ListBullet"/>
        <w:ind w:left="340"/>
      </w:pPr>
      <w:r>
        <w:rPr>
          <w:rFonts w:ascii="Malgun Gothic" w:hAnsi="Malgun Gothic" w:eastAsia="Malgun Gothic"/>
          <w:b w:val="0"/>
          <w:sz w:val="22"/>
        </w:rPr>
        <w:t>AUPRC +8.21%, KS +7.81% — 불균형 데이터에서 분류력 자체가 강화됨</w:t>
      </w:r>
    </w:p>
    <w:p>
      <w:pPr>
        <w:pStyle w:val="ListBullet"/>
        <w:ind w:left="340"/>
      </w:pPr>
      <w:r>
        <w:rPr>
          <w:rFonts w:ascii="Malgun Gothic" w:hAnsi="Malgun Gothic" w:eastAsia="Malgun Gothic"/>
          <w:b w:val="0"/>
          <w:sz w:val="22"/>
        </w:rPr>
        <w:t>외부 신용기관(bureau)은 SHAP에 직접 진입하지 못했지만, EXT_SOURCE에 응축된 형태로 이미 활용되고 있을 가능성</w:t>
      </w:r>
    </w:p>
    <w:p>
      <w:pPr>
        <w:pStyle w:val="ListBullet"/>
        <w:ind w:left="340"/>
      </w:pPr>
      <w:r>
        <w:rPr>
          <w:rFonts w:ascii="Malgun Gothic" w:hAnsi="Malgun Gothic" w:eastAsia="Malgun Gothic"/>
          <w:b w:val="0"/>
          <w:sz w:val="22"/>
        </w:rPr>
        <w:t>자체 이력(previous_application)은 5개 변수가 SHAP top 20에 진입 — 특히 "이전 거절 비율"이 직관적으로 가장 강력한 신호</w:t>
      </w:r>
    </w:p>
    <w:p>
      <w:pPr>
        <w:pStyle w:val="ListBullet"/>
        <w:ind w:left="340"/>
      </w:pPr>
      <w:r>
        <w:rPr>
          <w:rFonts w:ascii="Malgun Gothic" w:hAnsi="Malgun Gothic" w:eastAsia="Malgun Gothic"/>
          <w:b w:val="0"/>
          <w:sz w:val="22"/>
        </w:rPr>
        <w:t>1161 feature 학습 시간 138s/fold — 운영 환경에서도 충분히 가능한 부담</w:t>
      </w:r>
    </w:p>
    <w:p>
      <w:pPr>
        <w:spacing w:after="120"/>
      </w:pPr>
      <w:r>
        <w:rPr>
          <w:rFonts w:ascii="Malgun Gothic" w:hAnsi="Malgun Gothic" w:eastAsia="Malgun Gothic"/>
          <w:b w:val="0"/>
          <w:sz w:val="22"/>
        </w:rPr>
      </w:r>
    </w:p>
    <w:p>
      <w:pPr>
        <w:spacing w:after="120"/>
      </w:pPr>
      <w:r>
        <w:rPr>
          <w:rFonts w:ascii="Malgun Gothic" w:hAnsi="Malgun Gothic" w:eastAsia="Malgun Gothic"/>
          <w:b/>
          <w:color w:val="C44E52"/>
          <w:sz w:val="28"/>
        </w:rPr>
        <w:t>★ Step 3-B 한 줄 메시지</w:t>
      </w:r>
    </w:p>
    <w:p>
      <w:pPr>
        <w:spacing w:after="120"/>
      </w:pPr>
      <w:r>
        <w:rPr>
          <w:rFonts w:ascii="Malgun Gothic" w:hAnsi="Malgun Gothic" w:eastAsia="Malgun Gothic"/>
          <w:b/>
          <w:sz w:val="24"/>
        </w:rPr>
        <w:t>"보조 테이블 활용은 본 파이프라인의 자연스러운 다음 단계이며, 기존 메시지(환각 0%, baseline 45.5%)에 "성능까지 향상되는" 임팩트를 더한다."</w:t>
      </w:r>
    </w:p>
    <w:p>
      <w:r>
        <w:br w:type="page"/>
      </w:r>
    </w:p>
    <w:p>
      <w:pPr>
        <w:pStyle w:val="Heading1"/>
      </w:pPr>
      <w:r>
        <w:rPr>
          <w:rFonts w:ascii="Malgun Gothic" w:hAnsi="Malgun Gothic" w:eastAsia="Malgun Gothic"/>
          <w:b/>
          <w:sz w:val="36"/>
        </w:rPr>
        <w:t>13. Step 3-C-1 — TabNet이 비로소 본 메커니즘에 통합된다</w:t>
      </w:r>
    </w:p>
    <w:p>
      <w:pPr>
        <w:spacing w:after="120"/>
      </w:pPr>
      <w:r>
        <w:rPr>
          <w:rFonts w:ascii="Malgun Gothic" w:hAnsi="Malgun Gothic" w:eastAsia="Malgun Gothic"/>
          <w:b w:val="0"/>
          <w:sz w:val="22"/>
        </w:rPr>
        <w:t>지금까지의 본 연구에서 한 가지 큰 약점이 있었습니다. **논문 제목에 "TabNet"이 들어가 있지만, 실제로는 TabNet이 "비교 모델"의 역할만 했고, LLM의 컨텍스트는 XGBoost의 SHAP만으로 만들어졌습니다.** 즉 "왜 제목에 TabNet인가?"라는 질문에 정직하게 답하기 어려웠습니다.</w:t>
      </w:r>
    </w:p>
    <w:p>
      <w:pPr>
        <w:ind w:left="454" w:right="454"/>
        <w:shd w:val="clear" w:fill="F4F4F4"/>
      </w:pPr>
      <w:r>
        <w:rPr>
          <w:rFonts w:ascii="Malgun Gothic" w:hAnsi="Malgun Gothic" w:eastAsia="Malgun Gothic"/>
          <w:b w:val="0"/>
          <w:i/>
          <w:color w:val="333333"/>
          <w:sz w:val="21"/>
        </w:rPr>
        <w:t>Step 3-C-1에서는 그 약점을 정면 대응합니다 — TabNet의 instance-level 어텐션을 SHAP과 융합한 "agreement-aware 컨텍스트"를 LLM에 제공하는 메커니즘을 구현했고, 그 효과를 정량 측정했습니다.</w:t>
      </w:r>
    </w:p>
    <w:p>
      <w:pPr>
        <w:pStyle w:val="Heading2"/>
      </w:pPr>
      <w:r>
        <w:rPr>
          <w:rFonts w:ascii="Malgun Gothic" w:hAnsi="Malgun Gothic" w:eastAsia="Malgun Gothic"/>
          <w:b/>
          <w:sz w:val="30"/>
        </w:rPr>
        <w:t>13.1 융합 메커니즘 — 두 해석 신호의 상보성을 LLM에 명시 노출</w:t>
      </w:r>
    </w:p>
    <w:p>
      <w:pPr>
        <w:spacing w:after="120"/>
      </w:pPr>
      <w:r>
        <w:rPr>
          <w:rFonts w:ascii="Malgun Gothic" w:hAnsi="Malgun Gothic" w:eastAsia="Malgun Gothic"/>
          <w:b w:val="0"/>
          <w:sz w:val="22"/>
        </w:rPr>
        <w:t>각 인스턴스에서 두 해석을 동시에 추출합니다:</w:t>
      </w:r>
    </w:p>
    <w:p>
      <w:pPr>
        <w:pStyle w:val="ListBullet"/>
        <w:ind w:left="340"/>
      </w:pPr>
      <w:r>
        <w:rPr>
          <w:rFonts w:ascii="Malgun Gothic" w:hAnsi="Malgun Gothic" w:eastAsia="Malgun Gothic"/>
          <w:b w:val="0"/>
          <w:sz w:val="22"/>
        </w:rPr>
        <w:t>XGBoost SHAP top-10 (positive 5 + negative 5) — 부호와 기여도 보존</w:t>
      </w:r>
    </w:p>
    <w:p>
      <w:pPr>
        <w:pStyle w:val="ListBullet"/>
        <w:ind w:left="340"/>
      </w:pPr>
      <w:r>
        <w:rPr>
          <w:rFonts w:ascii="Malgun Gothic" w:hAnsi="Malgun Gothic" w:eastAsia="Malgun Gothic"/>
          <w:b w:val="0"/>
          <w:sz w:val="22"/>
        </w:rPr>
        <w:t>TabNet attention top-5 — 모델이 sparse하게 집중한 변수, 부호 없음</w:t>
      </w:r>
    </w:p>
    <w:p>
      <w:pPr>
        <w:spacing w:after="120"/>
      </w:pPr>
      <w:r>
        <w:rPr>
          <w:rFonts w:ascii="Malgun Gothic" w:hAnsi="Malgun Gothic" w:eastAsia="Malgun Gothic"/>
          <w:b w:val="0"/>
          <w:sz w:val="22"/>
        </w:rPr>
        <w:t>두 set을 비교해 3 그룹으로 분류:</w:t>
      </w:r>
    </w:p>
    <w:p>
      <w:pPr>
        <w:pStyle w:val="ListBullet"/>
        <w:ind w:left="340"/>
      </w:pPr>
      <w:r>
        <w:rPr>
          <w:rFonts w:ascii="Malgun Gothic" w:hAnsi="Malgun Gothic" w:eastAsia="Malgun Gothic"/>
          <w:b w:val="0"/>
          <w:sz w:val="22"/>
        </w:rPr>
        <w:t>agreed_drivers — 두 모델이 모두 본 변수 (가장 신뢰할 만한 강한 신호)</w:t>
      </w:r>
    </w:p>
    <w:p>
      <w:pPr>
        <w:pStyle w:val="ListBullet"/>
        <w:ind w:left="340"/>
      </w:pPr>
      <w:r>
        <w:rPr>
          <w:rFonts w:ascii="Malgun Gothic" w:hAnsi="Malgun Gothic" w:eastAsia="Malgun Gothic"/>
          <w:b w:val="0"/>
          <w:sz w:val="22"/>
        </w:rPr>
        <w:t>shap_only_drivers — SHAP만 본 변수 (부호 + 기여도 정보가 살아있는 보완)</w:t>
      </w:r>
    </w:p>
    <w:p>
      <w:pPr>
        <w:pStyle w:val="ListBullet"/>
        <w:ind w:left="340"/>
      </w:pPr>
      <w:r>
        <w:rPr>
          <w:rFonts w:ascii="Malgun Gothic" w:hAnsi="Malgun Gothic" w:eastAsia="Malgun Gothic"/>
          <w:b w:val="0"/>
          <w:sz w:val="22"/>
        </w:rPr>
        <w:t>attention_only_drivers — TabNet만 본 변수 (방향성은 모르지만 모델이 본 신호)</w:t>
      </w:r>
    </w:p>
    <w:p>
      <w:pPr>
        <w:spacing w:after="120"/>
      </w:pPr>
      <w:r>
        <w:rPr>
          <w:rFonts w:ascii="Malgun Gothic" w:hAnsi="Malgun Gothic" w:eastAsia="Malgun Gothic"/>
          <w:b w:val="0"/>
          <w:sz w:val="22"/>
        </w:rPr>
        <w:t>LLM 프롬프트에 그룹 라벨의 의미를 명시 — 즉 LLM은 "두 모델이 동의한 강한 신호"와 "한쪽만 본 보완 신호"를 구분해 표현하도록 지시받습니다. attention_only는 부호가 없으므로 "결정에 영향을 준 변수"로만 표현하고 방향성을 추측하지 않도록 명시.</w:t>
      </w:r>
    </w:p>
    <w:p>
      <w:pPr>
        <w:pStyle w:val="Heading2"/>
      </w:pPr>
      <w:r>
        <w:rPr>
          <w:rFonts w:ascii="Malgun Gothic" w:hAnsi="Malgun Gothic" w:eastAsia="Malgun Gothic"/>
          <w:b/>
          <w:sz w:val="30"/>
        </w:rPr>
        <w:t>13.2 부분 일관 + 부분 상보 — 정량 입증</w:t>
      </w:r>
    </w:p>
    <w:p>
      <w:pPr>
        <w:spacing w:after="120"/>
      </w:pPr>
      <w:r>
        <w:rPr>
          <w:rFonts w:ascii="Malgun Gothic" w:hAnsi="Malgun Gothic" w:eastAsia="Malgun Gothic"/>
          <w:b w:val="0"/>
          <w:sz w:val="22"/>
        </w:rPr>
        <w:t>100 인스턴스에 대한 두 신호의 겹침 패턴:</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4C72B0"/>
          </w:tcPr>
          <w:p>
            <w:r/>
            <w:r>
              <w:rPr>
                <w:rFonts w:ascii="Malgun Gothic" w:hAnsi="Malgun Gothic" w:eastAsia="Malgun Gothic"/>
                <w:b/>
                <w:color w:val="FFFFFF"/>
                <w:sz w:val="20"/>
              </w:rPr>
              <w:t>그룹</w:t>
            </w:r>
          </w:p>
        </w:tc>
        <w:tc>
          <w:tcPr>
            <w:tcW w:type="dxa" w:w="2880"/>
            <w:shd w:val="clear" w:fill="4C72B0"/>
          </w:tcPr>
          <w:p>
            <w:r/>
            <w:r>
              <w:rPr>
                <w:rFonts w:ascii="Malgun Gothic" w:hAnsi="Malgun Gothic" w:eastAsia="Malgun Gothic"/>
                <w:b/>
                <w:color w:val="FFFFFF"/>
                <w:sz w:val="20"/>
              </w:rPr>
              <w:t>평균 변수 수</w:t>
            </w:r>
          </w:p>
        </w:tc>
        <w:tc>
          <w:tcPr>
            <w:tcW w:type="dxa" w:w="2880"/>
            <w:shd w:val="clear" w:fill="4C72B0"/>
          </w:tcPr>
          <w:p>
            <w:r/>
            <w:r>
              <w:rPr>
                <w:rFonts w:ascii="Malgun Gothic" w:hAnsi="Malgun Gothic" w:eastAsia="Malgun Gothic"/>
                <w:b/>
                <w:color w:val="FFFFFF"/>
                <w:sz w:val="20"/>
              </w:rPr>
              <w:t>n_agreed 분포 (100 인스턴스)</w:t>
            </w:r>
          </w:p>
        </w:tc>
      </w:tr>
      <w:tr>
        <w:tc>
          <w:tcPr>
            <w:tcW w:type="dxa" w:w="2880"/>
          </w:tcPr>
          <w:p>
            <w:r/>
            <w:r>
              <w:rPr>
                <w:rFonts w:ascii="Malgun Gothic" w:hAnsi="Malgun Gothic" w:eastAsia="Malgun Gothic"/>
                <w:b w:val="0"/>
                <w:sz w:val="20"/>
              </w:rPr>
              <w:t>agreed_drivers</w:t>
            </w:r>
          </w:p>
        </w:tc>
        <w:tc>
          <w:tcPr>
            <w:tcW w:type="dxa" w:w="2880"/>
          </w:tcPr>
          <w:p>
            <w:r/>
            <w:r>
              <w:rPr>
                <w:rFonts w:ascii="Malgun Gothic" w:hAnsi="Malgun Gothic" w:eastAsia="Malgun Gothic"/>
                <w:b w:val="0"/>
                <w:sz w:val="20"/>
              </w:rPr>
              <w:t>2.12</w:t>
            </w:r>
          </w:p>
        </w:tc>
        <w:tc>
          <w:tcPr>
            <w:tcW w:type="dxa" w:w="2880"/>
          </w:tcPr>
          <w:p>
            <w:r/>
            <w:r>
              <w:rPr>
                <w:rFonts w:ascii="Malgun Gothic" w:hAnsi="Malgun Gothic" w:eastAsia="Malgun Gothic"/>
                <w:b w:val="0"/>
                <w:sz w:val="20"/>
              </w:rPr>
              <w:t>0개=1, 1개=8, 2개=69, 3개=22, 4개+=0</w:t>
            </w:r>
          </w:p>
        </w:tc>
      </w:tr>
      <w:tr>
        <w:tc>
          <w:tcPr>
            <w:tcW w:type="dxa" w:w="2880"/>
          </w:tcPr>
          <w:p>
            <w:r/>
            <w:r>
              <w:rPr>
                <w:rFonts w:ascii="Malgun Gothic" w:hAnsi="Malgun Gothic" w:eastAsia="Malgun Gothic"/>
                <w:b w:val="0"/>
                <w:sz w:val="20"/>
              </w:rPr>
              <w:t>shap_only_drivers</w:t>
            </w:r>
          </w:p>
        </w:tc>
        <w:tc>
          <w:tcPr>
            <w:tcW w:type="dxa" w:w="2880"/>
          </w:tcPr>
          <w:p>
            <w:r/>
            <w:r>
              <w:rPr>
                <w:rFonts w:ascii="Malgun Gothic" w:hAnsi="Malgun Gothic" w:eastAsia="Malgun Gothic"/>
                <w:b w:val="0"/>
                <w:sz w:val="20"/>
              </w:rPr>
              <w:t>6.98</w:t>
            </w:r>
          </w:p>
        </w:tc>
        <w:tc>
          <w:tcPr>
            <w:tcW w:type="dxa" w:w="2880"/>
          </w:tcPr>
          <w:p>
            <w:r/>
            <w:r>
              <w:rPr>
                <w:rFonts w:ascii="Malgun Gothic" w:hAnsi="Malgun Gothic" w:eastAsia="Malgun Gothic"/>
                <w:b w:val="0"/>
                <w:sz w:val="20"/>
              </w:rPr>
              <w:t>—</w:t>
            </w:r>
          </w:p>
        </w:tc>
      </w:tr>
      <w:tr>
        <w:tc>
          <w:tcPr>
            <w:tcW w:type="dxa" w:w="2880"/>
          </w:tcPr>
          <w:p>
            <w:r/>
            <w:r>
              <w:rPr>
                <w:rFonts w:ascii="Malgun Gothic" w:hAnsi="Malgun Gothic" w:eastAsia="Malgun Gothic"/>
                <w:b w:val="0"/>
                <w:sz w:val="20"/>
              </w:rPr>
              <w:t>attention_only_drivers</w:t>
            </w:r>
          </w:p>
        </w:tc>
        <w:tc>
          <w:tcPr>
            <w:tcW w:type="dxa" w:w="2880"/>
          </w:tcPr>
          <w:p>
            <w:r/>
            <w:r>
              <w:rPr>
                <w:rFonts w:ascii="Malgun Gothic" w:hAnsi="Malgun Gothic" w:eastAsia="Malgun Gothic"/>
                <w:b w:val="0"/>
                <w:sz w:val="20"/>
              </w:rPr>
              <w:t>2.06</w:t>
            </w:r>
          </w:p>
        </w:tc>
        <w:tc>
          <w:tcPr>
            <w:tcW w:type="dxa" w:w="2880"/>
          </w:tcPr>
          <w:p>
            <w:r/>
            <w:r>
              <w:rPr>
                <w:rFonts w:ascii="Malgun Gothic" w:hAnsi="Malgun Gothic" w:eastAsia="Malgun Gothic"/>
                <w:b w:val="0"/>
                <w:sz w:val="20"/>
              </w:rPr>
              <w:t>—</w:t>
            </w:r>
          </w:p>
        </w:tc>
      </w:tr>
    </w:tbl>
    <w:p>
      <w:pPr>
        <w:ind w:left="454" w:right="454"/>
        <w:shd w:val="clear" w:fill="F4F4F4"/>
      </w:pPr>
      <w:r>
        <w:rPr>
          <w:rFonts w:ascii="Malgun Gothic" w:hAnsi="Malgun Gothic" w:eastAsia="Malgun Gothic"/>
          <w:b w:val="0"/>
          <w:i/>
          <w:color w:val="333333"/>
          <w:sz w:val="21"/>
        </w:rPr>
        <w:t>두 해석 모델은 거의 항상 부분적으로만 겹친다 (3개 이상 동의 22%, 4개 이상 동의는 단 한 번도 없음). 이는 Day 4의 어텐션-SHAP global ρ=0.117 분석과 정확히 일치하는 instance-level 패턴 — 본 데이터의 본질적 특성으로서 "부분 일관 + 부분 상보"를 다시 입증한 것입니다.</w:t>
      </w:r>
    </w:p>
    <w:p>
      <w:pPr>
        <w:pStyle w:val="Heading2"/>
      </w:pPr>
      <w:r>
        <w:rPr>
          <w:rFonts w:ascii="Malgun Gothic" w:hAnsi="Malgun Gothic" w:eastAsia="Malgun Gothic"/>
          <w:b/>
          <w:sz w:val="30"/>
        </w:rPr>
        <w:t>13.3 결과 — 환각 차단 유지 + 완결성 큰 향상</w:t>
      </w:r>
    </w:p>
    <w:p>
      <w:pPr>
        <w:spacing w:after="120"/>
      </w:pPr>
      <w:r>
        <w:rPr>
          <w:rFonts w:ascii="Malgun Gothic" w:hAnsi="Malgun Gothic" w:eastAsia="Malgun Gothic"/>
          <w:b w:val="0"/>
          <w:sz w:val="22"/>
        </w:rPr>
        <w:t>30 인스턴스 × 2 LLM × 2 mode (shap-only vs fusion). Judge는 Claude로 통일 (같은 judge로 4 그룹 통제 → Δ 측정 객관성).</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fill="4C72B0"/>
          </w:tcPr>
          <w:p>
            <w:r/>
            <w:r>
              <w:rPr>
                <w:rFonts w:ascii="Malgun Gothic" w:hAnsi="Malgun Gothic" w:eastAsia="Malgun Gothic"/>
                <w:b/>
                <w:color w:val="FFFFFF"/>
                <w:sz w:val="20"/>
              </w:rPr>
              <w:t>Metric</w:t>
            </w:r>
          </w:p>
        </w:tc>
        <w:tc>
          <w:tcPr>
            <w:tcW w:type="dxa" w:w="1728"/>
            <w:shd w:val="clear" w:fill="4C72B0"/>
          </w:tcPr>
          <w:p>
            <w:r/>
            <w:r>
              <w:rPr>
                <w:rFonts w:ascii="Malgun Gothic" w:hAnsi="Malgun Gothic" w:eastAsia="Malgun Gothic"/>
                <w:b/>
                <w:color w:val="FFFFFF"/>
                <w:sz w:val="20"/>
              </w:rPr>
              <w:t>LLM</w:t>
            </w:r>
          </w:p>
        </w:tc>
        <w:tc>
          <w:tcPr>
            <w:tcW w:type="dxa" w:w="1728"/>
            <w:shd w:val="clear" w:fill="4C72B0"/>
          </w:tcPr>
          <w:p>
            <w:r/>
            <w:r>
              <w:rPr>
                <w:rFonts w:ascii="Malgun Gothic" w:hAnsi="Malgun Gothic" w:eastAsia="Malgun Gothic"/>
                <w:b/>
                <w:color w:val="FFFFFF"/>
                <w:sz w:val="20"/>
              </w:rPr>
              <w:t>SHAP-only</w:t>
            </w:r>
          </w:p>
        </w:tc>
        <w:tc>
          <w:tcPr>
            <w:tcW w:type="dxa" w:w="1728"/>
            <w:shd w:val="clear" w:fill="4C72B0"/>
          </w:tcPr>
          <w:p>
            <w:r/>
            <w:r>
              <w:rPr>
                <w:rFonts w:ascii="Malgun Gothic" w:hAnsi="Malgun Gothic" w:eastAsia="Malgun Gothic"/>
                <w:b/>
                <w:color w:val="FFFFFF"/>
                <w:sz w:val="20"/>
              </w:rPr>
              <w:t>Fusion</w:t>
            </w:r>
          </w:p>
        </w:tc>
        <w:tc>
          <w:tcPr>
            <w:tcW w:type="dxa" w:w="1728"/>
            <w:shd w:val="clear" w:fill="4C72B0"/>
          </w:tcPr>
          <w:p>
            <w:r/>
            <w:r>
              <w:rPr>
                <w:rFonts w:ascii="Malgun Gothic" w:hAnsi="Malgun Gothic" w:eastAsia="Malgun Gothic"/>
                <w:b/>
                <w:color w:val="FFFFFF"/>
                <w:sz w:val="20"/>
              </w:rPr>
              <w:t>Δ</w:t>
            </w:r>
          </w:p>
        </w:tc>
      </w:tr>
      <w:tr>
        <w:tc>
          <w:tcPr>
            <w:tcW w:type="dxa" w:w="1728"/>
          </w:tcPr>
          <w:p>
            <w:r/>
            <w:r>
              <w:rPr>
                <w:rFonts w:ascii="Malgun Gothic" w:hAnsi="Malgun Gothic" w:eastAsia="Malgun Gothic"/>
                <w:b w:val="0"/>
                <w:sz w:val="20"/>
              </w:rPr>
              <w:t>Halluc strict (↓)</w:t>
            </w:r>
          </w:p>
        </w:tc>
        <w:tc>
          <w:tcPr>
            <w:tcW w:type="dxa" w:w="1728"/>
          </w:tcPr>
          <w:p>
            <w:r/>
            <w:r>
              <w:rPr>
                <w:rFonts w:ascii="Malgun Gothic" w:hAnsi="Malgun Gothic" w:eastAsia="Malgun Gothic"/>
                <w:b w:val="0"/>
                <w:sz w:val="20"/>
              </w:rPr>
              <w:t>Anthropic</w:t>
            </w:r>
          </w:p>
        </w:tc>
        <w:tc>
          <w:tcPr>
            <w:tcW w:type="dxa" w:w="1728"/>
          </w:tcPr>
          <w:p>
            <w:r/>
            <w:r>
              <w:rPr>
                <w:rFonts w:ascii="Malgun Gothic" w:hAnsi="Malgun Gothic" w:eastAsia="Malgun Gothic"/>
                <w:b w:val="0"/>
                <w:sz w:val="20"/>
              </w:rPr>
              <w:t>0.000</w:t>
            </w:r>
          </w:p>
        </w:tc>
        <w:tc>
          <w:tcPr>
            <w:tcW w:type="dxa" w:w="1728"/>
          </w:tcPr>
          <w:p>
            <w:r/>
            <w:r>
              <w:rPr>
                <w:rFonts w:ascii="Malgun Gothic" w:hAnsi="Malgun Gothic" w:eastAsia="Malgun Gothic"/>
                <w:b w:val="0"/>
                <w:sz w:val="20"/>
              </w:rPr>
              <w:t>0.000</w:t>
            </w:r>
          </w:p>
        </w:tc>
        <w:tc>
          <w:tcPr>
            <w:tcW w:type="dxa" w:w="1728"/>
          </w:tcPr>
          <w:p>
            <w:r/>
            <w:r>
              <w:rPr>
                <w:rFonts w:ascii="Malgun Gothic" w:hAnsi="Malgun Gothic" w:eastAsia="Malgun Gothic"/>
                <w:b w:val="0"/>
                <w:sz w:val="20"/>
              </w:rPr>
              <w:t>0 ✅</w:t>
            </w:r>
          </w:p>
        </w:tc>
      </w:tr>
      <w:tr>
        <w:tc>
          <w:tcPr>
            <w:tcW w:type="dxa" w:w="1728"/>
          </w:tcPr>
          <w:p>
            <w:r/>
            <w:r>
              <w:rPr>
                <w:rFonts w:ascii="Malgun Gothic" w:hAnsi="Malgun Gothic" w:eastAsia="Malgun Gothic"/>
                <w:b w:val="0"/>
                <w:sz w:val="20"/>
              </w:rPr>
              <w:t>Halluc strict (↓)</w:t>
            </w:r>
          </w:p>
        </w:tc>
        <w:tc>
          <w:tcPr>
            <w:tcW w:type="dxa" w:w="1728"/>
          </w:tcPr>
          <w:p>
            <w:r/>
            <w:r>
              <w:rPr>
                <w:rFonts w:ascii="Malgun Gothic" w:hAnsi="Malgun Gothic" w:eastAsia="Malgun Gothic"/>
                <w:b w:val="0"/>
                <w:sz w:val="20"/>
              </w:rPr>
              <w:t>Gemini</w:t>
            </w:r>
          </w:p>
        </w:tc>
        <w:tc>
          <w:tcPr>
            <w:tcW w:type="dxa" w:w="1728"/>
          </w:tcPr>
          <w:p>
            <w:r/>
            <w:r>
              <w:rPr>
                <w:rFonts w:ascii="Malgun Gothic" w:hAnsi="Malgun Gothic" w:eastAsia="Malgun Gothic"/>
                <w:b w:val="0"/>
                <w:sz w:val="20"/>
              </w:rPr>
              <w:t>0.000</w:t>
            </w:r>
          </w:p>
        </w:tc>
        <w:tc>
          <w:tcPr>
            <w:tcW w:type="dxa" w:w="1728"/>
          </w:tcPr>
          <w:p>
            <w:r/>
            <w:r>
              <w:rPr>
                <w:rFonts w:ascii="Malgun Gothic" w:hAnsi="Malgun Gothic" w:eastAsia="Malgun Gothic"/>
                <w:b w:val="0"/>
                <w:sz w:val="20"/>
              </w:rPr>
              <w:t>0.000</w:t>
            </w:r>
          </w:p>
        </w:tc>
        <w:tc>
          <w:tcPr>
            <w:tcW w:type="dxa" w:w="1728"/>
          </w:tcPr>
          <w:p>
            <w:r/>
            <w:r>
              <w:rPr>
                <w:rFonts w:ascii="Malgun Gothic" w:hAnsi="Malgun Gothic" w:eastAsia="Malgun Gothic"/>
                <w:b w:val="0"/>
                <w:sz w:val="20"/>
              </w:rPr>
              <w:t>0 ✅</w:t>
            </w:r>
          </w:p>
        </w:tc>
      </w:tr>
      <w:tr>
        <w:tc>
          <w:tcPr>
            <w:tcW w:type="dxa" w:w="1728"/>
          </w:tcPr>
          <w:p>
            <w:r/>
            <w:r>
              <w:rPr>
                <w:rFonts w:ascii="Malgun Gothic" w:hAnsi="Malgun Gothic" w:eastAsia="Malgun Gothic"/>
                <w:b w:val="0"/>
                <w:sz w:val="20"/>
              </w:rPr>
              <w:t>G-Eval Completeness (↑)</w:t>
            </w:r>
          </w:p>
        </w:tc>
        <w:tc>
          <w:tcPr>
            <w:tcW w:type="dxa" w:w="1728"/>
          </w:tcPr>
          <w:p>
            <w:r/>
            <w:r>
              <w:rPr>
                <w:rFonts w:ascii="Malgun Gothic" w:hAnsi="Malgun Gothic" w:eastAsia="Malgun Gothic"/>
                <w:b w:val="0"/>
                <w:sz w:val="20"/>
              </w:rPr>
              <w:t>Anthropic</w:t>
            </w:r>
          </w:p>
        </w:tc>
        <w:tc>
          <w:tcPr>
            <w:tcW w:type="dxa" w:w="1728"/>
          </w:tcPr>
          <w:p>
            <w:r/>
            <w:r>
              <w:rPr>
                <w:rFonts w:ascii="Malgun Gothic" w:hAnsi="Malgun Gothic" w:eastAsia="Malgun Gothic"/>
                <w:b w:val="0"/>
                <w:sz w:val="20"/>
              </w:rPr>
              <w:t>4.30</w:t>
            </w:r>
          </w:p>
        </w:tc>
        <w:tc>
          <w:tcPr>
            <w:tcW w:type="dxa" w:w="1728"/>
          </w:tcPr>
          <w:p>
            <w:r/>
            <w:r>
              <w:rPr>
                <w:rFonts w:ascii="Malgun Gothic" w:hAnsi="Malgun Gothic" w:eastAsia="Malgun Gothic"/>
                <w:b w:val="0"/>
                <w:sz w:val="20"/>
              </w:rPr>
              <w:t>4.97</w:t>
            </w:r>
          </w:p>
        </w:tc>
        <w:tc>
          <w:tcPr>
            <w:tcW w:type="dxa" w:w="1728"/>
          </w:tcPr>
          <w:p>
            <w:r/>
            <w:r>
              <w:rPr>
                <w:rFonts w:ascii="Malgun Gothic" w:hAnsi="Malgun Gothic" w:eastAsia="Malgun Gothic"/>
                <w:b w:val="0"/>
                <w:sz w:val="20"/>
              </w:rPr>
              <w:t>+0.67 ★</w:t>
            </w:r>
          </w:p>
        </w:tc>
      </w:tr>
      <w:tr>
        <w:tc>
          <w:tcPr>
            <w:tcW w:type="dxa" w:w="1728"/>
          </w:tcPr>
          <w:p>
            <w:r/>
            <w:r>
              <w:rPr>
                <w:rFonts w:ascii="Malgun Gothic" w:hAnsi="Malgun Gothic" w:eastAsia="Malgun Gothic"/>
                <w:b w:val="0"/>
                <w:sz w:val="20"/>
              </w:rPr>
              <w:t>G-Eval Completeness (↑)</w:t>
            </w:r>
          </w:p>
        </w:tc>
        <w:tc>
          <w:tcPr>
            <w:tcW w:type="dxa" w:w="1728"/>
          </w:tcPr>
          <w:p>
            <w:r/>
            <w:r>
              <w:rPr>
                <w:rFonts w:ascii="Malgun Gothic" w:hAnsi="Malgun Gothic" w:eastAsia="Malgun Gothic"/>
                <w:b w:val="0"/>
                <w:sz w:val="20"/>
              </w:rPr>
              <w:t>Gemini</w:t>
            </w:r>
          </w:p>
        </w:tc>
        <w:tc>
          <w:tcPr>
            <w:tcW w:type="dxa" w:w="1728"/>
          </w:tcPr>
          <w:p>
            <w:r/>
            <w:r>
              <w:rPr>
                <w:rFonts w:ascii="Malgun Gothic" w:hAnsi="Malgun Gothic" w:eastAsia="Malgun Gothic"/>
                <w:b w:val="0"/>
                <w:sz w:val="20"/>
              </w:rPr>
              <w:t>3.90</w:t>
            </w:r>
          </w:p>
        </w:tc>
        <w:tc>
          <w:tcPr>
            <w:tcW w:type="dxa" w:w="1728"/>
          </w:tcPr>
          <w:p>
            <w:r/>
            <w:r>
              <w:rPr>
                <w:rFonts w:ascii="Malgun Gothic" w:hAnsi="Malgun Gothic" w:eastAsia="Malgun Gothic"/>
                <w:b w:val="0"/>
                <w:sz w:val="20"/>
              </w:rPr>
              <w:t>4.70</w:t>
            </w:r>
          </w:p>
        </w:tc>
        <w:tc>
          <w:tcPr>
            <w:tcW w:type="dxa" w:w="1728"/>
          </w:tcPr>
          <w:p>
            <w:r/>
            <w:r>
              <w:rPr>
                <w:rFonts w:ascii="Malgun Gothic" w:hAnsi="Malgun Gothic" w:eastAsia="Malgun Gothic"/>
                <w:b w:val="0"/>
                <w:sz w:val="20"/>
              </w:rPr>
              <w:t>+0.80 ★</w:t>
            </w:r>
          </w:p>
        </w:tc>
      </w:tr>
      <w:tr>
        <w:tc>
          <w:tcPr>
            <w:tcW w:type="dxa" w:w="1728"/>
          </w:tcPr>
          <w:p>
            <w:r/>
            <w:r>
              <w:rPr>
                <w:rFonts w:ascii="Malgun Gothic" w:hAnsi="Malgun Gothic" w:eastAsia="Malgun Gothic"/>
                <w:b w:val="0"/>
                <w:sz w:val="20"/>
              </w:rPr>
              <w:t>G-Eval Factual (↑)</w:t>
            </w:r>
          </w:p>
        </w:tc>
        <w:tc>
          <w:tcPr>
            <w:tcW w:type="dxa" w:w="1728"/>
          </w:tcPr>
          <w:p>
            <w:r/>
            <w:r>
              <w:rPr>
                <w:rFonts w:ascii="Malgun Gothic" w:hAnsi="Malgun Gothic" w:eastAsia="Malgun Gothic"/>
                <w:b w:val="0"/>
                <w:sz w:val="20"/>
              </w:rPr>
              <w:t>Anthropic</w:t>
            </w:r>
          </w:p>
        </w:tc>
        <w:tc>
          <w:tcPr>
            <w:tcW w:type="dxa" w:w="1728"/>
          </w:tcPr>
          <w:p>
            <w:r/>
            <w:r>
              <w:rPr>
                <w:rFonts w:ascii="Malgun Gothic" w:hAnsi="Malgun Gothic" w:eastAsia="Malgun Gothic"/>
                <w:b w:val="0"/>
                <w:sz w:val="20"/>
              </w:rPr>
              <w:t>4.87</w:t>
            </w:r>
          </w:p>
        </w:tc>
        <w:tc>
          <w:tcPr>
            <w:tcW w:type="dxa" w:w="1728"/>
          </w:tcPr>
          <w:p>
            <w:r/>
            <w:r>
              <w:rPr>
                <w:rFonts w:ascii="Malgun Gothic" w:hAnsi="Malgun Gothic" w:eastAsia="Malgun Gothic"/>
                <w:b w:val="0"/>
                <w:sz w:val="20"/>
              </w:rPr>
              <w:t>4.90</w:t>
            </w:r>
          </w:p>
        </w:tc>
        <w:tc>
          <w:tcPr>
            <w:tcW w:type="dxa" w:w="1728"/>
          </w:tcPr>
          <w:p>
            <w:r/>
            <w:r>
              <w:rPr>
                <w:rFonts w:ascii="Malgun Gothic" w:hAnsi="Malgun Gothic" w:eastAsia="Malgun Gothic"/>
                <w:b w:val="0"/>
                <w:sz w:val="20"/>
              </w:rPr>
              <w:t>+0.03 ≈</w:t>
            </w:r>
          </w:p>
        </w:tc>
      </w:tr>
      <w:tr>
        <w:tc>
          <w:tcPr>
            <w:tcW w:type="dxa" w:w="1728"/>
          </w:tcPr>
          <w:p>
            <w:r/>
            <w:r>
              <w:rPr>
                <w:rFonts w:ascii="Malgun Gothic" w:hAnsi="Malgun Gothic" w:eastAsia="Malgun Gothic"/>
                <w:b w:val="0"/>
                <w:sz w:val="20"/>
              </w:rPr>
              <w:t>G-Eval Factual (↑)</w:t>
            </w:r>
          </w:p>
        </w:tc>
        <w:tc>
          <w:tcPr>
            <w:tcW w:type="dxa" w:w="1728"/>
          </w:tcPr>
          <w:p>
            <w:r/>
            <w:r>
              <w:rPr>
                <w:rFonts w:ascii="Malgun Gothic" w:hAnsi="Malgun Gothic" w:eastAsia="Malgun Gothic"/>
                <w:b w:val="0"/>
                <w:sz w:val="20"/>
              </w:rPr>
              <w:t>Gemini</w:t>
            </w:r>
          </w:p>
        </w:tc>
        <w:tc>
          <w:tcPr>
            <w:tcW w:type="dxa" w:w="1728"/>
          </w:tcPr>
          <w:p>
            <w:r/>
            <w:r>
              <w:rPr>
                <w:rFonts w:ascii="Malgun Gothic" w:hAnsi="Malgun Gothic" w:eastAsia="Malgun Gothic"/>
                <w:b w:val="0"/>
                <w:sz w:val="20"/>
              </w:rPr>
              <w:t>4.90</w:t>
            </w:r>
          </w:p>
        </w:tc>
        <w:tc>
          <w:tcPr>
            <w:tcW w:type="dxa" w:w="1728"/>
          </w:tcPr>
          <w:p>
            <w:r/>
            <w:r>
              <w:rPr>
                <w:rFonts w:ascii="Malgun Gothic" w:hAnsi="Malgun Gothic" w:eastAsia="Malgun Gothic"/>
                <w:b w:val="0"/>
                <w:sz w:val="20"/>
              </w:rPr>
              <w:t>4.77</w:t>
            </w:r>
          </w:p>
        </w:tc>
        <w:tc>
          <w:tcPr>
            <w:tcW w:type="dxa" w:w="1728"/>
          </w:tcPr>
          <w:p>
            <w:r/>
            <w:r>
              <w:rPr>
                <w:rFonts w:ascii="Malgun Gothic" w:hAnsi="Malgun Gothic" w:eastAsia="Malgun Gothic"/>
                <w:b w:val="0"/>
                <w:sz w:val="20"/>
              </w:rPr>
              <w:t>-0.13 ≈</w:t>
            </w:r>
          </w:p>
        </w:tc>
      </w:tr>
      <w:tr>
        <w:tc>
          <w:tcPr>
            <w:tcW w:type="dxa" w:w="1728"/>
          </w:tcPr>
          <w:p>
            <w:r/>
            <w:r>
              <w:rPr>
                <w:rFonts w:ascii="Malgun Gothic" w:hAnsi="Malgun Gothic" w:eastAsia="Malgun Gothic"/>
                <w:b w:val="0"/>
                <w:sz w:val="20"/>
              </w:rPr>
              <w:t>G-Eval Sensitive (↑)</w:t>
            </w:r>
          </w:p>
        </w:tc>
        <w:tc>
          <w:tcPr>
            <w:tcW w:type="dxa" w:w="1728"/>
          </w:tcPr>
          <w:p>
            <w:r/>
            <w:r>
              <w:rPr>
                <w:rFonts w:ascii="Malgun Gothic" w:hAnsi="Malgun Gothic" w:eastAsia="Malgun Gothic"/>
                <w:b w:val="0"/>
                <w:sz w:val="20"/>
              </w:rPr>
              <w:t>Both</w:t>
            </w:r>
          </w:p>
        </w:tc>
        <w:tc>
          <w:tcPr>
            <w:tcW w:type="dxa" w:w="1728"/>
          </w:tcPr>
          <w:p>
            <w:r/>
            <w:r>
              <w:rPr>
                <w:rFonts w:ascii="Malgun Gothic" w:hAnsi="Malgun Gothic" w:eastAsia="Malgun Gothic"/>
                <w:b w:val="0"/>
                <w:sz w:val="20"/>
              </w:rPr>
              <w:t>5.00</w:t>
            </w:r>
          </w:p>
        </w:tc>
        <w:tc>
          <w:tcPr>
            <w:tcW w:type="dxa" w:w="1728"/>
          </w:tcPr>
          <w:p>
            <w:r/>
            <w:r>
              <w:rPr>
                <w:rFonts w:ascii="Malgun Gothic" w:hAnsi="Malgun Gothic" w:eastAsia="Malgun Gothic"/>
                <w:b w:val="0"/>
                <w:sz w:val="20"/>
              </w:rPr>
              <w:t>5.00</w:t>
            </w:r>
          </w:p>
        </w:tc>
        <w:tc>
          <w:tcPr>
            <w:tcW w:type="dxa" w:w="1728"/>
          </w:tcPr>
          <w:p>
            <w:r/>
            <w:r>
              <w:rPr>
                <w:rFonts w:ascii="Malgun Gothic" w:hAnsi="Malgun Gothic" w:eastAsia="Malgun Gothic"/>
                <w:b w:val="0"/>
                <w:sz w:val="20"/>
              </w:rPr>
              <w:t>0 ✅</w:t>
            </w:r>
          </w:p>
        </w:tc>
      </w:tr>
      <w:tr>
        <w:tc>
          <w:tcPr>
            <w:tcW w:type="dxa" w:w="1728"/>
          </w:tcPr>
          <w:p>
            <w:r/>
            <w:r>
              <w:rPr>
                <w:rFonts w:ascii="Malgun Gothic" w:hAnsi="Malgun Gothic" w:eastAsia="Malgun Gothic"/>
                <w:b w:val="0"/>
                <w:sz w:val="20"/>
              </w:rPr>
              <w:t>val_match_rate (↑)</w:t>
            </w:r>
          </w:p>
        </w:tc>
        <w:tc>
          <w:tcPr>
            <w:tcW w:type="dxa" w:w="1728"/>
          </w:tcPr>
          <w:p>
            <w:r/>
            <w:r>
              <w:rPr>
                <w:rFonts w:ascii="Malgun Gothic" w:hAnsi="Malgun Gothic" w:eastAsia="Malgun Gothic"/>
                <w:b w:val="0"/>
                <w:sz w:val="20"/>
              </w:rPr>
              <w:t>Anthropic</w:t>
            </w:r>
          </w:p>
        </w:tc>
        <w:tc>
          <w:tcPr>
            <w:tcW w:type="dxa" w:w="1728"/>
          </w:tcPr>
          <w:p>
            <w:r/>
            <w:r>
              <w:rPr>
                <w:rFonts w:ascii="Malgun Gothic" w:hAnsi="Malgun Gothic" w:eastAsia="Malgun Gothic"/>
                <w:b w:val="0"/>
                <w:sz w:val="20"/>
              </w:rPr>
              <w:t>0.85</w:t>
            </w:r>
          </w:p>
        </w:tc>
        <w:tc>
          <w:tcPr>
            <w:tcW w:type="dxa" w:w="1728"/>
          </w:tcPr>
          <w:p>
            <w:r/>
            <w:r>
              <w:rPr>
                <w:rFonts w:ascii="Malgun Gothic" w:hAnsi="Malgun Gothic" w:eastAsia="Malgun Gothic"/>
                <w:b w:val="0"/>
                <w:sz w:val="20"/>
              </w:rPr>
              <w:t>0.90</w:t>
            </w:r>
          </w:p>
        </w:tc>
        <w:tc>
          <w:tcPr>
            <w:tcW w:type="dxa" w:w="1728"/>
          </w:tcPr>
          <w:p>
            <w:r/>
            <w:r>
              <w:rPr>
                <w:rFonts w:ascii="Malgun Gothic" w:hAnsi="Malgun Gothic" w:eastAsia="Malgun Gothic"/>
                <w:b w:val="0"/>
                <w:sz w:val="20"/>
              </w:rPr>
              <w:t>+0.06</w:t>
            </w:r>
          </w:p>
        </w:tc>
      </w:tr>
      <w:tr>
        <w:tc>
          <w:tcPr>
            <w:tcW w:type="dxa" w:w="1728"/>
          </w:tcPr>
          <w:p>
            <w:r/>
            <w:r>
              <w:rPr>
                <w:rFonts w:ascii="Malgun Gothic" w:hAnsi="Malgun Gothic" w:eastAsia="Malgun Gothic"/>
                <w:b w:val="0"/>
                <w:sz w:val="20"/>
              </w:rPr>
              <w:t>val_match_rate (↑)</w:t>
            </w:r>
          </w:p>
        </w:tc>
        <w:tc>
          <w:tcPr>
            <w:tcW w:type="dxa" w:w="1728"/>
          </w:tcPr>
          <w:p>
            <w:r/>
            <w:r>
              <w:rPr>
                <w:rFonts w:ascii="Malgun Gothic" w:hAnsi="Malgun Gothic" w:eastAsia="Malgun Gothic"/>
                <w:b w:val="0"/>
                <w:sz w:val="20"/>
              </w:rPr>
              <w:t>Gemini</w:t>
            </w:r>
          </w:p>
        </w:tc>
        <w:tc>
          <w:tcPr>
            <w:tcW w:type="dxa" w:w="1728"/>
          </w:tcPr>
          <w:p>
            <w:r/>
            <w:r>
              <w:rPr>
                <w:rFonts w:ascii="Malgun Gothic" w:hAnsi="Malgun Gothic" w:eastAsia="Malgun Gothic"/>
                <w:b w:val="0"/>
                <w:sz w:val="20"/>
              </w:rPr>
              <w:t>0.79</w:t>
            </w:r>
          </w:p>
        </w:tc>
        <w:tc>
          <w:tcPr>
            <w:tcW w:type="dxa" w:w="1728"/>
          </w:tcPr>
          <w:p>
            <w:r/>
            <w:r>
              <w:rPr>
                <w:rFonts w:ascii="Malgun Gothic" w:hAnsi="Malgun Gothic" w:eastAsia="Malgun Gothic"/>
                <w:b w:val="0"/>
                <w:sz w:val="20"/>
              </w:rPr>
              <w:t>0.86</w:t>
            </w:r>
          </w:p>
        </w:tc>
        <w:tc>
          <w:tcPr>
            <w:tcW w:type="dxa" w:w="1728"/>
          </w:tcPr>
          <w:p>
            <w:r/>
            <w:r>
              <w:rPr>
                <w:rFonts w:ascii="Malgun Gothic" w:hAnsi="Malgun Gothic" w:eastAsia="Malgun Gothic"/>
                <w:b w:val="0"/>
                <w:sz w:val="20"/>
              </w:rPr>
              <w:t>+0.07</w:t>
            </w:r>
          </w:p>
        </w:tc>
      </w:tr>
    </w:tbl>
    <w:p>
      <w:pPr>
        <w:spacing w:after="120"/>
      </w:pPr>
      <w:r>
        <w:rPr>
          <w:rFonts w:ascii="Malgun Gothic" w:hAnsi="Malgun Gothic" w:eastAsia="Malgun Gothic"/>
          <w:b w:val="0"/>
          <w:sz w:val="22"/>
        </w:rPr>
      </w:r>
    </w:p>
    <w:p>
      <w:pPr>
        <w:spacing w:after="120"/>
      </w:pPr>
      <w:r>
        <w:rPr>
          <w:rFonts w:ascii="Malgun Gothic" w:hAnsi="Malgun Gothic" w:eastAsia="Malgun Gothic"/>
          <w:b/>
          <w:color w:val="55A868"/>
          <w:sz w:val="22"/>
        </w:rPr>
        <w:t>★ 핵심 1 — 환각 차단 유지</w:t>
      </w:r>
    </w:p>
    <w:p>
      <w:pPr>
        <w:spacing w:after="120"/>
      </w:pPr>
      <w:r>
        <w:rPr>
          <w:rFonts w:ascii="Malgun Gothic" w:hAnsi="Malgun Gothic" w:eastAsia="Malgun Gothic"/>
          <w:b w:val="0"/>
          <w:sz w:val="22"/>
        </w:rPr>
        <w:t>양 LLM × 양 mode 4 조합 모두 Halluc strict 0/30. 즉 두 해석 신호를 융합해도 Step 1/2-A의 환각 차단 메커니즘은 그대로 작동.</w:t>
      </w:r>
    </w:p>
    <w:p>
      <w:pPr>
        <w:spacing w:after="120"/>
      </w:pPr>
      <w:r>
        <w:rPr>
          <w:rFonts w:ascii="Malgun Gothic" w:hAnsi="Malgun Gothic" w:eastAsia="Malgun Gothic"/>
          <w:b w:val="0"/>
          <w:sz w:val="22"/>
        </w:rPr>
      </w:r>
    </w:p>
    <w:p>
      <w:pPr>
        <w:spacing w:after="120"/>
      </w:pPr>
      <w:r>
        <w:rPr>
          <w:rFonts w:ascii="Malgun Gothic" w:hAnsi="Malgun Gothic" w:eastAsia="Malgun Gothic"/>
          <w:b/>
          <w:color w:val="55A868"/>
          <w:sz w:val="22"/>
        </w:rPr>
        <w:t>★ 핵심 2 — 완결성 큰 향상</w:t>
      </w:r>
    </w:p>
    <w:p>
      <w:pPr>
        <w:spacing w:after="120"/>
      </w:pPr>
      <w:r>
        <w:rPr>
          <w:rFonts w:ascii="Malgun Gothic" w:hAnsi="Malgun Gothic" w:eastAsia="Malgun Gothic"/>
          <w:b w:val="0"/>
          <w:sz w:val="22"/>
        </w:rPr>
        <w:t>G-Eval Completeness가 Anthropic 4.30→4.97 (+0.67), Gemini 3.90→4.70 (+0.80). 양 LLM 모두에서 일관된 큰 향상. 두 해석 신호의 상보성이 LLM에게 더 풍부한 정보를 제공해서 더 완결된 설명을 만든다는 직접 증거.</w:t>
      </w:r>
    </w:p>
    <w:p>
      <w:pPr>
        <w:spacing w:after="120"/>
      </w:pPr>
      <w:r>
        <w:rPr>
          <w:rFonts w:ascii="Malgun Gothic" w:hAnsi="Malgun Gothic" w:eastAsia="Malgun Gothic"/>
          <w:b w:val="0"/>
          <w:sz w:val="22"/>
        </w:rPr>
      </w:r>
    </w:p>
    <w:p>
      <w:pPr>
        <w:spacing w:after="120"/>
      </w:pPr>
      <w:r>
        <w:rPr>
          <w:rFonts w:ascii="Malgun Gothic" w:hAnsi="Malgun Gothic" w:eastAsia="Malgun Gothic"/>
          <w:b/>
          <w:color w:val="55A868"/>
          <w:sz w:val="22"/>
        </w:rPr>
        <w:t>★ 핵심 3 — 사실성·민감도·스타일 유지</w:t>
      </w:r>
    </w:p>
    <w:p>
      <w:pPr>
        <w:spacing w:after="120"/>
      </w:pPr>
      <w:r>
        <w:rPr>
          <w:rFonts w:ascii="Malgun Gothic" w:hAnsi="Malgun Gothic" w:eastAsia="Malgun Gothic"/>
          <w:b w:val="0"/>
          <w:sz w:val="22"/>
        </w:rPr>
        <w:t>G-Eval Factual은 4.77~4.97 만점급 유지, Sensitive Leak 5.0/5.0 만점, Style 4.93~5.0 동등. 융합이 사실성·민감도·톤을 손상시키지 않음.</w:t>
      </w:r>
    </w:p>
    <w:p>
      <w:pPr>
        <w:jc w:val="center"/>
      </w:pPr>
      <w:r>
        <w:drawing>
          <wp:inline xmlns:a="http://schemas.openxmlformats.org/drawingml/2006/main" xmlns:pic="http://schemas.openxmlformats.org/drawingml/2006/picture">
            <wp:extent cx="5040000" cy="1543987"/>
            <wp:docPr id="10" name="Picture 10"/>
            <wp:cNvGraphicFramePr>
              <a:graphicFrameLocks noChangeAspect="1"/>
            </wp:cNvGraphicFramePr>
            <a:graphic>
              <a:graphicData uri="http://schemas.openxmlformats.org/drawingml/2006/picture">
                <pic:pic>
                  <pic:nvPicPr>
                    <pic:cNvPr id="0" name="30_fusion_vs_shaponly.png"/>
                    <pic:cNvPicPr/>
                  </pic:nvPicPr>
                  <pic:blipFill>
                    <a:blip r:embed="rId18"/>
                    <a:stretch>
                      <a:fillRect/>
                    </a:stretch>
                  </pic:blipFill>
                  <pic:spPr>
                    <a:xfrm>
                      <a:off x="0" y="0"/>
                      <a:ext cx="5040000" cy="1543987"/>
                    </a:xfrm>
                    <a:prstGeom prst="rect"/>
                  </pic:spPr>
                </pic:pic>
              </a:graphicData>
            </a:graphic>
          </wp:inline>
        </w:drawing>
      </w:r>
    </w:p>
    <w:p>
      <w:pPr>
        <w:jc w:val="center"/>
      </w:pPr>
      <w:r>
        <w:rPr>
          <w:rFonts w:ascii="Malgun Gothic" w:hAnsi="Malgun Gothic" w:eastAsia="Malgun Gothic"/>
          <w:b w:val="0"/>
          <w:i/>
          <w:color w:val="555555"/>
          <w:sz w:val="18"/>
        </w:rPr>
        <w:t>그림 13-1. SHAP-only vs Fusion 비교 (양 LLM × 4 메트릭, n=30 each)</w:t>
      </w:r>
    </w:p>
    <w:p>
      <w:pPr>
        <w:pStyle w:val="Heading2"/>
      </w:pPr>
      <w:r>
        <w:rPr>
          <w:rFonts w:ascii="Malgun Gothic" w:hAnsi="Malgun Gothic" w:eastAsia="Malgun Gothic"/>
          <w:b/>
          <w:sz w:val="30"/>
        </w:rPr>
        <w:t>13.4 룰 기반 sign_match 하락은 룰의 한계</w:t>
      </w:r>
    </w:p>
    <w:p>
      <w:pPr>
        <w:spacing w:after="120"/>
      </w:pPr>
      <w:r>
        <w:rPr>
          <w:rFonts w:ascii="Malgun Gothic" w:hAnsi="Malgun Gothic" w:eastAsia="Malgun Gothic"/>
          <w:b w:val="0"/>
          <w:sz w:val="22"/>
        </w:rPr>
        <w:t>보고된 표에 sign_match_rate가 fusion에서 떨어진 것이 보입니다 (Anthropic 0.87→0.65, Gemini 0.94→0.77). 이건 정직한 보고이며, 진짜 환각이나 사실성 악화가 아닙니다.</w:t>
      </w:r>
    </w:p>
    <w:p>
      <w:pPr>
        <w:pStyle w:val="ListBullet"/>
        <w:ind w:left="340"/>
      </w:pPr>
      <w:r>
        <w:rPr>
          <w:rFonts w:ascii="Malgun Gothic" w:hAnsi="Malgun Gothic" w:eastAsia="Malgun Gothic"/>
          <w:b w:val="0"/>
          <w:sz w:val="22"/>
        </w:rPr>
        <w:t>룰의 sign 평가는 "높였습니다", "낮추는", "긍정적" 등 한정된 키워드 셋으로 작동</w:t>
      </w:r>
    </w:p>
    <w:p>
      <w:pPr>
        <w:pStyle w:val="ListBullet"/>
        <w:ind w:left="340"/>
      </w:pPr>
      <w:r>
        <w:rPr>
          <w:rFonts w:ascii="Malgun Gothic" w:hAnsi="Malgun Gothic" w:eastAsia="Malgun Gothic"/>
          <w:b w:val="0"/>
          <w:sz w:val="22"/>
        </w:rPr>
        <w:t>Fusion 컨텍스트에서는 LLM이 더 다양한 표현을 사용 — 예: "증가시키는", "위험", "영향을 준" 등</w:t>
      </w:r>
    </w:p>
    <w:p>
      <w:pPr>
        <w:pStyle w:val="ListBullet"/>
        <w:ind w:left="340"/>
      </w:pPr>
      <w:r>
        <w:rPr>
          <w:rFonts w:ascii="Malgun Gothic" w:hAnsi="Malgun Gothic" w:eastAsia="Malgun Gothic"/>
          <w:b w:val="0"/>
          <w:sz w:val="22"/>
        </w:rPr>
        <w:t>이 단어들이 룰의 키워드 셋에 없어서 false negative 발생 → sign_match 하락</w:t>
      </w:r>
    </w:p>
    <w:p>
      <w:pPr>
        <w:pStyle w:val="ListBullet"/>
        <w:ind w:left="340"/>
      </w:pPr>
      <w:r>
        <w:rPr>
          <w:rFonts w:ascii="Malgun Gothic" w:hAnsi="Malgun Gothic" w:eastAsia="Malgun Gothic"/>
          <w:b w:val="0"/>
          <w:sz w:val="22"/>
        </w:rPr>
        <w:t>G-Eval Factual Accuracy(4.77~4.97)가 진짜 사실성을 정확히 측정 — 만점급으로 유지됨이 증명</w:t>
      </w:r>
    </w:p>
    <w:p>
      <w:pPr>
        <w:ind w:left="454" w:right="454"/>
        <w:shd w:val="clear" w:fill="F4F4F4"/>
      </w:pPr>
      <w:r>
        <w:rPr>
          <w:rFonts w:ascii="Malgun Gothic" w:hAnsi="Malgun Gothic" w:eastAsia="Malgun Gothic"/>
          <w:b w:val="0"/>
          <w:i/>
          <w:color w:val="333333"/>
          <w:sz w:val="21"/>
        </w:rPr>
        <w:t>이 한계는 future work에서 NLI 기반 Faithfulness("context entails statement?" 검증) 로 해소 가능. 본 보고에선 룰 + G-Eval 이중 측정으로 honest reporting 유지.</w:t>
      </w:r>
    </w:p>
    <w:p>
      <w:pPr>
        <w:pStyle w:val="Heading2"/>
      </w:pPr>
      <w:r>
        <w:rPr>
          <w:rFonts w:ascii="Malgun Gothic" w:hAnsi="Malgun Gothic" w:eastAsia="Malgun Gothic"/>
          <w:b/>
          <w:sz w:val="30"/>
        </w:rPr>
        <w:t>13.5 Step 3-C-1 종합</w:t>
      </w:r>
    </w:p>
    <w:p>
      <w:pPr>
        <w:pStyle w:val="ListBullet"/>
        <w:ind w:left="340"/>
      </w:pPr>
      <w:r>
        <w:rPr>
          <w:rFonts w:ascii="Malgun Gothic" w:hAnsi="Malgun Gothic" w:eastAsia="Malgun Gothic"/>
          <w:b w:val="0"/>
          <w:sz w:val="22"/>
        </w:rPr>
        <w:t>TabNet이 단순 비교 모델 → 본 메커니즘의 핵심 구성 요소로 격상</w:t>
      </w:r>
    </w:p>
    <w:p>
      <w:pPr>
        <w:pStyle w:val="ListBullet"/>
        <w:ind w:left="340"/>
      </w:pPr>
      <w:r>
        <w:rPr>
          <w:rFonts w:ascii="Malgun Gothic" w:hAnsi="Malgun Gothic" w:eastAsia="Malgun Gothic"/>
          <w:b w:val="0"/>
          <w:sz w:val="22"/>
        </w:rPr>
        <w:t>두 해석 신호의 부분 일관 + 부분 상보를 LLM에 명시 노출하는 agreement-aware 컨텍스트 제안 (좁지만 명확한 novelty)</w:t>
      </w:r>
    </w:p>
    <w:p>
      <w:pPr>
        <w:pStyle w:val="ListBullet"/>
        <w:ind w:left="340"/>
      </w:pPr>
      <w:r>
        <w:rPr>
          <w:rFonts w:ascii="Malgun Gothic" w:hAnsi="Malgun Gothic" w:eastAsia="Malgun Gothic"/>
          <w:b w:val="0"/>
          <w:sz w:val="22"/>
        </w:rPr>
        <w:t>환각 차단 유지 + 완결성 큰 향상의 두 마리 토끼</w:t>
      </w:r>
    </w:p>
    <w:p>
      <w:pPr>
        <w:pStyle w:val="ListBullet"/>
        <w:ind w:left="340"/>
      </w:pPr>
      <w:r>
        <w:rPr>
          <w:rFonts w:ascii="Malgun Gothic" w:hAnsi="Malgun Gothic" w:eastAsia="Malgun Gothic"/>
          <w:b w:val="0"/>
          <w:sz w:val="22"/>
        </w:rPr>
        <w:t>양 LLM(Anthropic + Gemini)에서 일관된 결과 → LLM 종속성 없는 메커니즘</w:t>
      </w:r>
    </w:p>
    <w:p>
      <w:pPr>
        <w:pStyle w:val="ListBullet"/>
        <w:ind w:left="340"/>
      </w:pPr>
      <w:r>
        <w:rPr>
          <w:rFonts w:ascii="Malgun Gothic" w:hAnsi="Malgun Gothic" w:eastAsia="Malgun Gothic"/>
          <w:b w:val="0"/>
          <w:sz w:val="22"/>
        </w:rPr>
        <w:t>룰 sign_match 하락의 정체는 다음 절(Step 3-C-2)에서 NLI로 직접 입증</w:t>
      </w:r>
    </w:p>
    <w:p>
      <w:pPr>
        <w:spacing w:after="120"/>
      </w:pPr>
      <w:r>
        <w:rPr>
          <w:rFonts w:ascii="Malgun Gothic" w:hAnsi="Malgun Gothic" w:eastAsia="Malgun Gothic"/>
          <w:b w:val="0"/>
          <w:sz w:val="22"/>
        </w:rPr>
      </w:r>
    </w:p>
    <w:p>
      <w:pPr>
        <w:spacing w:after="120"/>
      </w:pPr>
      <w:r>
        <w:rPr>
          <w:rFonts w:ascii="Malgun Gothic" w:hAnsi="Malgun Gothic" w:eastAsia="Malgun Gothic"/>
          <w:b/>
          <w:color w:val="C44E52"/>
          <w:sz w:val="28"/>
        </w:rPr>
        <w:t>★ Step 3-C-1 한 줄 메시지</w:t>
      </w:r>
    </w:p>
    <w:p>
      <w:pPr>
        <w:spacing w:after="120"/>
      </w:pPr>
      <w:r>
        <w:rPr>
          <w:rFonts w:ascii="Malgun Gothic" w:hAnsi="Malgun Gothic" w:eastAsia="Malgun Gothic"/>
          <w:b/>
          <w:sz w:val="24"/>
        </w:rPr>
        <w:t>"TabNet 어텐션과 SHAP의 상보성을 LLM 컨텍스트로 융합하면, 환각 차단을 유지하면서 설명의 완결성이 크게 향상된다."</w:t>
      </w:r>
    </w:p>
    <w:p>
      <w:r>
        <w:br w:type="page"/>
      </w:r>
    </w:p>
    <w:p>
      <w:pPr>
        <w:pStyle w:val="Heading1"/>
      </w:pPr>
      <w:r>
        <w:rPr>
          <w:rFonts w:ascii="Malgun Gothic" w:hAnsi="Malgun Gothic" w:eastAsia="Malgun Gothic"/>
          <w:b/>
          <w:sz w:val="36"/>
        </w:rPr>
        <w:t>14. Step 3-C-2 — 룰 한계를 의미적 측정으로 보강하다</w:t>
      </w:r>
    </w:p>
    <w:p>
      <w:pPr>
        <w:spacing w:after="120"/>
      </w:pPr>
      <w:r>
        <w:rPr>
          <w:rFonts w:ascii="Malgun Gothic" w:hAnsi="Malgun Gothic" w:eastAsia="Malgun Gothic"/>
          <w:b w:val="0"/>
          <w:sz w:val="22"/>
        </w:rPr>
        <w:t>Step 3-C-1의 결과 표에서 한 가지 의문이 남았습니다. **룰의 sign_match가 fusion에서 떨어졌습니다** (Anthropic 0.87→0.65, Gemini 0.94→0.77). 이걸 "룰의 키워드 한계" 라고 추정만 했지, 직접 입증한 것은 아니었습니다.</w:t>
      </w:r>
    </w:p>
    <w:p>
      <w:pPr>
        <w:ind w:left="454" w:right="454"/>
        <w:shd w:val="clear" w:fill="F4F4F4"/>
      </w:pPr>
      <w:r>
        <w:rPr>
          <w:rFonts w:ascii="Malgun Gothic" w:hAnsi="Malgun Gothic" w:eastAsia="Malgun Gothic"/>
          <w:b w:val="0"/>
          <w:i/>
          <w:color w:val="333333"/>
          <w:sz w:val="21"/>
        </w:rPr>
        <w:t>Step 3-C-2에서는 NLI(Natural Language Inference) 모델로 의미적 함의를 직접 측정해서 그 추정을 검증합니다.</w:t>
      </w:r>
    </w:p>
    <w:p>
      <w:pPr>
        <w:pStyle w:val="Heading2"/>
      </w:pPr>
      <w:r>
        <w:rPr>
          <w:rFonts w:ascii="Malgun Gothic" w:hAnsi="Malgun Gothic" w:eastAsia="Malgun Gothic"/>
          <w:b/>
          <w:sz w:val="30"/>
        </w:rPr>
        <w:t>14.1 NLI는 무엇이고 왜 도입했는가</w:t>
      </w:r>
    </w:p>
    <w:p>
      <w:pPr>
        <w:spacing w:after="120"/>
      </w:pPr>
      <w:r>
        <w:rPr>
          <w:rFonts w:ascii="Malgun Gothic" w:hAnsi="Malgun Gothic" w:eastAsia="Malgun Gothic"/>
          <w:b w:val="0"/>
          <w:sz w:val="22"/>
        </w:rPr>
        <w:t>NLI는 "premise(전제)가 주어졌을 때 hypothesis(가설)가 entailment(함의), neutral(중립), contradiction(모순) 중 어느 관계인가"를 분류하는 자연어 처리 표준 작업입니다. 본 연구에서는:</w:t>
      </w:r>
    </w:p>
    <w:p>
      <w:pPr>
        <w:pStyle w:val="ListBullet"/>
        <w:ind w:left="340"/>
      </w:pPr>
      <w:r>
        <w:rPr>
          <w:rFonts w:ascii="Malgun Gothic" w:hAnsi="Malgun Gothic" w:eastAsia="Malgun Gothic"/>
          <w:b w:val="0"/>
          <w:sz w:val="22"/>
        </w:rPr>
        <w:t>Premise = LLM에 주어진 컨텍스트의 모든 facts를 자연어 단락으로 변환</w:t>
      </w:r>
    </w:p>
    <w:p>
      <w:pPr>
        <w:pStyle w:val="ListBullet"/>
        <w:ind w:left="340"/>
      </w:pPr>
      <w:r>
        <w:rPr>
          <w:rFonts w:ascii="Malgun Gothic" w:hAnsi="Malgun Gothic" w:eastAsia="Malgun Gothic"/>
          <w:b w:val="0"/>
          <w:sz w:val="22"/>
        </w:rPr>
        <w:t>Hypothesis = LLM이 생성한 설명의 각 문장</w:t>
      </w:r>
    </w:p>
    <w:p>
      <w:pPr>
        <w:pStyle w:val="ListBullet"/>
        <w:ind w:left="340"/>
      </w:pPr>
      <w:r>
        <w:rPr>
          <w:rFonts w:ascii="Malgun Gothic" w:hAnsi="Malgun Gothic" w:eastAsia="Malgun Gothic"/>
          <w:b w:val="0"/>
          <w:sz w:val="22"/>
        </w:rPr>
        <w:t>NLI 모델이 (premise, hypothesis) 쌍에 대해 entailment 확률을 출력</w:t>
      </w:r>
    </w:p>
    <w:p>
      <w:pPr>
        <w:pStyle w:val="ListBullet"/>
        <w:ind w:left="340"/>
      </w:pPr>
      <w:r>
        <w:rPr>
          <w:rFonts w:ascii="Malgun Gothic" w:hAnsi="Malgun Gothic" w:eastAsia="Malgun Gothic"/>
          <w:b w:val="0"/>
          <w:sz w:val="22"/>
        </w:rPr>
        <w:t>인스턴스별 entailment_rate 평균 → faithfulness score</w:t>
      </w:r>
    </w:p>
    <w:p>
      <w:pPr>
        <w:spacing w:after="120"/>
      </w:pPr>
      <w:r>
        <w:rPr>
          <w:rFonts w:ascii="Malgun Gothic" w:hAnsi="Malgun Gothic" w:eastAsia="Malgun Gothic"/>
          <w:b w:val="0"/>
          <w:sz w:val="22"/>
        </w:rPr>
        <w:t>이 방식은 룰의 "낮추는/긍정/부정" 같은 한정 키워드와 무관하게 의미 자체를 측정하므로, fusion에서 LLM이 다양한 표현을 사용해도 정확히 평가합니다.</w:t>
      </w:r>
    </w:p>
    <w:p>
      <w:pPr>
        <w:spacing w:after="120"/>
      </w:pPr>
      <w:r>
        <w:rPr>
          <w:rFonts w:ascii="Malgun Gothic" w:hAnsi="Malgun Gothic" w:eastAsia="Malgun Gothic"/>
          <w:b w:val="0"/>
          <w:sz w:val="22"/>
        </w:rPr>
        <w:t>사용 모델: **mDeBERTa-v3-base-xnli (KLUE 학습 데이터 100M+ 포함, 다국어 NLI)**. 원래는 한국어 native KLUE-roberta-NLI를 시도했으나 torch 2.5/transformers 5.7 보안 충돌(CVE-2025-32434)로 safetensors 형식의 다국어 NLI로 전환. 한국어 평가에 충분히 적합한 학계 표준 모델.</w:t>
      </w:r>
    </w:p>
    <w:p>
      <w:pPr>
        <w:pStyle w:val="Heading2"/>
      </w:pPr>
      <w:r>
        <w:rPr>
          <w:rFonts w:ascii="Malgun Gothic" w:hAnsi="Malgun Gothic" w:eastAsia="Malgun Gothic"/>
          <w:b/>
          <w:sz w:val="30"/>
        </w:rPr>
        <w:t>14.2 결과 — Fusion이 NLI에서도 명확히 더 충실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fill="4C72B0"/>
          </w:tcPr>
          <w:p>
            <w:r/>
            <w:r>
              <w:rPr>
                <w:rFonts w:ascii="Malgun Gothic" w:hAnsi="Malgun Gothic" w:eastAsia="Malgun Gothic"/>
                <w:b/>
                <w:color w:val="FFFFFF"/>
                <w:sz w:val="20"/>
              </w:rPr>
              <w:t>Metric</w:t>
            </w:r>
          </w:p>
        </w:tc>
        <w:tc>
          <w:tcPr>
            <w:tcW w:type="dxa" w:w="1728"/>
            <w:shd w:val="clear" w:fill="4C72B0"/>
          </w:tcPr>
          <w:p>
            <w:r/>
            <w:r>
              <w:rPr>
                <w:rFonts w:ascii="Malgun Gothic" w:hAnsi="Malgun Gothic" w:eastAsia="Malgun Gothic"/>
                <w:b/>
                <w:color w:val="FFFFFF"/>
                <w:sz w:val="20"/>
              </w:rPr>
              <w:t>LLM</w:t>
            </w:r>
          </w:p>
        </w:tc>
        <w:tc>
          <w:tcPr>
            <w:tcW w:type="dxa" w:w="1728"/>
            <w:shd w:val="clear" w:fill="4C72B0"/>
          </w:tcPr>
          <w:p>
            <w:r/>
            <w:r>
              <w:rPr>
                <w:rFonts w:ascii="Malgun Gothic" w:hAnsi="Malgun Gothic" w:eastAsia="Malgun Gothic"/>
                <w:b/>
                <w:color w:val="FFFFFF"/>
                <w:sz w:val="20"/>
              </w:rPr>
              <w:t>SHAP-only</w:t>
            </w:r>
          </w:p>
        </w:tc>
        <w:tc>
          <w:tcPr>
            <w:tcW w:type="dxa" w:w="1728"/>
            <w:shd w:val="clear" w:fill="4C72B0"/>
          </w:tcPr>
          <w:p>
            <w:r/>
            <w:r>
              <w:rPr>
                <w:rFonts w:ascii="Malgun Gothic" w:hAnsi="Malgun Gothic" w:eastAsia="Malgun Gothic"/>
                <w:b/>
                <w:color w:val="FFFFFF"/>
                <w:sz w:val="20"/>
              </w:rPr>
              <w:t>Fusion</w:t>
            </w:r>
          </w:p>
        </w:tc>
        <w:tc>
          <w:tcPr>
            <w:tcW w:type="dxa" w:w="1728"/>
            <w:shd w:val="clear" w:fill="4C72B0"/>
          </w:tcPr>
          <w:p>
            <w:r/>
            <w:r>
              <w:rPr>
                <w:rFonts w:ascii="Malgun Gothic" w:hAnsi="Malgun Gothic" w:eastAsia="Malgun Gothic"/>
                <w:b/>
                <w:color w:val="FFFFFF"/>
                <w:sz w:val="20"/>
              </w:rPr>
              <w:t>Δ</w:t>
            </w:r>
          </w:p>
        </w:tc>
      </w:tr>
      <w:tr>
        <w:tc>
          <w:tcPr>
            <w:tcW w:type="dxa" w:w="1728"/>
          </w:tcPr>
          <w:p>
            <w:r/>
            <w:r>
              <w:rPr>
                <w:rFonts w:ascii="Malgun Gothic" w:hAnsi="Malgun Gothic" w:eastAsia="Malgun Gothic"/>
                <w:b w:val="0"/>
                <w:sz w:val="20"/>
              </w:rPr>
              <w:t>entailment_rate (↑)</w:t>
            </w:r>
          </w:p>
        </w:tc>
        <w:tc>
          <w:tcPr>
            <w:tcW w:type="dxa" w:w="1728"/>
          </w:tcPr>
          <w:p>
            <w:r/>
            <w:r>
              <w:rPr>
                <w:rFonts w:ascii="Malgun Gothic" w:hAnsi="Malgun Gothic" w:eastAsia="Malgun Gothic"/>
                <w:b w:val="0"/>
                <w:sz w:val="20"/>
              </w:rPr>
              <w:t>Anthropic</w:t>
            </w:r>
          </w:p>
        </w:tc>
        <w:tc>
          <w:tcPr>
            <w:tcW w:type="dxa" w:w="1728"/>
          </w:tcPr>
          <w:p>
            <w:r/>
            <w:r>
              <w:rPr>
                <w:rFonts w:ascii="Malgun Gothic" w:hAnsi="Malgun Gothic" w:eastAsia="Malgun Gothic"/>
                <w:b w:val="0"/>
                <w:sz w:val="20"/>
              </w:rPr>
              <w:t>0.413</w:t>
            </w:r>
          </w:p>
        </w:tc>
        <w:tc>
          <w:tcPr>
            <w:tcW w:type="dxa" w:w="1728"/>
          </w:tcPr>
          <w:p>
            <w:r/>
            <w:r>
              <w:rPr>
                <w:rFonts w:ascii="Malgun Gothic" w:hAnsi="Malgun Gothic" w:eastAsia="Malgun Gothic"/>
                <w:b w:val="0"/>
                <w:sz w:val="20"/>
              </w:rPr>
              <w:t>0.625</w:t>
            </w:r>
          </w:p>
        </w:tc>
        <w:tc>
          <w:tcPr>
            <w:tcW w:type="dxa" w:w="1728"/>
          </w:tcPr>
          <w:p>
            <w:r/>
            <w:r>
              <w:rPr>
                <w:rFonts w:ascii="Malgun Gothic" w:hAnsi="Malgun Gothic" w:eastAsia="Malgun Gothic"/>
                <w:b w:val="0"/>
                <w:sz w:val="20"/>
              </w:rPr>
              <w:t>+0.212 ★</w:t>
            </w:r>
          </w:p>
        </w:tc>
      </w:tr>
      <w:tr>
        <w:tc>
          <w:tcPr>
            <w:tcW w:type="dxa" w:w="1728"/>
          </w:tcPr>
          <w:p>
            <w:r/>
            <w:r>
              <w:rPr>
                <w:rFonts w:ascii="Malgun Gothic" w:hAnsi="Malgun Gothic" w:eastAsia="Malgun Gothic"/>
                <w:b w:val="0"/>
                <w:sz w:val="20"/>
              </w:rPr>
              <w:t>entailment_rate (↑)</w:t>
            </w:r>
          </w:p>
        </w:tc>
        <w:tc>
          <w:tcPr>
            <w:tcW w:type="dxa" w:w="1728"/>
          </w:tcPr>
          <w:p>
            <w:r/>
            <w:r>
              <w:rPr>
                <w:rFonts w:ascii="Malgun Gothic" w:hAnsi="Malgun Gothic" w:eastAsia="Malgun Gothic"/>
                <w:b w:val="0"/>
                <w:sz w:val="20"/>
              </w:rPr>
              <w:t>Gemini</w:t>
            </w:r>
          </w:p>
        </w:tc>
        <w:tc>
          <w:tcPr>
            <w:tcW w:type="dxa" w:w="1728"/>
          </w:tcPr>
          <w:p>
            <w:r/>
            <w:r>
              <w:rPr>
                <w:rFonts w:ascii="Malgun Gothic" w:hAnsi="Malgun Gothic" w:eastAsia="Malgun Gothic"/>
                <w:b w:val="0"/>
                <w:sz w:val="20"/>
              </w:rPr>
              <w:t>0.509</w:t>
            </w:r>
          </w:p>
        </w:tc>
        <w:tc>
          <w:tcPr>
            <w:tcW w:type="dxa" w:w="1728"/>
          </w:tcPr>
          <w:p>
            <w:r/>
            <w:r>
              <w:rPr>
                <w:rFonts w:ascii="Malgun Gothic" w:hAnsi="Malgun Gothic" w:eastAsia="Malgun Gothic"/>
                <w:b w:val="0"/>
                <w:sz w:val="20"/>
              </w:rPr>
              <w:t>0.624</w:t>
            </w:r>
          </w:p>
        </w:tc>
        <w:tc>
          <w:tcPr>
            <w:tcW w:type="dxa" w:w="1728"/>
          </w:tcPr>
          <w:p>
            <w:r/>
            <w:r>
              <w:rPr>
                <w:rFonts w:ascii="Malgun Gothic" w:hAnsi="Malgun Gothic" w:eastAsia="Malgun Gothic"/>
                <w:b w:val="0"/>
                <w:sz w:val="20"/>
              </w:rPr>
              <w:t>+0.115 ★</w:t>
            </w:r>
          </w:p>
        </w:tc>
      </w:tr>
      <w:tr>
        <w:tc>
          <w:tcPr>
            <w:tcW w:type="dxa" w:w="1728"/>
          </w:tcPr>
          <w:p>
            <w:r/>
            <w:r>
              <w:rPr>
                <w:rFonts w:ascii="Malgun Gothic" w:hAnsi="Malgun Gothic" w:eastAsia="Malgun Gothic"/>
                <w:b w:val="0"/>
                <w:sz w:val="20"/>
              </w:rPr>
              <w:t>contradiction_rate (↓)</w:t>
            </w:r>
          </w:p>
        </w:tc>
        <w:tc>
          <w:tcPr>
            <w:tcW w:type="dxa" w:w="1728"/>
          </w:tcPr>
          <w:p>
            <w:r/>
            <w:r>
              <w:rPr>
                <w:rFonts w:ascii="Malgun Gothic" w:hAnsi="Malgun Gothic" w:eastAsia="Malgun Gothic"/>
                <w:b w:val="0"/>
                <w:sz w:val="20"/>
              </w:rPr>
              <w:t>Anthropic</w:t>
            </w:r>
          </w:p>
        </w:tc>
        <w:tc>
          <w:tcPr>
            <w:tcW w:type="dxa" w:w="1728"/>
          </w:tcPr>
          <w:p>
            <w:r/>
            <w:r>
              <w:rPr>
                <w:rFonts w:ascii="Malgun Gothic" w:hAnsi="Malgun Gothic" w:eastAsia="Malgun Gothic"/>
                <w:b w:val="0"/>
                <w:sz w:val="20"/>
              </w:rPr>
              <w:t>0.366</w:t>
            </w:r>
          </w:p>
        </w:tc>
        <w:tc>
          <w:tcPr>
            <w:tcW w:type="dxa" w:w="1728"/>
          </w:tcPr>
          <w:p>
            <w:r/>
            <w:r>
              <w:rPr>
                <w:rFonts w:ascii="Malgun Gothic" w:hAnsi="Malgun Gothic" w:eastAsia="Malgun Gothic"/>
                <w:b w:val="0"/>
                <w:sz w:val="20"/>
              </w:rPr>
              <w:t>0.191</w:t>
            </w:r>
          </w:p>
        </w:tc>
        <w:tc>
          <w:tcPr>
            <w:tcW w:type="dxa" w:w="1728"/>
          </w:tcPr>
          <w:p>
            <w:r/>
            <w:r>
              <w:rPr>
                <w:rFonts w:ascii="Malgun Gothic" w:hAnsi="Malgun Gothic" w:eastAsia="Malgun Gothic"/>
                <w:b w:val="0"/>
                <w:sz w:val="20"/>
              </w:rPr>
              <w:t>-0.175 ★</w:t>
            </w:r>
          </w:p>
        </w:tc>
      </w:tr>
      <w:tr>
        <w:tc>
          <w:tcPr>
            <w:tcW w:type="dxa" w:w="1728"/>
          </w:tcPr>
          <w:p>
            <w:r/>
            <w:r>
              <w:rPr>
                <w:rFonts w:ascii="Malgun Gothic" w:hAnsi="Malgun Gothic" w:eastAsia="Malgun Gothic"/>
                <w:b w:val="0"/>
                <w:sz w:val="20"/>
              </w:rPr>
              <w:t>contradiction_rate (↓)</w:t>
            </w:r>
          </w:p>
        </w:tc>
        <w:tc>
          <w:tcPr>
            <w:tcW w:type="dxa" w:w="1728"/>
          </w:tcPr>
          <w:p>
            <w:r/>
            <w:r>
              <w:rPr>
                <w:rFonts w:ascii="Malgun Gothic" w:hAnsi="Malgun Gothic" w:eastAsia="Malgun Gothic"/>
                <w:b w:val="0"/>
                <w:sz w:val="20"/>
              </w:rPr>
              <w:t>Gemini</w:t>
            </w:r>
          </w:p>
        </w:tc>
        <w:tc>
          <w:tcPr>
            <w:tcW w:type="dxa" w:w="1728"/>
          </w:tcPr>
          <w:p>
            <w:r/>
            <w:r>
              <w:rPr>
                <w:rFonts w:ascii="Malgun Gothic" w:hAnsi="Malgun Gothic" w:eastAsia="Malgun Gothic"/>
                <w:b w:val="0"/>
                <w:sz w:val="20"/>
              </w:rPr>
              <w:t>0.307</w:t>
            </w:r>
          </w:p>
        </w:tc>
        <w:tc>
          <w:tcPr>
            <w:tcW w:type="dxa" w:w="1728"/>
          </w:tcPr>
          <w:p>
            <w:r/>
            <w:r>
              <w:rPr>
                <w:rFonts w:ascii="Malgun Gothic" w:hAnsi="Malgun Gothic" w:eastAsia="Malgun Gothic"/>
                <w:b w:val="0"/>
                <w:sz w:val="20"/>
              </w:rPr>
              <w:t>0.167</w:t>
            </w:r>
          </w:p>
        </w:tc>
        <w:tc>
          <w:tcPr>
            <w:tcW w:type="dxa" w:w="1728"/>
          </w:tcPr>
          <w:p>
            <w:r/>
            <w:r>
              <w:rPr>
                <w:rFonts w:ascii="Malgun Gothic" w:hAnsi="Malgun Gothic" w:eastAsia="Malgun Gothic"/>
                <w:b w:val="0"/>
                <w:sz w:val="20"/>
              </w:rPr>
              <w:t>-0.140 ★</w:t>
            </w:r>
          </w:p>
        </w:tc>
      </w:tr>
      <w:tr>
        <w:tc>
          <w:tcPr>
            <w:tcW w:type="dxa" w:w="1728"/>
          </w:tcPr>
          <w:p>
            <w:r/>
            <w:r>
              <w:rPr>
                <w:rFonts w:ascii="Malgun Gothic" w:hAnsi="Malgun Gothic" w:eastAsia="Malgun Gothic"/>
                <w:b w:val="0"/>
                <w:sz w:val="20"/>
              </w:rPr>
              <w:t>min_entailment (↑)</w:t>
            </w:r>
          </w:p>
        </w:tc>
        <w:tc>
          <w:tcPr>
            <w:tcW w:type="dxa" w:w="1728"/>
          </w:tcPr>
          <w:p>
            <w:r/>
            <w:r>
              <w:rPr>
                <w:rFonts w:ascii="Malgun Gothic" w:hAnsi="Malgun Gothic" w:eastAsia="Malgun Gothic"/>
                <w:b w:val="0"/>
                <w:sz w:val="20"/>
              </w:rPr>
              <w:t>Anthropic</w:t>
            </w:r>
          </w:p>
        </w:tc>
        <w:tc>
          <w:tcPr>
            <w:tcW w:type="dxa" w:w="1728"/>
          </w:tcPr>
          <w:p>
            <w:r/>
            <w:r>
              <w:rPr>
                <w:rFonts w:ascii="Malgun Gothic" w:hAnsi="Malgun Gothic" w:eastAsia="Malgun Gothic"/>
                <w:b w:val="0"/>
                <w:sz w:val="20"/>
              </w:rPr>
              <w:t>0.048</w:t>
            </w:r>
          </w:p>
        </w:tc>
        <w:tc>
          <w:tcPr>
            <w:tcW w:type="dxa" w:w="1728"/>
          </w:tcPr>
          <w:p>
            <w:r/>
            <w:r>
              <w:rPr>
                <w:rFonts w:ascii="Malgun Gothic" w:hAnsi="Malgun Gothic" w:eastAsia="Malgun Gothic"/>
                <w:b w:val="0"/>
                <w:sz w:val="20"/>
              </w:rPr>
              <w:t>0.181</w:t>
            </w:r>
          </w:p>
        </w:tc>
        <w:tc>
          <w:tcPr>
            <w:tcW w:type="dxa" w:w="1728"/>
          </w:tcPr>
          <w:p>
            <w:r/>
            <w:r>
              <w:rPr>
                <w:rFonts w:ascii="Malgun Gothic" w:hAnsi="Malgun Gothic" w:eastAsia="Malgun Gothic"/>
                <w:b w:val="0"/>
                <w:sz w:val="20"/>
              </w:rPr>
              <w:t>+0.134</w:t>
            </w:r>
          </w:p>
        </w:tc>
      </w:tr>
      <w:tr>
        <w:tc>
          <w:tcPr>
            <w:tcW w:type="dxa" w:w="1728"/>
          </w:tcPr>
          <w:p>
            <w:r/>
            <w:r>
              <w:rPr>
                <w:rFonts w:ascii="Malgun Gothic" w:hAnsi="Malgun Gothic" w:eastAsia="Malgun Gothic"/>
                <w:b w:val="0"/>
                <w:sz w:val="20"/>
              </w:rPr>
              <w:t>min_entailment (↑)</w:t>
            </w:r>
          </w:p>
        </w:tc>
        <w:tc>
          <w:tcPr>
            <w:tcW w:type="dxa" w:w="1728"/>
          </w:tcPr>
          <w:p>
            <w:r/>
            <w:r>
              <w:rPr>
                <w:rFonts w:ascii="Malgun Gothic" w:hAnsi="Malgun Gothic" w:eastAsia="Malgun Gothic"/>
                <w:b w:val="0"/>
                <w:sz w:val="20"/>
              </w:rPr>
              <w:t>Gemini</w:t>
            </w:r>
          </w:p>
        </w:tc>
        <w:tc>
          <w:tcPr>
            <w:tcW w:type="dxa" w:w="1728"/>
          </w:tcPr>
          <w:p>
            <w:r/>
            <w:r>
              <w:rPr>
                <w:rFonts w:ascii="Malgun Gothic" w:hAnsi="Malgun Gothic" w:eastAsia="Malgun Gothic"/>
                <w:b w:val="0"/>
                <w:sz w:val="20"/>
              </w:rPr>
              <w:t>0.086</w:t>
            </w:r>
          </w:p>
        </w:tc>
        <w:tc>
          <w:tcPr>
            <w:tcW w:type="dxa" w:w="1728"/>
          </w:tcPr>
          <w:p>
            <w:r/>
            <w:r>
              <w:rPr>
                <w:rFonts w:ascii="Malgun Gothic" w:hAnsi="Malgun Gothic" w:eastAsia="Malgun Gothic"/>
                <w:b w:val="0"/>
                <w:sz w:val="20"/>
              </w:rPr>
              <w:t>0.082</w:t>
            </w:r>
          </w:p>
        </w:tc>
        <w:tc>
          <w:tcPr>
            <w:tcW w:type="dxa" w:w="1728"/>
          </w:tcPr>
          <w:p>
            <w:r/>
            <w:r>
              <w:rPr>
                <w:rFonts w:ascii="Malgun Gothic" w:hAnsi="Malgun Gothic" w:eastAsia="Malgun Gothic"/>
                <w:b w:val="0"/>
                <w:sz w:val="20"/>
              </w:rPr>
              <w:t>-0.004 ≈</w:t>
            </w:r>
          </w:p>
        </w:tc>
      </w:tr>
    </w:tbl>
    <w:p>
      <w:pPr>
        <w:spacing w:after="120"/>
      </w:pPr>
      <w:r>
        <w:rPr>
          <w:rFonts w:ascii="Malgun Gothic" w:hAnsi="Malgun Gothic" w:eastAsia="Malgun Gothic"/>
          <w:b w:val="0"/>
          <w:sz w:val="22"/>
        </w:rPr>
      </w:r>
    </w:p>
    <w:p>
      <w:pPr>
        <w:spacing w:after="120"/>
      </w:pPr>
      <w:r>
        <w:rPr>
          <w:rFonts w:ascii="Malgun Gothic" w:hAnsi="Malgun Gothic" w:eastAsia="Malgun Gothic"/>
          <w:b/>
          <w:color w:val="55A868"/>
          <w:sz w:val="22"/>
        </w:rPr>
        <w:t>★ 핵심 1 — Entailment 큰 향상</w:t>
      </w:r>
    </w:p>
    <w:p>
      <w:pPr>
        <w:spacing w:after="120"/>
      </w:pPr>
      <w:r>
        <w:rPr>
          <w:rFonts w:ascii="Malgun Gothic" w:hAnsi="Malgun Gothic" w:eastAsia="Malgun Gothic"/>
          <w:b w:val="0"/>
          <w:sz w:val="22"/>
        </w:rPr>
        <w:t>Anthropic +0.21, Gemini +0.12. 양 LLM에서 일관되게 fusion이 의미적으로 더 충실하게 컨텍스트를 따른다.</w:t>
      </w:r>
    </w:p>
    <w:p>
      <w:pPr>
        <w:spacing w:after="120"/>
      </w:pPr>
      <w:r>
        <w:rPr>
          <w:rFonts w:ascii="Malgun Gothic" w:hAnsi="Malgun Gothic" w:eastAsia="Malgun Gothic"/>
          <w:b w:val="0"/>
          <w:sz w:val="22"/>
        </w:rPr>
      </w:r>
    </w:p>
    <w:p>
      <w:pPr>
        <w:spacing w:after="120"/>
      </w:pPr>
      <w:r>
        <w:rPr>
          <w:rFonts w:ascii="Malgun Gothic" w:hAnsi="Malgun Gothic" w:eastAsia="Malgun Gothic"/>
          <w:b/>
          <w:color w:val="55A868"/>
          <w:sz w:val="22"/>
        </w:rPr>
        <w:t>★ 핵심 2 — Contradiction 큰 감소</w:t>
      </w:r>
    </w:p>
    <w:p>
      <w:pPr>
        <w:spacing w:after="120"/>
      </w:pPr>
      <w:r>
        <w:rPr>
          <w:rFonts w:ascii="Malgun Gothic" w:hAnsi="Malgun Gothic" w:eastAsia="Malgun Gothic"/>
          <w:b w:val="0"/>
          <w:sz w:val="22"/>
        </w:rPr>
        <w:t>Anthropic -0.18, Gemini -0.14. fusion이 컨텍스트와 모순되는 진술을 더 적게 생성한다.</w:t>
      </w:r>
    </w:p>
    <w:p>
      <w:pPr>
        <w:jc w:val="center"/>
      </w:pPr>
      <w:r>
        <w:drawing>
          <wp:inline xmlns:a="http://schemas.openxmlformats.org/drawingml/2006/main" xmlns:pic="http://schemas.openxmlformats.org/drawingml/2006/picture">
            <wp:extent cx="5040000" cy="1721143"/>
            <wp:docPr id="11" name="Picture 11"/>
            <wp:cNvGraphicFramePr>
              <a:graphicFrameLocks noChangeAspect="1"/>
            </wp:cNvGraphicFramePr>
            <a:graphic>
              <a:graphicData uri="http://schemas.openxmlformats.org/drawingml/2006/picture">
                <pic:pic>
                  <pic:nvPicPr>
                    <pic:cNvPr id="0" name="31_nli_vs_rules.png"/>
                    <pic:cNvPicPr/>
                  </pic:nvPicPr>
                  <pic:blipFill>
                    <a:blip r:embed="rId19"/>
                    <a:stretch>
                      <a:fillRect/>
                    </a:stretch>
                  </pic:blipFill>
                  <pic:spPr>
                    <a:xfrm>
                      <a:off x="0" y="0"/>
                      <a:ext cx="5040000" cy="1721143"/>
                    </a:xfrm>
                    <a:prstGeom prst="rect"/>
                  </pic:spPr>
                </pic:pic>
              </a:graphicData>
            </a:graphic>
          </wp:inline>
        </w:drawing>
      </w:r>
    </w:p>
    <w:p>
      <w:pPr>
        <w:jc w:val="center"/>
      </w:pPr>
      <w:r>
        <w:rPr>
          <w:rFonts w:ascii="Malgun Gothic" w:hAnsi="Malgun Gothic" w:eastAsia="Malgun Gothic"/>
          <w:b w:val="0"/>
          <w:i/>
          <w:color w:val="555555"/>
          <w:sz w:val="18"/>
        </w:rPr>
        <w:t>그림 14-1. NLI Entailment / Contradiction / Rule sign_match 3-패널 비교</w:t>
      </w:r>
    </w:p>
    <w:p>
      <w:pPr>
        <w:pStyle w:val="Heading2"/>
      </w:pPr>
      <w:r>
        <w:rPr>
          <w:rFonts w:ascii="Malgun Gothic" w:hAnsi="Malgun Gothic" w:eastAsia="Malgun Gothic"/>
          <w:b/>
          <w:sz w:val="30"/>
        </w:rPr>
        <w:t>14.3 룰 sign_match 하락의 정체 — NLI로 직접 입증</w:t>
      </w:r>
    </w:p>
    <w:p>
      <w:pPr>
        <w:spacing w:after="120"/>
      </w:pPr>
      <w:r>
        <w:rPr>
          <w:rFonts w:ascii="Malgun Gothic" w:hAnsi="Malgun Gothic" w:eastAsia="Malgun Gothic"/>
          <w:b w:val="0"/>
          <w:sz w:val="22"/>
        </w:rPr>
        <w:t>Step 3-C-1에서 가설로만 두었던 "룰의 키워드 한계"가 사실임이 NLI로 확정됩니다.</w:t>
      </w:r>
    </w:p>
    <w:p>
      <w:pPr>
        <w:pStyle w:val="ListBullet"/>
        <w:ind w:left="340"/>
      </w:pPr>
      <w:r>
        <w:rPr>
          <w:rFonts w:ascii="Malgun Gothic" w:hAnsi="Malgun Gothic" w:eastAsia="Malgun Gothic"/>
          <w:b w:val="0"/>
          <w:sz w:val="22"/>
        </w:rPr>
        <w:t>Fusion에서 LLM은 "증가시키는", "위험", "영향을 준" 등 다양한 표현을 사용</w:t>
      </w:r>
    </w:p>
    <w:p>
      <w:pPr>
        <w:pStyle w:val="ListBullet"/>
        <w:ind w:left="340"/>
      </w:pPr>
      <w:r>
        <w:rPr>
          <w:rFonts w:ascii="Malgun Gothic" w:hAnsi="Malgun Gothic" w:eastAsia="Malgun Gothic"/>
          <w:b w:val="0"/>
          <w:sz w:val="22"/>
        </w:rPr>
        <w:t>이 단어들은 룰의 pos_words/neg_words 셋에 없어서 sign_in=False가 됨 → false negative</w:t>
      </w:r>
    </w:p>
    <w:p>
      <w:pPr>
        <w:pStyle w:val="ListBullet"/>
        <w:ind w:left="340"/>
      </w:pPr>
      <w:r>
        <w:rPr>
          <w:rFonts w:ascii="Malgun Gothic" w:hAnsi="Malgun Gothic" w:eastAsia="Malgun Gothic"/>
          <w:b w:val="0"/>
          <w:sz w:val="22"/>
        </w:rPr>
        <w:t>그러나 NLI는 단어 셋과 무관하게 의미를 측정 → entailment 명확히 증가, contradiction 명확히 감소</w:t>
      </w:r>
    </w:p>
    <w:p>
      <w:pPr>
        <w:pStyle w:val="ListBullet"/>
        <w:ind w:left="340"/>
      </w:pPr>
      <w:r>
        <w:rPr>
          <w:rFonts w:ascii="Malgun Gothic" w:hAnsi="Malgun Gothic" w:eastAsia="Malgun Gothic"/>
          <w:b w:val="0"/>
          <w:sz w:val="22"/>
        </w:rPr>
        <w:t>결론: **룰 sign_match 하락은 룰의 한계, 진짜 fidelity 손상 아님**</w:t>
      </w:r>
    </w:p>
    <w:p>
      <w:pPr>
        <w:pStyle w:val="Heading2"/>
      </w:pPr>
      <w:r>
        <w:rPr>
          <w:rFonts w:ascii="Malgun Gothic" w:hAnsi="Malgun Gothic" w:eastAsia="Malgun Gothic"/>
          <w:b/>
          <w:sz w:val="30"/>
        </w:rPr>
        <w:t>14.4 3-Tier 평가 체계의 의미</w:t>
      </w:r>
    </w:p>
    <w:p>
      <w:pPr>
        <w:spacing w:after="120"/>
      </w:pPr>
      <w:r>
        <w:rPr>
          <w:rFonts w:ascii="Malgun Gothic" w:hAnsi="Malgun Gothic" w:eastAsia="Malgun Gothic"/>
          <w:b w:val="0"/>
          <w:sz w:val="22"/>
        </w:rPr>
        <w:t>본 연구의 평가 체계는 이제 세 단계로 구성됩니다.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4C72B0"/>
          </w:tcPr>
          <w:p>
            <w:r/>
            <w:r>
              <w:rPr>
                <w:rFonts w:ascii="Malgun Gothic" w:hAnsi="Malgun Gothic" w:eastAsia="Malgun Gothic"/>
                <w:b/>
                <w:color w:val="FFFFFF"/>
                <w:sz w:val="20"/>
              </w:rPr>
              <w:t>Tier</w:t>
            </w:r>
          </w:p>
        </w:tc>
        <w:tc>
          <w:tcPr>
            <w:tcW w:type="dxa" w:w="2160"/>
            <w:shd w:val="clear" w:fill="4C72B0"/>
          </w:tcPr>
          <w:p>
            <w:r/>
            <w:r>
              <w:rPr>
                <w:rFonts w:ascii="Malgun Gothic" w:hAnsi="Malgun Gothic" w:eastAsia="Malgun Gothic"/>
                <w:b/>
                <w:color w:val="FFFFFF"/>
                <w:sz w:val="20"/>
              </w:rPr>
              <w:t>측정 방식</w:t>
            </w:r>
          </w:p>
        </w:tc>
        <w:tc>
          <w:tcPr>
            <w:tcW w:type="dxa" w:w="2160"/>
            <w:shd w:val="clear" w:fill="4C72B0"/>
          </w:tcPr>
          <w:p>
            <w:r/>
            <w:r>
              <w:rPr>
                <w:rFonts w:ascii="Malgun Gothic" w:hAnsi="Malgun Gothic" w:eastAsia="Malgun Gothic"/>
                <w:b/>
                <w:color w:val="FFFFFF"/>
                <w:sz w:val="20"/>
              </w:rPr>
              <w:t>강점</w:t>
            </w:r>
          </w:p>
        </w:tc>
        <w:tc>
          <w:tcPr>
            <w:tcW w:type="dxa" w:w="2160"/>
            <w:shd w:val="clear" w:fill="4C72B0"/>
          </w:tcPr>
          <w:p>
            <w:r/>
            <w:r>
              <w:rPr>
                <w:rFonts w:ascii="Malgun Gothic" w:hAnsi="Malgun Gothic" w:eastAsia="Malgun Gothic"/>
                <w:b/>
                <w:color w:val="FFFFFF"/>
                <w:sz w:val="20"/>
              </w:rPr>
              <w:t>한계</w:t>
            </w:r>
          </w:p>
        </w:tc>
      </w:tr>
      <w:tr>
        <w:tc>
          <w:tcPr>
            <w:tcW w:type="dxa" w:w="2160"/>
          </w:tcPr>
          <w:p>
            <w:r/>
            <w:r>
              <w:rPr>
                <w:rFonts w:ascii="Malgun Gothic" w:hAnsi="Malgun Gothic" w:eastAsia="Malgun Gothic"/>
                <w:b w:val="0"/>
                <w:sz w:val="20"/>
              </w:rPr>
              <w:t>Rule</w:t>
            </w:r>
          </w:p>
        </w:tc>
        <w:tc>
          <w:tcPr>
            <w:tcW w:type="dxa" w:w="2160"/>
          </w:tcPr>
          <w:p>
            <w:r/>
            <w:r>
              <w:rPr>
                <w:rFonts w:ascii="Malgun Gothic" w:hAnsi="Malgun Gothic" w:eastAsia="Malgun Gothic"/>
                <w:b w:val="0"/>
                <w:sz w:val="20"/>
              </w:rPr>
              <w:t>토큰/키워드 매칭</w:t>
            </w:r>
          </w:p>
        </w:tc>
        <w:tc>
          <w:tcPr>
            <w:tcW w:type="dxa" w:w="2160"/>
          </w:tcPr>
          <w:p>
            <w:r/>
            <w:r>
              <w:rPr>
                <w:rFonts w:ascii="Malgun Gothic" w:hAnsi="Malgun Gothic" w:eastAsia="Malgun Gothic"/>
                <w:b w:val="0"/>
                <w:sz w:val="20"/>
              </w:rPr>
              <w:t>빠르고 결정적</w:t>
            </w:r>
          </w:p>
        </w:tc>
        <w:tc>
          <w:tcPr>
            <w:tcW w:type="dxa" w:w="2160"/>
          </w:tcPr>
          <w:p>
            <w:r/>
            <w:r>
              <w:rPr>
                <w:rFonts w:ascii="Malgun Gothic" w:hAnsi="Malgun Gothic" w:eastAsia="Malgun Gothic"/>
                <w:b w:val="0"/>
                <w:sz w:val="20"/>
              </w:rPr>
              <w:t>다양한 표현 못 잡음 (sign_match)</w:t>
            </w:r>
          </w:p>
        </w:tc>
      </w:tr>
      <w:tr>
        <w:tc>
          <w:tcPr>
            <w:tcW w:type="dxa" w:w="2160"/>
          </w:tcPr>
          <w:p>
            <w:r/>
            <w:r>
              <w:rPr>
                <w:rFonts w:ascii="Malgun Gothic" w:hAnsi="Malgun Gothic" w:eastAsia="Malgun Gothic"/>
                <w:b w:val="0"/>
                <w:sz w:val="20"/>
              </w:rPr>
              <w:t>G-Eval</w:t>
            </w:r>
          </w:p>
        </w:tc>
        <w:tc>
          <w:tcPr>
            <w:tcW w:type="dxa" w:w="2160"/>
          </w:tcPr>
          <w:p>
            <w:r/>
            <w:r>
              <w:rPr>
                <w:rFonts w:ascii="Malgun Gothic" w:hAnsi="Malgun Gothic" w:eastAsia="Malgun Gothic"/>
                <w:b w:val="0"/>
                <w:sz w:val="20"/>
              </w:rPr>
              <w:t>LLM-as-judge 1~5점</w:t>
            </w:r>
          </w:p>
        </w:tc>
        <w:tc>
          <w:tcPr>
            <w:tcW w:type="dxa" w:w="2160"/>
          </w:tcPr>
          <w:p>
            <w:r/>
            <w:r>
              <w:rPr>
                <w:rFonts w:ascii="Malgun Gothic" w:hAnsi="Malgun Gothic" w:eastAsia="Malgun Gothic"/>
                <w:b w:val="0"/>
                <w:sz w:val="20"/>
              </w:rPr>
              <w:t>종합적, 의미 이해</w:t>
            </w:r>
          </w:p>
        </w:tc>
        <w:tc>
          <w:tcPr>
            <w:tcW w:type="dxa" w:w="2160"/>
          </w:tcPr>
          <w:p>
            <w:r/>
            <w:r>
              <w:rPr>
                <w:rFonts w:ascii="Malgun Gothic" w:hAnsi="Malgun Gothic" w:eastAsia="Malgun Gothic"/>
                <w:b w:val="0"/>
                <w:sz w:val="20"/>
              </w:rPr>
              <w:t>self-bias 위험 → cross-LLM으로 우회</w:t>
            </w:r>
          </w:p>
        </w:tc>
      </w:tr>
      <w:tr>
        <w:tc>
          <w:tcPr>
            <w:tcW w:type="dxa" w:w="2160"/>
          </w:tcPr>
          <w:p>
            <w:r/>
            <w:r>
              <w:rPr>
                <w:rFonts w:ascii="Malgun Gothic" w:hAnsi="Malgun Gothic" w:eastAsia="Malgun Gothic"/>
                <w:b w:val="0"/>
                <w:sz w:val="20"/>
              </w:rPr>
              <w:t>NLI</w:t>
            </w:r>
          </w:p>
        </w:tc>
        <w:tc>
          <w:tcPr>
            <w:tcW w:type="dxa" w:w="2160"/>
          </w:tcPr>
          <w:p>
            <w:r/>
            <w:r>
              <w:rPr>
                <w:rFonts w:ascii="Malgun Gothic" w:hAnsi="Malgun Gothic" w:eastAsia="Malgun Gothic"/>
                <w:b w:val="0"/>
                <w:sz w:val="20"/>
              </w:rPr>
              <w:t>의미적 함의 자동 분류</w:t>
            </w:r>
          </w:p>
        </w:tc>
        <w:tc>
          <w:tcPr>
            <w:tcW w:type="dxa" w:w="2160"/>
          </w:tcPr>
          <w:p>
            <w:r/>
            <w:r>
              <w:rPr>
                <w:rFonts w:ascii="Malgun Gothic" w:hAnsi="Malgun Gothic" w:eastAsia="Malgun Gothic"/>
                <w:b w:val="0"/>
                <w:sz w:val="20"/>
              </w:rPr>
              <w:t>키워드 무관, 객관적 의미 측정</w:t>
            </w:r>
          </w:p>
        </w:tc>
        <w:tc>
          <w:tcPr>
            <w:tcW w:type="dxa" w:w="2160"/>
          </w:tcPr>
          <w:p>
            <w:r/>
            <w:r>
              <w:rPr>
                <w:rFonts w:ascii="Malgun Gothic" w:hAnsi="Malgun Gothic" w:eastAsia="Malgun Gothic"/>
                <w:b w:val="0"/>
                <w:sz w:val="20"/>
              </w:rPr>
              <w:t>짧은 문장에서 noise</w:t>
            </w:r>
          </w:p>
        </w:tc>
      </w:tr>
    </w:tbl>
    <w:p>
      <w:pPr>
        <w:spacing w:after="120"/>
      </w:pPr>
      <w:r>
        <w:rPr>
          <w:rFonts w:ascii="Malgun Gothic" w:hAnsi="Malgun Gothic" w:eastAsia="Malgun Gothic"/>
          <w:b w:val="0"/>
          <w:sz w:val="22"/>
        </w:rPr>
        <w:t>세 tier가 서로의 한계를 보완:</w:t>
      </w:r>
    </w:p>
    <w:p>
      <w:pPr>
        <w:pStyle w:val="ListBullet"/>
        <w:ind w:left="340"/>
      </w:pPr>
      <w:r>
        <w:rPr>
          <w:rFonts w:ascii="Malgun Gothic" w:hAnsi="Malgun Gothic" w:eastAsia="Malgun Gothic"/>
          <w:b w:val="0"/>
          <w:sz w:val="22"/>
        </w:rPr>
        <w:t>룰은 결정적 환각(컨텍스트에 없는 변수명)을 잘 잡고 표현 다양성에서 약함 → NLI가 보완</w:t>
      </w:r>
    </w:p>
    <w:p>
      <w:pPr>
        <w:pStyle w:val="ListBullet"/>
        <w:ind w:left="340"/>
      </w:pPr>
      <w:r>
        <w:rPr>
          <w:rFonts w:ascii="Malgun Gothic" w:hAnsi="Malgun Gothic" w:eastAsia="Malgun Gothic"/>
          <w:b w:val="0"/>
          <w:sz w:val="22"/>
        </w:rPr>
        <w:t>G-Eval은 self-bias 위험 → Cross-LLM(Step 2-A) + 자동 NLI로 보완</w:t>
      </w:r>
    </w:p>
    <w:p>
      <w:pPr>
        <w:pStyle w:val="ListBullet"/>
        <w:ind w:left="340"/>
      </w:pPr>
      <w:r>
        <w:rPr>
          <w:rFonts w:ascii="Malgun Gothic" w:hAnsi="Malgun Gothic" w:eastAsia="Malgun Gothic"/>
          <w:b w:val="0"/>
          <w:sz w:val="22"/>
        </w:rPr>
        <w:t>NLI는 짧은 문장에서 noise → 룰과 G-Eval로 보완</w:t>
      </w:r>
    </w:p>
    <w:p>
      <w:pPr>
        <w:ind w:left="454" w:right="454"/>
        <w:shd w:val="clear" w:fill="F4F4F4"/>
      </w:pPr>
      <w:r>
        <w:rPr>
          <w:rFonts w:ascii="Malgun Gothic" w:hAnsi="Malgun Gothic" w:eastAsia="Malgun Gothic"/>
          <w:b w:val="0"/>
          <w:i/>
          <w:color w:val="333333"/>
          <w:sz w:val="21"/>
        </w:rPr>
        <w:t>이 다층 평가는 학계의 RAG 평가 표준(RAGAS, FactCC 등)에 가까운 형태입니다. 본 연구의 약점 중 하나였던 "LLM 평가 객관성"이 이번 step으로 부분적으로 해소되었습니다. 미팅 후 인간평가까지 추가하면 거의 완전 해소됩니다.</w:t>
      </w:r>
    </w:p>
    <w:p>
      <w:pPr>
        <w:pStyle w:val="Heading2"/>
      </w:pPr>
      <w:r>
        <w:rPr>
          <w:rFonts w:ascii="Malgun Gothic" w:hAnsi="Malgun Gothic" w:eastAsia="Malgun Gothic"/>
          <w:b/>
          <w:sz w:val="30"/>
        </w:rPr>
        <w:t>14.5 Step 3-C-2 종합</w:t>
      </w:r>
    </w:p>
    <w:p>
      <w:pPr>
        <w:pStyle w:val="ListBullet"/>
        <w:ind w:left="340"/>
      </w:pPr>
      <w:r>
        <w:rPr>
          <w:rFonts w:ascii="Malgun Gothic" w:hAnsi="Malgun Gothic" w:eastAsia="Malgun Gothic"/>
          <w:b w:val="0"/>
          <w:sz w:val="22"/>
        </w:rPr>
        <w:t>NLI로 fusion이 SHAP-only보다 의미적으로 더 충실함을 양 LLM에서 일관 입증</w:t>
      </w:r>
    </w:p>
    <w:p>
      <w:pPr>
        <w:pStyle w:val="ListBullet"/>
        <w:ind w:left="340"/>
      </w:pPr>
      <w:r>
        <w:rPr>
          <w:rFonts w:ascii="Malgun Gothic" w:hAnsi="Malgun Gothic" w:eastAsia="Malgun Gothic"/>
          <w:b w:val="0"/>
          <w:sz w:val="22"/>
        </w:rPr>
        <w:t>룰 sign_match 하락의 정체(키워드 한계)를 직접 입증</w:t>
      </w:r>
    </w:p>
    <w:p>
      <w:pPr>
        <w:pStyle w:val="ListBullet"/>
        <w:ind w:left="340"/>
      </w:pPr>
      <w:r>
        <w:rPr>
          <w:rFonts w:ascii="Malgun Gothic" w:hAnsi="Malgun Gothic" w:eastAsia="Malgun Gothic"/>
          <w:b w:val="0"/>
          <w:sz w:val="22"/>
        </w:rPr>
        <w:t>Rules + G-Eval + NLI의 3-tier 평가 체계 완성</w:t>
      </w:r>
    </w:p>
    <w:p>
      <w:pPr>
        <w:pStyle w:val="ListBullet"/>
        <w:ind w:left="340"/>
      </w:pPr>
      <w:r>
        <w:rPr>
          <w:rFonts w:ascii="Malgun Gothic" w:hAnsi="Malgun Gothic" w:eastAsia="Malgun Gothic"/>
          <w:b w:val="0"/>
          <w:sz w:val="22"/>
        </w:rPr>
        <w:t>약점 1번(LLM 평가 객관성) 부분 해소 — 미팅 후 인간평가로 완전 해소 예정</w:t>
      </w:r>
    </w:p>
    <w:p>
      <w:pPr>
        <w:spacing w:after="120"/>
      </w:pPr>
      <w:r>
        <w:rPr>
          <w:rFonts w:ascii="Malgun Gothic" w:hAnsi="Malgun Gothic" w:eastAsia="Malgun Gothic"/>
          <w:b w:val="0"/>
          <w:sz w:val="22"/>
        </w:rPr>
      </w:r>
    </w:p>
    <w:p>
      <w:pPr>
        <w:spacing w:after="120"/>
      </w:pPr>
      <w:r>
        <w:rPr>
          <w:rFonts w:ascii="Malgun Gothic" w:hAnsi="Malgun Gothic" w:eastAsia="Malgun Gothic"/>
          <w:b/>
          <w:color w:val="C44E52"/>
          <w:sz w:val="28"/>
        </w:rPr>
        <w:t>★ Step 3-C-2 한 줄 메시지</w:t>
      </w:r>
    </w:p>
    <w:p>
      <w:pPr>
        <w:spacing w:after="120"/>
      </w:pPr>
      <w:r>
        <w:rPr>
          <w:rFonts w:ascii="Malgun Gothic" w:hAnsi="Malgun Gothic" w:eastAsia="Malgun Gothic"/>
          <w:b/>
          <w:sz w:val="24"/>
        </w:rPr>
        <w:t>"룰의 sign_match 하락은 룰의 키워드 한계임이 의미적 NLI로 입증되며, fusion은 세 가지 평가 차원(룰·G-Eval·NLI) 모두에서 충실성을 손상시키지 않으면서 완결성을 향상시킨다."</w:t>
      </w:r>
    </w:p>
    <w:p>
      <w:r>
        <w:br w:type="page"/>
      </w:r>
    </w:p>
    <w:p>
      <w:pPr>
        <w:pStyle w:val="Heading1"/>
      </w:pPr>
      <w:r>
        <w:rPr>
          <w:rFonts w:ascii="Malgun Gothic" w:hAnsi="Malgun Gothic" w:eastAsia="Malgun Gothic"/>
          <w:b/>
          <w:sz w:val="36"/>
        </w:rPr>
        <w:t>15. 한계와 향후 계획 (Future Work)</w:t>
      </w:r>
    </w:p>
    <w:p>
      <w:pPr>
        <w:pStyle w:val="ListBullet"/>
        <w:ind w:left="340"/>
      </w:pPr>
      <w:r>
        <w:rPr>
          <w:rFonts w:ascii="Malgun Gothic" w:hAnsi="Malgun Gothic" w:eastAsia="Malgun Gothic"/>
          <w:b w:val="0"/>
          <w:sz w:val="22"/>
        </w:rPr>
        <w:t>인간 평가 (Plausibility) — IRB 간소판 신청, 5점 리커트 척도, Cohen's κ 신뢰도. **약점 1번 완전 해소를 위해 미팅 후 1순위.**</w:t>
      </w:r>
    </w:p>
    <w:p>
      <w:pPr>
        <w:pStyle w:val="ListBullet"/>
        <w:ind w:left="340"/>
      </w:pPr>
      <w:r>
        <w:rPr>
          <w:rFonts w:ascii="Malgun Gothic" w:hAnsi="Malgun Gothic" w:eastAsia="Malgun Gothic"/>
          <w:b w:val="0"/>
          <w:sz w:val="22"/>
        </w:rPr>
        <w:t>Gemini judge로 양방향 G-Eval cross-validation — 503 과부하 회복 시.</w:t>
      </w:r>
    </w:p>
    <w:p>
      <w:pPr>
        <w:pStyle w:val="ListBullet"/>
        <w:ind w:left="340"/>
      </w:pPr>
      <w:r>
        <w:rPr>
          <w:rFonts w:ascii="Malgun Gothic" w:hAnsi="Malgun Gothic" w:eastAsia="Malgun Gothic"/>
          <w:b w:val="0"/>
          <w:sz w:val="22"/>
        </w:rPr>
        <w:t>Fusion 평가 표본 30 → 100 확장 + counterfactual 결합.</w:t>
      </w:r>
    </w:p>
    <w:p>
      <w:pPr>
        <w:pStyle w:val="ListBullet"/>
        <w:ind w:left="340"/>
      </w:pPr>
      <w:r>
        <w:rPr>
          <w:rFonts w:ascii="Malgun Gothic" w:hAnsi="Malgun Gothic" w:eastAsia="Malgun Gothic"/>
          <w:b w:val="0"/>
          <w:sz w:val="22"/>
        </w:rPr>
        <w:t>3-way ablation: SHAP-only / Attention-only / Fusion 비교.</w:t>
      </w:r>
    </w:p>
    <w:p>
      <w:pPr>
        <w:pStyle w:val="ListBullet"/>
        <w:ind w:left="340"/>
      </w:pPr>
      <w:r>
        <w:rPr>
          <w:rFonts w:ascii="Malgun Gothic" w:hAnsi="Malgun Gothic" w:eastAsia="Malgun Gothic"/>
          <w:b w:val="0"/>
          <w:sz w:val="22"/>
        </w:rPr>
        <w:t>보조 테이블 잔여 4개(POS_CASH_balance, credit_card_balance, installments_payments, bureau_balance 추가 활용) → AUROC 0.78+ 도전.</w:t>
      </w:r>
    </w:p>
    <w:p>
      <w:pPr>
        <w:pStyle w:val="ListBullet"/>
        <w:ind w:left="340"/>
      </w:pPr>
      <w:r>
        <w:rPr>
          <w:rFonts w:ascii="Malgun Gothic" w:hAnsi="Malgun Gothic" w:eastAsia="Malgun Gothic"/>
          <w:b w:val="0"/>
          <w:sz w:val="22"/>
        </w:rPr>
        <w:t>Bureau ablation: bureau 단독 vs prev 단독 vs 둘 다 비교로 EXT_SOURCE 응축 가설 검증.</w:t>
      </w:r>
    </w:p>
    <w:p>
      <w:pPr>
        <w:pStyle w:val="ListBullet"/>
        <w:ind w:left="340"/>
      </w:pPr>
      <w:r>
        <w:rPr>
          <w:rFonts w:ascii="Malgun Gothic" w:hAnsi="Malgun Gothic" w:eastAsia="Malgun Gothic"/>
          <w:b w:val="0"/>
          <w:sz w:val="22"/>
        </w:rPr>
        <w:t>TabNet, LightGBM에 aux 효과 일반화 (Step 3-B는 XGBoost만 검증).</w:t>
      </w:r>
    </w:p>
    <w:p>
      <w:pPr>
        <w:pStyle w:val="ListBullet"/>
        <w:ind w:left="340"/>
      </w:pPr>
      <w:r>
        <w:rPr>
          <w:rFonts w:ascii="Malgun Gothic" w:hAnsi="Malgun Gothic" w:eastAsia="Malgun Gothic"/>
          <w:b w:val="0"/>
          <w:sz w:val="22"/>
        </w:rPr>
        <w:t>Fairness-aware 학습: Reweighing, Adversarial Debiasing.</w:t>
      </w:r>
    </w:p>
    <w:p>
      <w:pPr>
        <w:pStyle w:val="ListBullet"/>
        <w:ind w:left="340"/>
      </w:pPr>
      <w:r>
        <w:rPr>
          <w:rFonts w:ascii="Malgun Gothic" w:hAnsi="Malgun Gothic" w:eastAsia="Malgun Gothic"/>
          <w:b w:val="0"/>
          <w:sz w:val="22"/>
        </w:rPr>
        <w:t>FT-Transformer 비교 모델 추가.</w:t>
      </w:r>
    </w:p>
    <w:p>
      <w:pPr>
        <w:pStyle w:val="ListBullet"/>
        <w:ind w:left="340"/>
      </w:pPr>
      <w:r>
        <w:rPr>
          <w:rFonts w:ascii="Malgun Gothic" w:hAnsi="Malgun Gothic" w:eastAsia="Malgun Gothic"/>
          <w:b w:val="0"/>
          <w:sz w:val="22"/>
        </w:rPr>
        <w:t>한국어 native NLI 모델 추가 검증 (현재 다국어; torch 환경 정비 후 KLUE-roberta-NLI).</w:t>
      </w:r>
    </w:p>
    <w:p>
      <w:pPr>
        <w:pStyle w:val="ListBullet"/>
        <w:ind w:left="340"/>
      </w:pPr>
      <w:r>
        <w:rPr>
          <w:rFonts w:ascii="Malgun Gothic" w:hAnsi="Malgun Gothic" w:eastAsia="Malgun Gothic"/>
          <w:b w:val="0"/>
          <w:sz w:val="22"/>
        </w:rPr>
        <w:t>한국어 도메인 특화 금융 LLM 미세조정 (QLoRA).</w:t>
      </w:r>
    </w:p>
    <w:p>
      <w:pPr>
        <w:pStyle w:val="ListBullet"/>
        <w:ind w:left="340"/>
      </w:pPr>
      <w:r>
        <w:rPr>
          <w:rFonts w:ascii="Malgun Gothic" w:hAnsi="Malgun Gothic" w:eastAsia="Malgun Gothic"/>
          <w:b w:val="0"/>
          <w:sz w:val="22"/>
        </w:rPr>
        <w:t>한국어 도메인 특화 금융 LLM 미세조정 (QLoRA).</w:t>
      </w:r>
    </w:p>
    <w:p>
      <w:pPr>
        <w:spacing w:after="120"/>
      </w:pPr>
      <w:r>
        <w:rPr>
          <w:rFonts w:ascii="Malgun Gothic" w:hAnsi="Malgun Gothic" w:eastAsia="Malgun Gothic"/>
          <w:b w:val="0"/>
          <w:sz w:val="22"/>
        </w:rPr>
      </w:r>
    </w:p>
    <w:p>
      <w:pPr>
        <w:ind w:left="454" w:right="454"/>
        <w:shd w:val="clear" w:fill="F4F4F4"/>
      </w:pPr>
      <w:r>
        <w:rPr>
          <w:rFonts w:ascii="Malgun Gothic" w:hAnsi="Malgun Gothic" w:eastAsia="Malgun Gothic"/>
          <w:b w:val="0"/>
          <w:i/>
          <w:color w:val="333333"/>
          <w:sz w:val="21"/>
        </w:rPr>
        <w:t>Step 1 — "미팅용 작동 프로토타입" 완성. Step 2-A — 평가 신뢰성 강화 (100명, Cross-LLM, Robustness). Step 3-B — 성능 확장 (보조 테이블, AUROC +2.22%). Step 3-C-1 — TabNet 메커니즘 통합 (논문 제목 정당화). Step 3-C-2 — NLI로 평가 객관성 보강 (3-tier 평가 체계 완성). 이후 인간평가 + fairness mitigation 등으로 본 논문 완성을 향해 확장합니다.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