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/>
      </w:pPr>
      <w:r>
        <w:rPr/>
        <w:t>Kedelaron</w:t>
      </w:r>
    </w:p>
    <w:p>
      <w:pPr>
        <w:pStyle w:val="style0"/>
        <w:spacing w:after="0" w:before="0"/>
        <w:contextualSpacing w:val="false"/>
        <w:rPr/>
      </w:pPr>
      <w:r>
        <w:rPr/>
        <w:t>List of known bugs: (in no particular order)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enemies often get stuck in walls.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enemies will sometimes just stop moving because of the anti-clump method.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 xml:space="preserve"> </w:t>
      </w:r>
      <w:r>
        <w:rPr/>
        <w:t>on at least one occasion it just jumps to end screen for the bo</w:t>
      </w:r>
      <w:r>
        <w:rPr/>
        <w:t>ss</w:t>
      </w:r>
      <w:r>
        <w:rPr/>
        <w:t>, even though we had never made it to the boss.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 xml:space="preserve">player sometimes, becomes stuck in walls, causing the health bar to move from its position 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player sometimes, becomes stuck on non-existing objects/ enemies. This probably is resulting from the ai collision check.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player is sometimes unable to pick up the key, this is the result of bad hit detection.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Doors will appear to be moving left or right a few pixels based off the player movement.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Keys will sometimes appear to move, don’t know why they do this.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/>
      </w:pPr>
      <w:r>
        <w:rPr/>
        <w:t>not really a bug but player does not respond to walls the way you would expect. As all movement is killed.</w:t>
      </w:r>
    </w:p>
    <w:p>
      <w:pPr>
        <w:pStyle w:val="style0"/>
        <w:numPr>
          <w:ilvl w:val="0"/>
          <w:numId w:val="1"/>
        </w:numPr>
        <w:spacing w:after="0" w:before="0"/>
        <w:contextualSpacing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Player some times gets stuck in a small hallways with enemies</w:t>
      </w:r>
    </w:p>
    <w:p>
      <w:pPr>
        <w:pStyle w:val="style0"/>
        <w:numPr>
          <w:ilvl w:val="0"/>
          <w:numId w:val="1"/>
        </w:numPr>
        <w:spacing w:after="0" w:before="0"/>
        <w:ind w:hanging="360" w:left="720" w:right="0"/>
        <w:contextualSpacing/>
        <w:rPr>
          <w:u w:val="none"/>
        </w:rPr>
      </w:pPr>
      <w:bookmarkStart w:id="0" w:name="__DdeLink__11_1499711151"/>
      <w:r>
        <w:rPr>
          <w:u w:val="none"/>
        </w:rPr>
        <w:t>enemies</w:t>
      </w:r>
      <w:bookmarkEnd w:id="0"/>
      <w:r>
        <w:rPr>
          <w:u w:val="none"/>
        </w:rPr>
        <w:t xml:space="preserve"> sometimes stop attacking, even if they are right beside the player.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-180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-39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-6120" w:left="64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1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1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1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1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1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1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u w:val="none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Ari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Arial"/>
    </w:rPr>
  </w:style>
  <w:style w:styleId="style21" w:type="paragraph">
    <w:name w:val="LO-normal"/>
    <w:next w:val="style21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2" w:type="paragraph">
    <w:name w:val="Title"/>
    <w:basedOn w:val="style21"/>
    <w:next w:val="style22"/>
    <w:pPr>
      <w:keepNext/>
      <w:keepLines/>
      <w:spacing w:after="60" w:before="0" w:line="100" w:lineRule="atLeast"/>
      <w:contextualSpacing/>
      <w:jc w:val="left"/>
    </w:pPr>
    <w:rPr>
      <w:sz w:val="52"/>
      <w:szCs w:val="52"/>
    </w:rPr>
  </w:style>
  <w:style w:styleId="style23" w:type="paragraph">
    <w:name w:val="Subtitle"/>
    <w:basedOn w:val="style21"/>
    <w:next w:val="style23"/>
    <w:pPr>
      <w:keepNext/>
      <w:keepLines/>
      <w:spacing w:after="320" w:before="0" w:line="100" w:lineRule="atLeast"/>
      <w:contextualSpacing/>
      <w:jc w:val="left"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