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Kedelaron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Scratches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Desktop Scratch: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All this scratch was used for, was to test out our Desktop controls using keyboard. inputs. it simply outputted if a key was pressed.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AI Scratch: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Scratch was used to test some very basic follow code. All that this scratch did was allow a user to move a player around a screen, Using keyboard inputs. When the player got close enough to the Ai it would begin to follow it around.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Drop Scratch: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https://github.com/Ticken/SBF-Drop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scratch was used to test input with touch, Sounds and Orthographic Cameras.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case this was done by making a simple game where the player catches water drops in a bucket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Touch to move  Scratch: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https://github.com/Ticken/Touch-To-Move-Scratch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scratch was used to test out a new player control method that never was implemented. In this Scratch we tested controlling the player by tapping/holding around the player to get them to move.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Orthographic Camera  Scratch: https://github.com/Ticken/SBF-OrthographicCameraScratch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scratch was used to test Orthographic Camera movement, and zoom. it displayed a image that based on key input would be zoomed in and out on, and/or rotated.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Sound Scratch: https://github.com/Ticken/SoundScratch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scratch was used to test looping music, pausing music, and then replaying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scene-2d-menu Scratch: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This scratch was used for testing out a menu made using scene 2d and rendering using a stage/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icken/SBF-Drop" TargetMode="External"/><Relationship Id="rId6" Type="http://schemas.openxmlformats.org/officeDocument/2006/relationships/hyperlink" Target="https://github.com/Ticken/Touch-To-Move-Scratch" TargetMode="External"/></Relationships>
</file>