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Person 2 Reasoning Plan</w:t>
      </w:r>
    </w:p>
    <w:p>
      <w:r>
        <w:rPr>
          <w:rFonts w:ascii="Calibri" w:hAnsi="Calibri"/>
          <w:color w:val="000000"/>
          <w:sz w:val="20"/>
        </w:rPr>
        <w:t>SteelHacks | September 19 and 20, 2026 | Pittsburgh time</w:t>
      </w:r>
    </w:p>
    <w:p>
      <w:r>
        <w:rPr>
          <w:rFonts w:ascii="Calibri" w:hAnsi="Calibri"/>
          <w:b/>
          <w:color w:val="000000"/>
          <w:sz w:val="21"/>
        </w:rPr>
        <w:t>Submit by Sunday 10 a.m.  |  Official deadline Sunday 11 a.m.</w:t>
      </w:r>
    </w:p>
    <w:p>
      <w:r>
        <w:t>You own Nemotron analysis, conversation history, and short explanations of potential concerns.</w:t>
      </w:r>
    </w:p>
    <w:p>
      <w:pPr>
        <w:pStyle w:val="Heading1"/>
      </w:pPr>
      <w:r>
        <w:t>Saturday schedule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90" w:type="dxa"/>
          <w:bottom w:w="90" w:type="dxa"/>
          <w:left w:w="105" w:type="dxa"/>
          <w:right w:w="105" w:type="dxa"/>
        </w:tblCellMar>
      </w:tblPr>
      <w:tblGrid>
        <w:gridCol w:w="2059"/>
        <w:gridCol w:w="8165"/>
      </w:tblGrid>
      <w:tr>
        <w:trPr>
          <w:tblHeader/>
          <w:cantSplit/>
        </w:trPr>
        <w:tc>
          <w:tcPr>
            <w:tcW w:type="dxa" w:w="2059"/>
            <w:vAlign w:val="center"/>
            <w:shd w:fill="DDE7EF"/>
          </w:tcPr>
          <w:p>
            <w:pPr>
              <w:spacing w:after="0" w:line="247" w:lineRule="auto"/>
              <w:jc w:val="center"/>
            </w:pPr>
            <w:r>
              <w:rPr>
                <w:rFonts w:ascii="Calibri" w:hAnsi="Calibri"/>
                <w:b/>
                <w:color w:val="000000"/>
                <w:sz w:val="21"/>
              </w:rPr>
              <w:t>Time</w:t>
            </w:r>
          </w:p>
        </w:tc>
        <w:tc>
          <w:tcPr>
            <w:tcW w:type="dxa" w:w="8165"/>
            <w:vAlign w:val="center"/>
            <w:shd w:fill="DDE7EF"/>
          </w:tcPr>
          <w:p>
            <w:pPr>
              <w:spacing w:after="0" w:line="247" w:lineRule="auto"/>
              <w:jc w:val="left"/>
            </w:pPr>
            <w:r>
              <w:rPr>
                <w:rFonts w:ascii="Calibri" w:hAnsi="Calibri"/>
                <w:b/>
                <w:color w:val="000000"/>
                <w:sz w:val="21"/>
              </w:rPr>
              <w:t>Your task</w:t>
            </w:r>
          </w:p>
        </w:tc>
      </w:tr>
      <w:tr>
        <w:trPr>
          <w:cantSplit/>
        </w:trPr>
        <w:tc>
          <w:tcPr>
            <w:tcW w:type="dxa" w:w="2059"/>
            <w:vAlign w:val="center"/>
            <w:shd w:fill="FFFFFF"/>
          </w:tcPr>
          <w:p>
            <w:pPr>
              <w:spacing w:after="0" w:line="247" w:lineRule="auto"/>
              <w:jc w:val="center"/>
            </w:pPr>
            <w:r>
              <w:rPr>
                <w:rFonts w:ascii="Calibri" w:hAnsi="Calibri"/>
                <w:b/>
                <w:color w:val="000000"/>
                <w:sz w:val="21"/>
              </w:rPr>
              <w:t>Start to 10:15 a.m.</w:t>
            </w:r>
          </w:p>
        </w:tc>
        <w:tc>
          <w:tcPr>
            <w:tcW w:type="dxa" w:w="8165"/>
            <w:vAlign w:val="center"/>
            <w:shd w:fill="FFFFFF"/>
          </w:tcPr>
          <w:p>
            <w:pPr>
              <w:spacing w:after="0" w:line="247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21"/>
              </w:rPr>
              <w:t>Get NVIDIA access working with one text request.</w:t>
            </w:r>
          </w:p>
        </w:tc>
      </w:tr>
      <w:tr>
        <w:trPr>
          <w:cantSplit/>
        </w:trPr>
        <w:tc>
          <w:tcPr>
            <w:tcW w:type="dxa" w:w="2059"/>
            <w:vAlign w:val="center"/>
            <w:shd w:fill="F5F7F9"/>
          </w:tcPr>
          <w:p>
            <w:pPr>
              <w:spacing w:after="0" w:line="247" w:lineRule="auto"/>
              <w:jc w:val="center"/>
            </w:pPr>
            <w:r>
              <w:rPr>
                <w:rFonts w:ascii="Calibri" w:hAnsi="Calibri"/>
                <w:b/>
                <w:color w:val="000000"/>
                <w:sz w:val="21"/>
              </w:rPr>
              <w:t>10:15 a.m. to noon</w:t>
            </w:r>
          </w:p>
        </w:tc>
        <w:tc>
          <w:tcPr>
            <w:tcW w:type="dxa" w:w="8165"/>
            <w:vAlign w:val="center"/>
            <w:shd w:fill="F5F7F9"/>
          </w:tcPr>
          <w:p>
            <w:pPr>
              <w:spacing w:after="0" w:line="247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21"/>
              </w:rPr>
              <w:t>Make pasted dialogue return a concern, quote, and explanation.</w:t>
            </w:r>
          </w:p>
        </w:tc>
      </w:tr>
      <w:tr>
        <w:trPr>
          <w:cantSplit/>
        </w:trPr>
        <w:tc>
          <w:tcPr>
            <w:tcW w:type="dxa" w:w="2059"/>
            <w:vAlign w:val="center"/>
            <w:shd w:fill="FFFFFF"/>
          </w:tcPr>
          <w:p>
            <w:pPr>
              <w:spacing w:after="0" w:line="247" w:lineRule="auto"/>
              <w:jc w:val="center"/>
            </w:pPr>
            <w:r>
              <w:rPr>
                <w:rFonts w:ascii="Calibri" w:hAnsi="Calibri"/>
                <w:b/>
                <w:color w:val="000000"/>
                <w:sz w:val="21"/>
              </w:rPr>
              <w:t>Noon to 12:30 p.m.</w:t>
            </w:r>
          </w:p>
        </w:tc>
        <w:tc>
          <w:tcPr>
            <w:tcW w:type="dxa" w:w="8165"/>
            <w:vAlign w:val="center"/>
            <w:shd w:fill="FFFFFF"/>
          </w:tcPr>
          <w:p>
            <w:pPr>
              <w:spacing w:after="0" w:line="247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21"/>
              </w:rPr>
              <w:t>Connect analysis to the team app.</w:t>
            </w:r>
          </w:p>
        </w:tc>
      </w:tr>
      <w:tr>
        <w:trPr>
          <w:cantSplit/>
        </w:trPr>
        <w:tc>
          <w:tcPr>
            <w:tcW w:type="dxa" w:w="2059"/>
            <w:vAlign w:val="center"/>
            <w:shd w:fill="F5F7F9"/>
          </w:tcPr>
          <w:p>
            <w:pPr>
              <w:spacing w:after="0" w:line="247" w:lineRule="auto"/>
              <w:jc w:val="center"/>
            </w:pPr>
            <w:r>
              <w:rPr>
                <w:rFonts w:ascii="Calibri" w:hAnsi="Calibri"/>
                <w:b/>
                <w:color w:val="000000"/>
                <w:sz w:val="21"/>
              </w:rPr>
              <w:t>1 to 3 p.m.</w:t>
            </w:r>
          </w:p>
        </w:tc>
        <w:tc>
          <w:tcPr>
            <w:tcW w:type="dxa" w:w="8165"/>
            <w:vAlign w:val="center"/>
            <w:shd w:fill="F5F7F9"/>
          </w:tcPr>
          <w:p>
            <w:pPr>
              <w:spacing w:after="0" w:line="247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21"/>
              </w:rPr>
              <w:t>Remember earlier dialogue and requests for counsel.</w:t>
            </w:r>
          </w:p>
        </w:tc>
      </w:tr>
      <w:tr>
        <w:trPr>
          <w:cantSplit/>
        </w:trPr>
        <w:tc>
          <w:tcPr>
            <w:tcW w:type="dxa" w:w="2059"/>
            <w:vAlign w:val="center"/>
            <w:shd w:fill="FFFFFF"/>
          </w:tcPr>
          <w:p>
            <w:pPr>
              <w:spacing w:after="0" w:line="247" w:lineRule="auto"/>
              <w:jc w:val="center"/>
            </w:pPr>
            <w:r>
              <w:rPr>
                <w:rFonts w:ascii="Calibri" w:hAnsi="Calibri"/>
                <w:b/>
                <w:color w:val="000000"/>
                <w:sz w:val="21"/>
              </w:rPr>
              <w:t>3 to 5 p.m.</w:t>
            </w:r>
          </w:p>
        </w:tc>
        <w:tc>
          <w:tcPr>
            <w:tcW w:type="dxa" w:w="8165"/>
            <w:vAlign w:val="center"/>
            <w:shd w:fill="FFFFFF"/>
          </w:tcPr>
          <w:p>
            <w:pPr>
              <w:spacing w:after="0" w:line="247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21"/>
              </w:rPr>
              <w:t>Fix missed concerns and incorrect alerts using Person 4's tests.</w:t>
            </w:r>
          </w:p>
        </w:tc>
      </w:tr>
      <w:tr>
        <w:trPr>
          <w:cantSplit/>
        </w:trPr>
        <w:tc>
          <w:tcPr>
            <w:tcW w:type="dxa" w:w="2059"/>
            <w:vAlign w:val="center"/>
            <w:shd w:fill="F5F7F9"/>
          </w:tcPr>
          <w:p>
            <w:pPr>
              <w:spacing w:after="0" w:line="247" w:lineRule="auto"/>
              <w:jc w:val="center"/>
            </w:pPr>
            <w:r>
              <w:rPr>
                <w:rFonts w:ascii="Calibri" w:hAnsi="Calibri"/>
                <w:b/>
                <w:color w:val="000000"/>
                <w:sz w:val="21"/>
              </w:rPr>
              <w:t>6 to 8 p.m.</w:t>
            </w:r>
          </w:p>
        </w:tc>
        <w:tc>
          <w:tcPr>
            <w:tcW w:type="dxa" w:w="8165"/>
            <w:vAlign w:val="center"/>
            <w:shd w:fill="F5F7F9"/>
          </w:tcPr>
          <w:p>
            <w:pPr>
              <w:spacing w:after="0" w:line="247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21"/>
              </w:rPr>
              <w:t>Improve explanations and check supporting quotes and sources.</w:t>
            </w:r>
          </w:p>
        </w:tc>
      </w:tr>
      <w:tr>
        <w:trPr>
          <w:cantSplit/>
        </w:trPr>
        <w:tc>
          <w:tcPr>
            <w:tcW w:type="dxa" w:w="2059"/>
            <w:vAlign w:val="center"/>
            <w:shd w:fill="FFFFFF"/>
          </w:tcPr>
          <w:p>
            <w:pPr>
              <w:spacing w:after="0" w:line="247" w:lineRule="auto"/>
              <w:jc w:val="center"/>
            </w:pPr>
            <w:r>
              <w:rPr>
                <w:rFonts w:ascii="Calibri" w:hAnsi="Calibri"/>
                <w:b/>
                <w:color w:val="000000"/>
                <w:sz w:val="21"/>
              </w:rPr>
              <w:t>8 to 9 p.m.</w:t>
            </w:r>
          </w:p>
        </w:tc>
        <w:tc>
          <w:tcPr>
            <w:tcW w:type="dxa" w:w="8165"/>
            <w:vAlign w:val="center"/>
            <w:shd w:fill="FFFFFF"/>
          </w:tcPr>
          <w:p>
            <w:pPr>
              <w:spacing w:after="0" w:line="247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21"/>
              </w:rPr>
              <w:t>Recheck the main demo and a compliant-response example.</w:t>
            </w:r>
          </w:p>
        </w:tc>
      </w:tr>
      <w:tr>
        <w:trPr>
          <w:cantSplit/>
        </w:trPr>
        <w:tc>
          <w:tcPr>
            <w:tcW w:type="dxa" w:w="2059"/>
            <w:vAlign w:val="center"/>
            <w:shd w:fill="F5F7F9"/>
          </w:tcPr>
          <w:p>
            <w:pPr>
              <w:spacing w:after="0" w:line="247" w:lineRule="auto"/>
              <w:jc w:val="center"/>
            </w:pPr>
            <w:r>
              <w:rPr>
                <w:rFonts w:ascii="Calibri" w:hAnsi="Calibri"/>
                <w:b/>
                <w:color w:val="000000"/>
                <w:sz w:val="21"/>
              </w:rPr>
              <w:t>9 to 10 p.m.</w:t>
            </w:r>
          </w:p>
        </w:tc>
        <w:tc>
          <w:tcPr>
            <w:tcW w:type="dxa" w:w="8165"/>
            <w:vAlign w:val="center"/>
            <w:shd w:fill="F5F7F9"/>
          </w:tcPr>
          <w:p>
            <w:pPr>
              <w:spacing w:after="0" w:line="247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21"/>
              </w:rPr>
              <w:t>Fix critical problems and save the working instructions.</w:t>
            </w:r>
          </w:p>
        </w:tc>
      </w:tr>
    </w:tbl>
    <w:p>
      <w:pPr>
        <w:spacing w:after="0"/>
      </w:pPr>
    </w:p>
    <w:p>
      <w:r>
        <w:rPr>
          <w:rFonts w:ascii="Calibri" w:hAnsi="Calibri"/>
          <w:color w:val="000000"/>
          <w:sz w:val="20"/>
        </w:rPr>
        <w:t>Lunch 12:30 to 1 p.m.  |  Dinner 5 to 6 p.m.  |  Rest after final checks tonight.</w:t>
      </w:r>
    </w:p>
    <w:p>
      <w:pPr>
        <w:pStyle w:val="Heading1"/>
      </w:pPr>
      <w:r>
        <w:t>Sunday schedule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90" w:type="dxa"/>
          <w:bottom w:w="90" w:type="dxa"/>
          <w:left w:w="105" w:type="dxa"/>
          <w:right w:w="105" w:type="dxa"/>
        </w:tblCellMar>
      </w:tblPr>
      <w:tblGrid>
        <w:gridCol w:w="2059"/>
        <w:gridCol w:w="8165"/>
      </w:tblGrid>
      <w:tr>
        <w:trPr>
          <w:tblHeader/>
          <w:cantSplit/>
        </w:trPr>
        <w:tc>
          <w:tcPr>
            <w:tcW w:type="dxa" w:w="2059"/>
            <w:vAlign w:val="center"/>
            <w:shd w:fill="DDE7EF"/>
          </w:tcPr>
          <w:p>
            <w:pPr>
              <w:spacing w:after="0" w:line="247" w:lineRule="auto"/>
              <w:jc w:val="center"/>
            </w:pPr>
            <w:r>
              <w:rPr>
                <w:rFonts w:ascii="Calibri" w:hAnsi="Calibri"/>
                <w:b/>
                <w:color w:val="000000"/>
                <w:sz w:val="21"/>
              </w:rPr>
              <w:t>Time</w:t>
            </w:r>
          </w:p>
        </w:tc>
        <w:tc>
          <w:tcPr>
            <w:tcW w:type="dxa" w:w="8165"/>
            <w:vAlign w:val="center"/>
            <w:shd w:fill="DDE7EF"/>
          </w:tcPr>
          <w:p>
            <w:pPr>
              <w:spacing w:after="0" w:line="247" w:lineRule="auto"/>
              <w:jc w:val="left"/>
            </w:pPr>
            <w:r>
              <w:rPr>
                <w:rFonts w:ascii="Calibri" w:hAnsi="Calibri"/>
                <w:b/>
                <w:color w:val="000000"/>
                <w:sz w:val="21"/>
              </w:rPr>
              <w:t>Your task</w:t>
            </w:r>
          </w:p>
        </w:tc>
      </w:tr>
      <w:tr>
        <w:trPr>
          <w:cantSplit/>
        </w:trPr>
        <w:tc>
          <w:tcPr>
            <w:tcW w:type="dxa" w:w="2059"/>
            <w:vAlign w:val="center"/>
            <w:shd w:fill="FFFFFF"/>
          </w:tcPr>
          <w:p>
            <w:pPr>
              <w:spacing w:after="0" w:line="247" w:lineRule="auto"/>
              <w:jc w:val="center"/>
            </w:pPr>
            <w:r>
              <w:rPr>
                <w:rFonts w:ascii="Calibri" w:hAnsi="Calibri"/>
                <w:b/>
                <w:color w:val="000000"/>
                <w:sz w:val="21"/>
              </w:rPr>
              <w:t>7:30 to 9 a.m.</w:t>
            </w:r>
          </w:p>
        </w:tc>
        <w:tc>
          <w:tcPr>
            <w:tcW w:type="dxa" w:w="8165"/>
            <w:vAlign w:val="center"/>
            <w:shd w:fill="FFFFFF"/>
          </w:tcPr>
          <w:p>
            <w:pPr>
              <w:spacing w:after="0" w:line="247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21"/>
              </w:rPr>
              <w:t>Test one concerning and one compliant exchange.</w:t>
            </w:r>
          </w:p>
        </w:tc>
      </w:tr>
      <w:tr>
        <w:trPr>
          <w:cantSplit/>
        </w:trPr>
        <w:tc>
          <w:tcPr>
            <w:tcW w:type="dxa" w:w="2059"/>
            <w:vAlign w:val="center"/>
            <w:shd w:fill="F5F7F9"/>
          </w:tcPr>
          <w:p>
            <w:pPr>
              <w:spacing w:after="0" w:line="247" w:lineRule="auto"/>
              <w:jc w:val="center"/>
            </w:pPr>
            <w:r>
              <w:rPr>
                <w:rFonts w:ascii="Calibri" w:hAnsi="Calibri"/>
                <w:b/>
                <w:color w:val="000000"/>
                <w:sz w:val="21"/>
              </w:rPr>
              <w:t>9 to 10 a.m.</w:t>
            </w:r>
          </w:p>
        </w:tc>
        <w:tc>
          <w:tcPr>
            <w:tcW w:type="dxa" w:w="8165"/>
            <w:vAlign w:val="center"/>
            <w:shd w:fill="F5F7F9"/>
          </w:tcPr>
          <w:p>
            <w:pPr>
              <w:spacing w:after="0" w:line="247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21"/>
              </w:rPr>
              <w:t>Check that the project description matches the app.</w:t>
            </w:r>
          </w:p>
        </w:tc>
      </w:tr>
      <w:tr>
        <w:trPr>
          <w:cantSplit/>
        </w:trPr>
        <w:tc>
          <w:tcPr>
            <w:tcW w:type="dxa" w:w="2059"/>
            <w:vAlign w:val="center"/>
            <w:shd w:fill="FFFFFF"/>
          </w:tcPr>
          <w:p>
            <w:pPr>
              <w:spacing w:after="0" w:line="247" w:lineRule="auto"/>
              <w:jc w:val="center"/>
            </w:pPr>
            <w:r>
              <w:rPr>
                <w:rFonts w:ascii="Calibri" w:hAnsi="Calibri"/>
                <w:b/>
                <w:color w:val="000000"/>
                <w:sz w:val="21"/>
              </w:rPr>
              <w:t>10 to 11 a.m.</w:t>
            </w:r>
          </w:p>
        </w:tc>
        <w:tc>
          <w:tcPr>
            <w:tcW w:type="dxa" w:w="8165"/>
            <w:vAlign w:val="center"/>
            <w:shd w:fill="FFFFFF"/>
          </w:tcPr>
          <w:p>
            <w:pPr>
              <w:spacing w:after="0" w:line="247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21"/>
              </w:rPr>
              <w:t>Stay available for submission problems.</w:t>
            </w:r>
          </w:p>
        </w:tc>
      </w:tr>
    </w:tbl>
    <w:p>
      <w:pPr>
        <w:spacing w:after="0"/>
      </w:pPr>
    </w:p>
    <w:p>
      <w:r>
        <w:rPr>
          <w:rFonts w:ascii="Calibri" w:hAnsi="Calibri"/>
          <w:color w:val="000000"/>
          <w:sz w:val="21"/>
        </w:rPr>
        <w:t>Give Person 3 a result, supporting quote, explanation, and alert text.</w:t>
      </w:r>
    </w:p>
    <w:p>
      <w:r>
        <w:rPr>
          <w:rFonts w:ascii="Calibri" w:hAnsi="Calibri"/>
          <w:b/>
          <w:color w:val="000000"/>
          <w:sz w:val="21"/>
        </w:rPr>
        <w:t>Team checkpoints: text to warning to voice by 12:30 p.m.; recorded conversation by 3 p.m.; feature freeze at 8 p.m.</w:t>
      </w:r>
    </w:p>
    <w:sectPr w:rsidR="00FC693F" w:rsidRPr="0006063C" w:rsidSect="00034616">
      <w:footerReference w:type="default" r:id="rId9"/>
      <w:pgSz w:w="12240" w:h="15840"/>
      <w:pgMar w:top="792" w:right="1008" w:bottom="792" w:left="1008" w:header="720" w:footer="36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/>
        <w:color w:val="000000"/>
        <w:sz w:val="18"/>
      </w:rPr>
      <w:t xml:space="preserve">SteelHacks  |  Person 2  | 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4" w:lineRule="auto"/>
    </w:pPr>
    <w:rPr>
      <w:rFonts w:ascii="Calibri" w:hAnsi="Calibri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 w:line="254" w:lineRule="auto"/>
      <w:outlineLvl w:val="0"/>
    </w:pPr>
    <w:rPr>
      <w:rFonts w:asciiTheme="majorHAnsi" w:eastAsiaTheme="majorEastAsia" w:hAnsiTheme="majorHAnsi" w:cstheme="majorBidi" w:ascii="Calibri" w:hAnsi="Calibri"/>
      <w:b/>
      <w:bCs/>
      <w:color w:val="000000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 w:line="254" w:lineRule="auto"/>
      <w:outlineLvl w:val="1"/>
    </w:pPr>
    <w:rPr>
      <w:rFonts w:asciiTheme="majorHAnsi" w:eastAsiaTheme="majorEastAsia" w:hAnsiTheme="majorHAnsi" w:cstheme="majorBidi" w:ascii="Calibri" w:hAnsi="Calibri"/>
      <w:b/>
      <w:bCs/>
      <w:color w:val="000000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00" w:line="254" w:lineRule="auto"/>
      <w:contextualSpacing/>
    </w:pPr>
    <w:rPr>
      <w:rFonts w:asciiTheme="majorHAnsi" w:eastAsiaTheme="majorEastAsia" w:hAnsiTheme="majorHAnsi" w:cstheme="majorBidi" w:ascii="Calibri" w:hAnsi="Calibri"/>
      <w:b/>
      <w:color w:val="000000"/>
      <w:spacing w:val="5"/>
      <w:kern w:val="28"/>
      <w:sz w:val="4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100" w:line="254" w:lineRule="auto"/>
    </w:pPr>
    <w:rPr>
      <w:rFonts w:asciiTheme="majorHAnsi" w:eastAsiaTheme="majorEastAsia" w:hAnsiTheme="majorHAnsi" w:cstheme="majorBidi" w:ascii="Calibri" w:hAnsi="Calibri"/>
      <w:i/>
      <w:iCs/>
      <w:color w:val="000000"/>
      <w:spacing w:val="15"/>
      <w:sz w:val="22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254" w:lineRule="auto"/>
      <w:contextualSpacing/>
    </w:pPr>
    <w:rPr>
      <w:rFonts w:ascii="Calibri" w:hAnsi="Calibri"/>
      <w:color w:val="000000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SteelHacks Person 2 Reasoning Plan</dc:title>
  <dc:subject>Individual responsibilities and timeline for September 19 and 20 2026</dc:subject>
  <dc:creator>SteelHacks Team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