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Y="1461"/>
        <w:tblW w:w="9348" w:type="dxa"/>
        <w:tblLook w:val="04A0" w:firstRow="1" w:lastRow="0" w:firstColumn="1" w:lastColumn="0" w:noHBand="0" w:noVBand="1"/>
      </w:tblPr>
      <w:tblGrid>
        <w:gridCol w:w="2686"/>
        <w:gridCol w:w="4002"/>
        <w:gridCol w:w="2660"/>
      </w:tblGrid>
      <w:tr w:rsidR="00D71BC8" w:rsidRPr="005373E4" w14:paraId="4BCD4B35" w14:textId="77777777" w:rsidTr="00DB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hideMark/>
          </w:tcPr>
          <w:p w14:paraId="014FAEEF" w14:textId="4B84D7C7" w:rsidR="00D71BC8" w:rsidRPr="005373E4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lang w:eastAsia="en-GB"/>
              </w:rPr>
              <w:t>Onderdeel</w:t>
            </w:r>
            <w:proofErr w:type="spellEnd"/>
          </w:p>
        </w:tc>
        <w:tc>
          <w:tcPr>
            <w:tcW w:w="4002" w:type="dxa"/>
            <w:hideMark/>
          </w:tcPr>
          <w:p w14:paraId="68F6B74D" w14:textId="272A6189" w:rsidR="00D71BC8" w:rsidRPr="005373E4" w:rsidRDefault="00D71BC8" w:rsidP="00D71BC8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lang w:eastAsia="en-GB"/>
              </w:rPr>
              <w:t>Haalbare</w:t>
            </w:r>
            <w:proofErr w:type="spellEnd"/>
            <w:r w:rsidR="00DB24E8">
              <w:rPr>
                <w:rFonts w:ascii="Segoe UI" w:eastAsia="Times New Roman" w:hAnsi="Segoe UI" w:cs="Segoe UI"/>
                <w:b w:val="0"/>
                <w:bCs w:val="0"/>
                <w:color w:val="24292E"/>
                <w:lang w:eastAsia="en-GB"/>
              </w:rPr>
              <w:t xml:space="preserve"> </w:t>
            </w:r>
            <w:proofErr w:type="spellStart"/>
            <w:r w:rsidR="00DB24E8">
              <w:rPr>
                <w:rFonts w:ascii="Segoe UI" w:eastAsia="Times New Roman" w:hAnsi="Segoe UI" w:cs="Segoe UI"/>
                <w:b w:val="0"/>
                <w:bCs w:val="0"/>
                <w:color w:val="24292E"/>
                <w:lang w:eastAsia="en-GB"/>
              </w:rPr>
              <w:t>punten</w:t>
            </w:r>
            <w:proofErr w:type="spellEnd"/>
          </w:p>
        </w:tc>
        <w:tc>
          <w:tcPr>
            <w:tcW w:w="2660" w:type="dxa"/>
            <w:hideMark/>
          </w:tcPr>
          <w:p w14:paraId="5BE2F2D1" w14:textId="30F33583" w:rsidR="00D71BC8" w:rsidRPr="005373E4" w:rsidRDefault="00DB24E8" w:rsidP="00D71BC8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lang w:eastAsia="en-GB"/>
              </w:rPr>
              <w:t>Gehaalde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lang w:eastAsia="en-GB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lang w:eastAsia="en-GB"/>
              </w:rPr>
              <w:t>punten</w:t>
            </w:r>
            <w:proofErr w:type="spellEnd"/>
          </w:p>
        </w:tc>
      </w:tr>
      <w:tr w:rsidR="00DB24E8" w:rsidRPr="005373E4" w14:paraId="770ED691" w14:textId="77777777" w:rsidTr="00DB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hideMark/>
          </w:tcPr>
          <w:p w14:paraId="1DCB0513" w14:textId="212A065F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Algemene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eisen</w:t>
            </w:r>
            <w:proofErr w:type="spellEnd"/>
          </w:p>
        </w:tc>
        <w:tc>
          <w:tcPr>
            <w:tcW w:w="4002" w:type="dxa"/>
            <w:hideMark/>
          </w:tcPr>
          <w:p w14:paraId="108E750F" w14:textId="284DC263" w:rsidR="00D71BC8" w:rsidRPr="005373E4" w:rsidRDefault="00D71BC8" w:rsidP="00D71BC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  <w:tc>
          <w:tcPr>
            <w:tcW w:w="2660" w:type="dxa"/>
            <w:hideMark/>
          </w:tcPr>
          <w:p w14:paraId="442D7B0B" w14:textId="4A2715B9" w:rsidR="00D71BC8" w:rsidRPr="005373E4" w:rsidRDefault="00D71BC8" w:rsidP="00D71BC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</w:tr>
      <w:tr w:rsidR="00D71BC8" w:rsidRPr="005373E4" w14:paraId="420E4EBF" w14:textId="77777777" w:rsidTr="00DB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hideMark/>
          </w:tcPr>
          <w:p w14:paraId="0F4A6A7F" w14:textId="3D6C9AEB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Parseren</w:t>
            </w:r>
            <w:proofErr w:type="spellEnd"/>
          </w:p>
        </w:tc>
        <w:tc>
          <w:tcPr>
            <w:tcW w:w="4002" w:type="dxa"/>
            <w:hideMark/>
          </w:tcPr>
          <w:p w14:paraId="34E43A51" w14:textId="6AC93EE4" w:rsidR="00D71BC8" w:rsidRPr="005373E4" w:rsidRDefault="00DB24E8" w:rsidP="00D7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40</w:t>
            </w:r>
          </w:p>
        </w:tc>
        <w:tc>
          <w:tcPr>
            <w:tcW w:w="2660" w:type="dxa"/>
            <w:hideMark/>
          </w:tcPr>
          <w:p w14:paraId="329E0766" w14:textId="0A40F8A2" w:rsidR="00D71BC8" w:rsidRPr="005373E4" w:rsidRDefault="00DB24E8" w:rsidP="00D7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40</w:t>
            </w:r>
          </w:p>
        </w:tc>
      </w:tr>
      <w:tr w:rsidR="00DB24E8" w:rsidRPr="005373E4" w14:paraId="042F7D10" w14:textId="77777777" w:rsidTr="00DB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hideMark/>
          </w:tcPr>
          <w:p w14:paraId="39EFC2A3" w14:textId="3346E5CA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Checken</w:t>
            </w:r>
            <w:proofErr w:type="spellEnd"/>
          </w:p>
        </w:tc>
        <w:tc>
          <w:tcPr>
            <w:tcW w:w="4002" w:type="dxa"/>
            <w:hideMark/>
          </w:tcPr>
          <w:p w14:paraId="3E0ACB78" w14:textId="0CDDAD03" w:rsidR="00D71BC8" w:rsidRPr="005373E4" w:rsidRDefault="00DB24E8" w:rsidP="00D7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20</w:t>
            </w:r>
          </w:p>
        </w:tc>
        <w:tc>
          <w:tcPr>
            <w:tcW w:w="2660" w:type="dxa"/>
            <w:hideMark/>
          </w:tcPr>
          <w:p w14:paraId="3F2C95C8" w14:textId="015FEAF3" w:rsidR="00D71BC8" w:rsidRPr="005373E4" w:rsidRDefault="00DB24E8" w:rsidP="00D7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20</w:t>
            </w:r>
          </w:p>
        </w:tc>
      </w:tr>
      <w:tr w:rsidR="00DB24E8" w:rsidRPr="005373E4" w14:paraId="5F060E23" w14:textId="77777777" w:rsidTr="00DB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2B591B9" w14:textId="45A3A124" w:rsidR="00DB24E8" w:rsidRPr="005373E4" w:rsidRDefault="00DB24E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B24E8">
              <w:rPr>
                <w:rFonts w:ascii="Segoe UI" w:eastAsia="Times New Roman" w:hAnsi="Segoe UI" w:cs="Segoe UI"/>
                <w:color w:val="24292E"/>
                <w:lang w:eastAsia="en-GB"/>
              </w:rPr>
              <w:t>Transformeren</w:t>
            </w:r>
            <w:proofErr w:type="spellEnd"/>
          </w:p>
        </w:tc>
        <w:tc>
          <w:tcPr>
            <w:tcW w:w="4002" w:type="dxa"/>
          </w:tcPr>
          <w:p w14:paraId="1AA45A33" w14:textId="7C8E6CBA" w:rsidR="00DB24E8" w:rsidRPr="005373E4" w:rsidRDefault="00DB24E8" w:rsidP="00D7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20</w:t>
            </w:r>
          </w:p>
        </w:tc>
        <w:tc>
          <w:tcPr>
            <w:tcW w:w="2660" w:type="dxa"/>
          </w:tcPr>
          <w:p w14:paraId="2E2510E6" w14:textId="41D17844" w:rsidR="00DB24E8" w:rsidRPr="005373E4" w:rsidRDefault="00DB24E8" w:rsidP="00D7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</w:tr>
      <w:tr w:rsidR="00DB24E8" w:rsidRPr="005373E4" w14:paraId="6B0F5062" w14:textId="77777777" w:rsidTr="00DB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B6CFF52" w14:textId="752FEA05" w:rsidR="00DB24E8" w:rsidRPr="005373E4" w:rsidRDefault="00DB24E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Genereren</w:t>
            </w:r>
            <w:proofErr w:type="spellEnd"/>
          </w:p>
        </w:tc>
        <w:tc>
          <w:tcPr>
            <w:tcW w:w="4002" w:type="dxa"/>
          </w:tcPr>
          <w:p w14:paraId="7F8BE0B3" w14:textId="0105A7F9" w:rsidR="00DB24E8" w:rsidRPr="005373E4" w:rsidRDefault="00DB24E8" w:rsidP="00D7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  <w:tc>
          <w:tcPr>
            <w:tcW w:w="2660" w:type="dxa"/>
          </w:tcPr>
          <w:p w14:paraId="34383328" w14:textId="38D4E446" w:rsidR="00DB24E8" w:rsidRPr="005373E4" w:rsidRDefault="00DB24E8" w:rsidP="00D7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</w:tr>
      <w:tr w:rsidR="00DB24E8" w:rsidRPr="005373E4" w14:paraId="21F52849" w14:textId="77777777" w:rsidTr="00DB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984F63D" w14:textId="3BF714F6" w:rsidR="00DB24E8" w:rsidRPr="005373E4" w:rsidRDefault="00DB24E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Eigen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uitbreiding</w:t>
            </w:r>
            <w:proofErr w:type="spellEnd"/>
          </w:p>
        </w:tc>
        <w:tc>
          <w:tcPr>
            <w:tcW w:w="4002" w:type="dxa"/>
          </w:tcPr>
          <w:p w14:paraId="2CE75F26" w14:textId="0CAA9604" w:rsidR="00DB24E8" w:rsidRPr="005373E4" w:rsidRDefault="00DB24E8" w:rsidP="00D7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  <w:tc>
          <w:tcPr>
            <w:tcW w:w="2660" w:type="dxa"/>
          </w:tcPr>
          <w:p w14:paraId="4339F83E" w14:textId="0749DDF7" w:rsidR="00DB24E8" w:rsidRPr="005373E4" w:rsidRDefault="00DB24E8" w:rsidP="00D7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</w:tr>
      <w:tr w:rsidR="00DB24E8" w:rsidRPr="005373E4" w14:paraId="4FC5CCA4" w14:textId="77777777" w:rsidTr="00DB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6928ABD" w14:textId="65FAF7E7" w:rsidR="00DB24E8" w:rsidRPr="005373E4" w:rsidRDefault="00DB24E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Totaal</w:t>
            </w:r>
            <w:proofErr w:type="spellEnd"/>
          </w:p>
        </w:tc>
        <w:tc>
          <w:tcPr>
            <w:tcW w:w="4002" w:type="dxa"/>
          </w:tcPr>
          <w:p w14:paraId="3EE1182D" w14:textId="72260D30" w:rsidR="00DB24E8" w:rsidRPr="005373E4" w:rsidRDefault="00DB24E8" w:rsidP="00D7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100</w:t>
            </w:r>
          </w:p>
        </w:tc>
        <w:tc>
          <w:tcPr>
            <w:tcW w:w="2660" w:type="dxa"/>
          </w:tcPr>
          <w:p w14:paraId="5C6953EF" w14:textId="7005E59A" w:rsidR="00DB24E8" w:rsidRPr="005373E4" w:rsidRDefault="00DB24E8" w:rsidP="00D7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GB"/>
              </w:rPr>
              <w:t>70</w:t>
            </w:r>
          </w:p>
        </w:tc>
      </w:tr>
    </w:tbl>
    <w:p w14:paraId="22D249E3" w14:textId="77777777" w:rsidR="00D71BC8" w:rsidRDefault="00D71BC8" w:rsidP="005373E4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14:paraId="7942507C" w14:textId="77777777" w:rsidR="00D71BC8" w:rsidRDefault="00D71BC8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br w:type="page"/>
      </w:r>
    </w:p>
    <w:p w14:paraId="77B08A60" w14:textId="78694328" w:rsidR="005373E4" w:rsidRPr="005373E4" w:rsidRDefault="005373E4" w:rsidP="005373E4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 xml:space="preserve">4.1 </w:t>
      </w:r>
      <w:proofErr w:type="spellStart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Algemene</w:t>
      </w:r>
      <w:proofErr w:type="spellEnd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</w:t>
      </w:r>
      <w:proofErr w:type="spellStart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eisen</w:t>
      </w:r>
      <w:proofErr w:type="spellEnd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(0 </w:t>
      </w:r>
      <w:proofErr w:type="spellStart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punten</w:t>
      </w:r>
      <w:proofErr w:type="spellEnd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)</w:t>
      </w:r>
    </w:p>
    <w:tbl>
      <w:tblPr>
        <w:tblpPr w:leftFromText="180" w:rightFromText="180" w:vertAnchor="page" w:horzAnchor="margin" w:tblpY="2101"/>
        <w:tblW w:w="91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6180"/>
        <w:gridCol w:w="902"/>
        <w:gridCol w:w="1124"/>
      </w:tblGrid>
      <w:tr w:rsidR="00D71BC8" w:rsidRPr="005373E4" w14:paraId="6544096E" w14:textId="77777777" w:rsidTr="00D71B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A6370" w14:textId="77777777" w:rsidR="00D71BC8" w:rsidRPr="005373E4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ID</w:t>
            </w:r>
          </w:p>
        </w:tc>
        <w:tc>
          <w:tcPr>
            <w:tcW w:w="6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58119" w14:textId="77777777" w:rsidR="00D71BC8" w:rsidRPr="005373E4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Omschrijving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68BE1" w14:textId="77777777" w:rsidR="00D71BC8" w:rsidRPr="005373E4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Prio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10184" w14:textId="77777777" w:rsidR="00D71BC8" w:rsidRPr="005373E4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Punten</w:t>
            </w:r>
            <w:proofErr w:type="spellEnd"/>
          </w:p>
        </w:tc>
      </w:tr>
      <w:tr w:rsidR="00D71BC8" w:rsidRPr="005373E4" w14:paraId="5C65718B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B10D" w14:textId="77777777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AL01</w:t>
            </w:r>
          </w:p>
        </w:tc>
        <w:tc>
          <w:tcPr>
            <w:tcW w:w="6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735BC" w14:textId="77777777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De code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behoudt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packagestructuur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van de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aangeleverde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startcode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.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Toegevoegde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code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bevindt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zich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in de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relevante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packages.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4A6F" w14:textId="77777777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555B3" w14:textId="77777777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</w:tr>
      <w:tr w:rsidR="00D71BC8" w:rsidRPr="005373E4" w14:paraId="5F7488F8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1C035" w14:textId="77777777" w:rsidR="00D71BC8" w:rsidRPr="005373E4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AL02</w:t>
            </w:r>
          </w:p>
        </w:tc>
        <w:tc>
          <w:tcPr>
            <w:tcW w:w="6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7B82" w14:textId="77777777" w:rsidR="00D71BC8" w:rsidRPr="005373E4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Alle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code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compileert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is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te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bouwen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met Maven 3.6 of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hoger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,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onder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OpenJDK 13. Tip: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controleer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dit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door </w:t>
            </w: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eerst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mvn</w:t>
            </w:r>
            <w:proofErr w:type="spellEnd"/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 xml:space="preserve"> clean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uit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te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voeren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alvorens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te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compileren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in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te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leveren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 </w:t>
            </w: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Gebruik</w:t>
            </w:r>
            <w:proofErr w:type="spellEnd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 xml:space="preserve"> van Oracle </w:t>
            </w: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versies</w:t>
            </w:r>
            <w:proofErr w:type="spellEnd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 xml:space="preserve"> van Java is </w:t>
            </w: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uitdrukkelijk</w:t>
            </w:r>
            <w:proofErr w:type="spellEnd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niet</w:t>
            </w:r>
            <w:proofErr w:type="spellEnd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toegestaan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A044A" w14:textId="77777777" w:rsidR="00D71BC8" w:rsidRPr="005373E4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37176" w14:textId="77777777" w:rsidR="00D71BC8" w:rsidRPr="005373E4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</w:tr>
      <w:tr w:rsidR="00D71BC8" w:rsidRPr="005373E4" w14:paraId="7C590B8C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7686A" w14:textId="77777777" w:rsidR="00D71BC8" w:rsidRPr="005373E4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AL03</w:t>
            </w:r>
          </w:p>
        </w:tc>
        <w:tc>
          <w:tcPr>
            <w:tcW w:w="6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D6793" w14:textId="77777777" w:rsidR="00D71BC8" w:rsidRPr="005373E4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De code is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goed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geformatteerd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, zo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nodig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voorzien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van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commentaar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,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correcte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variabelenamen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gebruikt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,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bevat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geen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onnodig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ingewikkelde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constructies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is zo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onderhoudbaar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mogelijk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opgesteld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 (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naar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oordeel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van docent)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4DA9" w14:textId="77777777" w:rsidR="00D71BC8" w:rsidRPr="005373E4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F55BE" w14:textId="77777777" w:rsidR="00D71BC8" w:rsidRPr="005373E4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</w:tr>
    </w:tbl>
    <w:p w14:paraId="4EEE603E" w14:textId="4AB97D49" w:rsidR="005373E4" w:rsidRDefault="005373E4"/>
    <w:p w14:paraId="75EFC458" w14:textId="77777777" w:rsidR="005373E4" w:rsidRDefault="005373E4" w:rsidP="005373E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4.2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Parseren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(40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punten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07338D30" w14:textId="77777777" w:rsidR="005373E4" w:rsidRPr="005373E4" w:rsidRDefault="005373E4" w:rsidP="005373E4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8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5669"/>
        <w:gridCol w:w="1090"/>
        <w:gridCol w:w="1124"/>
      </w:tblGrid>
      <w:tr w:rsidR="005373E4" w:rsidRPr="005373E4" w14:paraId="4367B85A" w14:textId="77777777" w:rsidTr="005373E4">
        <w:trPr>
          <w:tblHeader/>
        </w:trPr>
        <w:tc>
          <w:tcPr>
            <w:tcW w:w="9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C22B5" w14:textId="77777777" w:rsidR="005373E4" w:rsidRPr="005373E4" w:rsidRDefault="005373E4" w:rsidP="005373E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ID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C6367" w14:textId="77777777" w:rsidR="005373E4" w:rsidRPr="005373E4" w:rsidRDefault="005373E4" w:rsidP="005373E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Omschrijving</w:t>
            </w:r>
            <w:proofErr w:type="spellEnd"/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E449A" w14:textId="77777777" w:rsidR="005373E4" w:rsidRPr="005373E4" w:rsidRDefault="005373E4" w:rsidP="005373E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Prio</w:t>
            </w:r>
            <w:proofErr w:type="spellEnd"/>
          </w:p>
        </w:tc>
        <w:tc>
          <w:tcPr>
            <w:tcW w:w="11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AAE26" w14:textId="77777777" w:rsidR="005373E4" w:rsidRPr="005373E4" w:rsidRDefault="005373E4" w:rsidP="005373E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Punten</w:t>
            </w:r>
            <w:proofErr w:type="spellEnd"/>
          </w:p>
        </w:tc>
      </w:tr>
      <w:tr w:rsidR="005373E4" w:rsidRPr="005373E4" w14:paraId="56836840" w14:textId="77777777" w:rsidTr="005373E4">
        <w:tc>
          <w:tcPr>
            <w:tcW w:w="9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838A5" w14:textId="77777777" w:rsidR="005373E4" w:rsidRPr="005373E4" w:rsidRDefault="005373E4" w:rsidP="005373E4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PA01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21DFC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Implementeer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parser plus listener die AST’s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kan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maken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voor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ICSS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documenten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die “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eenvoudige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opmaak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”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kan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parseren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,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zoals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beschreven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in de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taalbeschrijving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 In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level0.icss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vind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voorbeeld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van ICSS code die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moet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kunnen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parseren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testParseLevel0()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slaagt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512C0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11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D5785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</w:tr>
      <w:tr w:rsidR="005373E4" w:rsidRPr="005373E4" w14:paraId="3A29E6AD" w14:textId="77777777" w:rsidTr="005373E4">
        <w:tc>
          <w:tcPr>
            <w:tcW w:w="9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33E6A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PA02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E0FD8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Breid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grammatica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listener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uit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zodat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nu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ook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assignments van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variabelen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het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gebruik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ervan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geparseerd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kunnen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worden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 In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level1.icss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vind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voorbeeldcode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die je nu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zou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moeten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kunnen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parseren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testParseLevel1()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slaagt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2B92C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11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68F73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</w:tr>
      <w:tr w:rsidR="005373E4" w:rsidRPr="005373E4" w14:paraId="710992CF" w14:textId="77777777" w:rsidTr="005373E4">
        <w:tc>
          <w:tcPr>
            <w:tcW w:w="9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41A7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PA03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A9675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Breid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grammatica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listener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uit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zodat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nu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ook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optellen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aftrekken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vermenigvuldigen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kunt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parseren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 In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level2.icss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vind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voorbeeld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- code die 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lastRenderedPageBreak/>
              <w:t xml:space="preserve">je nu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ook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zou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moeten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kunnen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parseren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testParseLevel2()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slaagt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AEAD4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lastRenderedPageBreak/>
              <w:t>Should</w:t>
            </w:r>
          </w:p>
        </w:tc>
        <w:tc>
          <w:tcPr>
            <w:tcW w:w="11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FCF88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</w:tr>
      <w:tr w:rsidR="005373E4" w:rsidRPr="005373E4" w14:paraId="6ABBFB51" w14:textId="77777777" w:rsidTr="005373E4">
        <w:tc>
          <w:tcPr>
            <w:tcW w:w="9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1F986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PA04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E59EE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Breid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grammatica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listener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uit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zodat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if-statements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aankunt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 In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level3.icss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vind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voorbeeldcode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die je nu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ook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zou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moeten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kunnen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parseren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 </w:t>
            </w:r>
            <w:r w:rsidRPr="005373E4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testParseLevel3()</w:t>
            </w: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slaagt</w:t>
            </w:r>
            <w:proofErr w:type="spellEnd"/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CC78A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11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FEF4C" w14:textId="77777777" w:rsidR="005373E4" w:rsidRPr="005373E4" w:rsidRDefault="005373E4" w:rsidP="005373E4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5373E4"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</w:tr>
    </w:tbl>
    <w:p w14:paraId="48A541EB" w14:textId="73D4636B" w:rsidR="005373E4" w:rsidRDefault="005373E4" w:rsidP="005373E4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4.3 </w:t>
      </w:r>
      <w:proofErr w:type="spellStart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Checken</w:t>
      </w:r>
      <w:proofErr w:type="spellEnd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(20 </w:t>
      </w:r>
      <w:proofErr w:type="spellStart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punten</w:t>
      </w:r>
      <w:proofErr w:type="spellEnd"/>
      <w:r w:rsidRPr="005373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)</w:t>
      </w:r>
    </w:p>
    <w:tbl>
      <w:tblPr>
        <w:tblW w:w="87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5613"/>
        <w:gridCol w:w="1090"/>
        <w:gridCol w:w="1124"/>
      </w:tblGrid>
      <w:tr w:rsidR="00D71BC8" w:rsidRPr="00D71BC8" w14:paraId="529AFB18" w14:textId="77777777" w:rsidTr="00D71B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2CB9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ID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7909F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Omschrijving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3EE52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Prio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A68FF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Punten</w:t>
            </w:r>
            <w:proofErr w:type="spellEnd"/>
          </w:p>
        </w:tc>
      </w:tr>
      <w:tr w:rsidR="00D71BC8" w:rsidRPr="00D71BC8" w14:paraId="460DDAE1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AD40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CH00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62872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Minimaal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drie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van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onderstaande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checks </w:t>
            </w: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moeten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zijn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geïmplementeerd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A8018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FB1B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0</w:t>
            </w:r>
          </w:p>
        </w:tc>
      </w:tr>
      <w:tr w:rsidR="00D71BC8" w:rsidRPr="00D71BC8" w14:paraId="326779D2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B9B0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CH01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6782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Controleer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of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variabelen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worden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gebruikt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die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niet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gedefinieerd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zijn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1C683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952B9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4</w:t>
            </w:r>
          </w:p>
        </w:tc>
      </w:tr>
      <w:tr w:rsidR="00D71BC8" w:rsidRPr="00D71BC8" w14:paraId="598F1C8E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93572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CH02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42D2E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Controleer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of de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operanden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van de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operaties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plus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min van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gelijk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type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zijn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dat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vermenigvuldigen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enkel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met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scalaire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waarden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gebeurt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. Je mag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pixels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bij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percentages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optellen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bijvoorbeeld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62497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7765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4</w:t>
            </w:r>
          </w:p>
        </w:tc>
      </w:tr>
      <w:tr w:rsidR="00D71BC8" w:rsidRPr="00D71BC8" w14:paraId="6A5C27AA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5CA2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CH03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9A604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Controleer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of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kleuren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worden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gebruikt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in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operaties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(plus, min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keer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).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2C842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97FE5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2</w:t>
            </w:r>
          </w:p>
        </w:tc>
      </w:tr>
      <w:tr w:rsidR="00D71BC8" w:rsidRPr="00D71BC8" w14:paraId="4A8AD322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A9CCB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CH04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DFF85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Controleer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of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bij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declaraties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het type van de value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klopt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met de property.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Declaraties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zoals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width: </w:t>
            </w:r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#ff0000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of </w:t>
            </w:r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color: 12px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zijn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natuurlijk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onzin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08130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8C92F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2</w:t>
            </w:r>
          </w:p>
        </w:tc>
      </w:tr>
      <w:tr w:rsidR="00D71BC8" w:rsidRPr="00D71BC8" w14:paraId="515AE714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2AEFF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CH05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038D8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Controleer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of de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conditie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bij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if-statement van het type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boolean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is (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zowel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bij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variabele-referentie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als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boolean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literal)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15F88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AAC90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4</w:t>
            </w:r>
          </w:p>
        </w:tc>
      </w:tr>
      <w:tr w:rsidR="00D71BC8" w:rsidRPr="00D71BC8" w14:paraId="679CA7F2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FD125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CH06</w:t>
            </w:r>
          </w:p>
        </w:tc>
        <w:tc>
          <w:tcPr>
            <w:tcW w:w="5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73AFB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Controleer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of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variabelen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enkel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binnen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hun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scope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gebruikt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worden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E6E0D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0AB69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4</w:t>
            </w:r>
          </w:p>
        </w:tc>
      </w:tr>
    </w:tbl>
    <w:p w14:paraId="35F6F7B8" w14:textId="77777777" w:rsidR="00D71BC8" w:rsidRPr="005373E4" w:rsidRDefault="00D71BC8" w:rsidP="005373E4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14:paraId="4F4B2A2F" w14:textId="77777777" w:rsidR="00D71BC8" w:rsidRDefault="00D71BC8" w:rsidP="00D71BC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4.4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Transformeren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(20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punten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)</w:t>
      </w:r>
    </w:p>
    <w:tbl>
      <w:tblPr>
        <w:tblW w:w="88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5669"/>
        <w:gridCol w:w="1090"/>
        <w:gridCol w:w="1124"/>
      </w:tblGrid>
      <w:tr w:rsidR="00D71BC8" w:rsidRPr="00D71BC8" w14:paraId="7C743915" w14:textId="77777777" w:rsidTr="00D71B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14107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ID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849D7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Omschrijving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57B99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Prio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379CA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Punten</w:t>
            </w:r>
            <w:proofErr w:type="spellEnd"/>
          </w:p>
        </w:tc>
      </w:tr>
      <w:tr w:rsidR="00D71BC8" w:rsidRPr="00D71BC8" w14:paraId="39E04751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EE0D4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TR01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E4C7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Implementeer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 </w:t>
            </w:r>
            <w:proofErr w:type="spellStart"/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EvalExpressions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transformatie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.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Deze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transformatie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vervangt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alle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Expression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knopen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in de AST door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Literal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knoop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met de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berekende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waarde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963D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63E0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</w:tr>
      <w:tr w:rsidR="00D71BC8" w:rsidRPr="00D71BC8" w14:paraId="47BE464B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CB814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TR02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C650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Implementeer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 </w:t>
            </w:r>
            <w:proofErr w:type="spellStart"/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RemoveIf</w:t>
            </w:r>
            <w:proofErr w:type="spellEnd"/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 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transformatie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.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Deze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transformatie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verwijdert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alle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proofErr w:type="spellStart"/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IfClause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uit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 AST.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Wanneer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conditie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van de </w:t>
            </w:r>
            <w:proofErr w:type="spellStart"/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IfClause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TRUE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 is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wordt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deze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vervangen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door de body van het if-statement.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Als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conditie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 </w:t>
            </w:r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FALSE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 is dan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verwijder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je de </w:t>
            </w:r>
            <w:proofErr w:type="spellStart"/>
            <w:r w:rsidRPr="00D71BC8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IfClause</w:t>
            </w: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volledig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uit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 AST.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AA608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058DF" w14:textId="77777777" w:rsidR="00D71BC8" w:rsidRPr="00D71BC8" w:rsidRDefault="00D71BC8" w:rsidP="00D71BC8">
            <w:pPr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10</w:t>
            </w:r>
          </w:p>
        </w:tc>
      </w:tr>
    </w:tbl>
    <w:p w14:paraId="49082F76" w14:textId="699B7892" w:rsidR="005373E4" w:rsidRDefault="005373E4"/>
    <w:p w14:paraId="11DA18F0" w14:textId="0480CBC2" w:rsidR="00D71BC8" w:rsidRPr="00D71BC8" w:rsidRDefault="00D71BC8" w:rsidP="00D71BC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D71BC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4.5 </w:t>
      </w:r>
      <w:proofErr w:type="spellStart"/>
      <w:r w:rsidRPr="00D71BC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Genereren</w:t>
      </w:r>
      <w:proofErr w:type="spellEnd"/>
      <w:r w:rsidRPr="00D71BC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(10 </w:t>
      </w:r>
      <w:proofErr w:type="spellStart"/>
      <w:r w:rsidRPr="00D71BC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punten</w:t>
      </w:r>
      <w:proofErr w:type="spellEnd"/>
      <w:r w:rsidRPr="00D71BC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)</w:t>
      </w:r>
    </w:p>
    <w:tbl>
      <w:tblPr>
        <w:tblW w:w="8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5669"/>
        <w:gridCol w:w="902"/>
        <w:gridCol w:w="1124"/>
      </w:tblGrid>
      <w:tr w:rsidR="00D71BC8" w:rsidRPr="00D71BC8" w14:paraId="76C4CCF8" w14:textId="77777777" w:rsidTr="00D71B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B72D8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ID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1C97F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Omschrijving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BDEE2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Prio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26476" w14:textId="77777777" w:rsidR="00D71BC8" w:rsidRPr="00D71BC8" w:rsidRDefault="00D71BC8" w:rsidP="00D71BC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b/>
                <w:bCs/>
                <w:color w:val="24292E"/>
                <w:lang w:eastAsia="en-GB"/>
              </w:rPr>
              <w:t>Punten</w:t>
            </w:r>
            <w:proofErr w:type="spellEnd"/>
          </w:p>
        </w:tc>
      </w:tr>
      <w:tr w:rsidR="00D71BC8" w:rsidRPr="00D71BC8" w14:paraId="661ABC1B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83895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GE01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F9AF3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Implementeer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 generator in </w:t>
            </w:r>
            <w:proofErr w:type="spellStart"/>
            <w:proofErr w:type="gram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nl.han.ica.icss</w:t>
            </w:r>
            <w:proofErr w:type="gram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.generator.Generator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die de AST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naar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een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CSS2-compliant string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omzet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828A2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B85D9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5</w:t>
            </w:r>
          </w:p>
        </w:tc>
      </w:tr>
      <w:tr w:rsidR="00D71BC8" w:rsidRPr="00D71BC8" w14:paraId="024A49B6" w14:textId="77777777" w:rsidTr="00D71B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F55B1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GE02</w:t>
            </w:r>
          </w:p>
        </w:tc>
        <w:tc>
          <w:tcPr>
            <w:tcW w:w="5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720C6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Zorg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dat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de CSS met twee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spaties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inspringing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per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scopeniveau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gegenereerd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 xml:space="preserve"> </w:t>
            </w:r>
            <w:proofErr w:type="spellStart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wordt</w:t>
            </w:r>
            <w:proofErr w:type="spellEnd"/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10B9F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7955F" w14:textId="77777777" w:rsidR="00D71BC8" w:rsidRPr="00D71BC8" w:rsidRDefault="00D71BC8" w:rsidP="00D71BC8">
            <w:pPr>
              <w:spacing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  <w:r w:rsidRPr="00D71BC8">
              <w:rPr>
                <w:rFonts w:ascii="Segoe UI" w:eastAsia="Times New Roman" w:hAnsi="Segoe UI" w:cs="Segoe UI"/>
                <w:color w:val="24292E"/>
                <w:lang w:eastAsia="en-GB"/>
              </w:rPr>
              <w:t>5</w:t>
            </w:r>
          </w:p>
        </w:tc>
      </w:tr>
    </w:tbl>
    <w:p w14:paraId="0C6D6444" w14:textId="5C15791D" w:rsidR="00D71BC8" w:rsidRDefault="00D71BC8"/>
    <w:p w14:paraId="3AEDB1DE" w14:textId="77777777" w:rsidR="00D71BC8" w:rsidRDefault="00D71BC8" w:rsidP="00D71BC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4.6 Eigen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uitbreidingen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(10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punten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3ED42ABF" w14:textId="4D94A80A" w:rsidR="00D71BC8" w:rsidRDefault="00DB24E8">
      <w:r>
        <w:t>NVT</w:t>
      </w:r>
    </w:p>
    <w:sectPr w:rsidR="00D71BC8" w:rsidSect="00AA1F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E4"/>
    <w:rsid w:val="005373E4"/>
    <w:rsid w:val="00AA1F3D"/>
    <w:rsid w:val="00D71BC8"/>
    <w:rsid w:val="00DB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4543F1"/>
  <w15:chartTrackingRefBased/>
  <w15:docId w15:val="{104B1C60-DCEC-914D-B111-CFE6C683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3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3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3E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73E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1B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PlainTable4">
    <w:name w:val="Plain Table 4"/>
    <w:basedOn w:val="TableNormal"/>
    <w:uiPriority w:val="44"/>
    <w:rsid w:val="00DB24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DB24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B24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B24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DB24E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DB24E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DB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556</Words>
  <Characters>3041</Characters>
  <Application>Microsoft Office Word</Application>
  <DocSecurity>0</DocSecurity>
  <Lines>101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bastiaans</dc:creator>
  <cp:keywords/>
  <dc:description/>
  <cp:lastModifiedBy>tim bastiaans</cp:lastModifiedBy>
  <cp:revision>2</cp:revision>
  <dcterms:created xsi:type="dcterms:W3CDTF">2020-03-26T21:45:00Z</dcterms:created>
  <dcterms:modified xsi:type="dcterms:W3CDTF">2020-03-26T22:03:00Z</dcterms:modified>
</cp:coreProperties>
</file>