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D490" w14:textId="1600A728" w:rsidR="008971E6" w:rsidRDefault="008971E6" w:rsidP="008971E6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HAnsi"/>
          <w:b/>
          <w:bCs/>
          <w:sz w:val="48"/>
          <w:szCs w:val="48"/>
        </w:rPr>
      </w:pPr>
      <w:r w:rsidRPr="008971E6">
        <w:rPr>
          <w:rFonts w:asciiTheme="majorHAnsi" w:eastAsiaTheme="majorEastAsia" w:hAnsiTheme="majorHAnsi" w:cstheme="majorHAnsi"/>
          <w:b/>
          <w:bCs/>
          <w:sz w:val="48"/>
          <w:szCs w:val="48"/>
        </w:rPr>
        <w:t>Tim Biesbrouck</w:t>
      </w:r>
    </w:p>
    <w:p w14:paraId="786C19A4" w14:textId="51866F14" w:rsidR="008971E6" w:rsidRPr="008971E6" w:rsidRDefault="008971E6" w:rsidP="008971E6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HAnsi"/>
          <w:sz w:val="24"/>
          <w:szCs w:val="24"/>
        </w:rPr>
      </w:pPr>
      <w:r w:rsidRPr="008971E6">
        <w:rPr>
          <w:rFonts w:asciiTheme="majorHAnsi" w:eastAsiaTheme="majorEastAsia" w:hAnsiTheme="majorHAnsi" w:cstheme="majorHAnsi"/>
          <w:sz w:val="24"/>
          <w:szCs w:val="24"/>
        </w:rPr>
        <w:t>Leuven, Belgium</w:t>
      </w:r>
    </w:p>
    <w:p w14:paraId="12EC5D93" w14:textId="608B1630" w:rsidR="008971E6" w:rsidRPr="008971E6" w:rsidRDefault="008971E6" w:rsidP="008971E6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HAnsi"/>
          <w:sz w:val="24"/>
          <w:szCs w:val="24"/>
        </w:rPr>
      </w:pPr>
      <w:hyperlink r:id="rId8" w:history="1">
        <w:r w:rsidRPr="00CE34BA">
          <w:rPr>
            <w:rStyle w:val="Hyperlink"/>
            <w:rFonts w:asciiTheme="majorHAnsi" w:eastAsiaTheme="majorEastAsia" w:hAnsiTheme="majorHAnsi" w:cstheme="majorHAnsi"/>
            <w:sz w:val="24"/>
            <w:szCs w:val="24"/>
          </w:rPr>
          <w:t>tim.biesbrouck@uzleuven.be</w:t>
        </w:r>
      </w:hyperlink>
    </w:p>
    <w:p w14:paraId="03F13665" w14:textId="3AB4431E" w:rsidR="008971E6" w:rsidRPr="008971E6" w:rsidRDefault="008971E6" w:rsidP="008971E6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HAnsi"/>
          <w:sz w:val="24"/>
          <w:szCs w:val="24"/>
        </w:rPr>
      </w:pPr>
      <w:r w:rsidRPr="008971E6">
        <w:rPr>
          <w:rFonts w:asciiTheme="majorHAnsi" w:eastAsiaTheme="majorEastAsia" w:hAnsiTheme="majorHAnsi" w:cstheme="majorHAnsi"/>
          <w:sz w:val="24"/>
          <w:szCs w:val="24"/>
        </w:rPr>
        <w:t>Department of Gerontology and Geriatrics</w:t>
      </w:r>
    </w:p>
    <w:p w14:paraId="2E65ED3F" w14:textId="72D88B0E" w:rsidR="008971E6" w:rsidRPr="008971E6" w:rsidRDefault="008971E6" w:rsidP="008971E6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HAnsi"/>
          <w:sz w:val="24"/>
          <w:szCs w:val="24"/>
        </w:rPr>
      </w:pPr>
      <w:r w:rsidRPr="008971E6">
        <w:rPr>
          <w:rFonts w:asciiTheme="majorHAnsi" w:eastAsiaTheme="majorEastAsia" w:hAnsiTheme="majorHAnsi" w:cstheme="majorHAnsi"/>
          <w:sz w:val="24"/>
          <w:szCs w:val="24"/>
        </w:rPr>
        <w:t>KU Leuven, Belgium</w:t>
      </w:r>
    </w:p>
    <w:p w14:paraId="6D023FCC" w14:textId="028A2792" w:rsidR="008971E6" w:rsidRPr="008971E6" w:rsidRDefault="008971E6" w:rsidP="008971E6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HAnsi"/>
          <w:sz w:val="24"/>
          <w:szCs w:val="24"/>
        </w:rPr>
      </w:pPr>
      <w:hyperlink r:id="rId9" w:history="1">
        <w:r w:rsidRPr="008971E6">
          <w:rPr>
            <w:rStyle w:val="Hyperlink"/>
            <w:rFonts w:asciiTheme="majorHAnsi" w:eastAsiaTheme="majorEastAsia" w:hAnsiTheme="majorHAnsi" w:cstheme="majorHAnsi"/>
            <w:sz w:val="24"/>
            <w:szCs w:val="24"/>
          </w:rPr>
          <w:t>O</w:t>
        </w:r>
        <w:r>
          <w:rPr>
            <w:rStyle w:val="Hyperlink"/>
            <w:rFonts w:asciiTheme="majorHAnsi" w:eastAsiaTheme="majorEastAsia" w:hAnsiTheme="majorHAnsi" w:cstheme="majorHAnsi"/>
            <w:sz w:val="24"/>
            <w:szCs w:val="24"/>
          </w:rPr>
          <w:t>RCID</w:t>
        </w:r>
      </w:hyperlink>
      <w:r>
        <w:rPr>
          <w:rFonts w:asciiTheme="majorHAnsi" w:eastAsiaTheme="majorEastAsia" w:hAnsiTheme="majorHAnsi" w:cstheme="majorHAnsi"/>
          <w:sz w:val="24"/>
          <w:szCs w:val="24"/>
        </w:rPr>
        <w:t xml:space="preserve"> -- </w:t>
      </w:r>
      <w:hyperlink r:id="rId10" w:history="1">
        <w:r w:rsidRPr="008971E6">
          <w:rPr>
            <w:rStyle w:val="Hyperlink"/>
            <w:rFonts w:asciiTheme="majorHAnsi" w:eastAsiaTheme="majorEastAsia" w:hAnsiTheme="majorHAnsi" w:cstheme="majorHAnsi"/>
            <w:sz w:val="24"/>
            <w:szCs w:val="24"/>
          </w:rPr>
          <w:t>Google Scholar</w:t>
        </w:r>
      </w:hyperlink>
      <w:r w:rsidRPr="008971E6">
        <w:rPr>
          <w:rFonts w:asciiTheme="majorHAnsi" w:eastAsiaTheme="majorEastAsia" w:hAnsiTheme="majorHAnsi" w:cstheme="majorHAnsi"/>
          <w:sz w:val="24"/>
          <w:szCs w:val="24"/>
        </w:rPr>
        <w:t xml:space="preserve"> </w:t>
      </w:r>
      <w:r>
        <w:rPr>
          <w:rFonts w:asciiTheme="majorHAnsi" w:eastAsiaTheme="majorEastAsia" w:hAnsiTheme="majorHAnsi" w:cstheme="majorHAnsi"/>
          <w:sz w:val="24"/>
          <w:szCs w:val="24"/>
        </w:rPr>
        <w:t xml:space="preserve">-- </w:t>
      </w:r>
      <w:hyperlink r:id="rId11" w:history="1">
        <w:r w:rsidRPr="008971E6">
          <w:rPr>
            <w:rStyle w:val="Hyperlink"/>
            <w:rFonts w:asciiTheme="majorHAnsi" w:eastAsiaTheme="majorEastAsia" w:hAnsiTheme="majorHAnsi" w:cstheme="majorHAnsi"/>
            <w:sz w:val="24"/>
            <w:szCs w:val="24"/>
          </w:rPr>
          <w:t>Website</w:t>
        </w:r>
      </w:hyperlink>
    </w:p>
    <w:p w14:paraId="454C2AAB" w14:textId="36A88493" w:rsidR="00944BEC" w:rsidRPr="002B662F" w:rsidRDefault="00AD1203" w:rsidP="00944BEC">
      <w:pPr>
        <w:pBdr>
          <w:bottom w:val="single" w:sz="6" w:space="1" w:color="auto"/>
        </w:pBdr>
        <w:spacing w:after="0" w:line="240" w:lineRule="auto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  <w:t>Current position</w:t>
      </w:r>
    </w:p>
    <w:p w14:paraId="774144D5" w14:textId="65E2891F" w:rsidR="00313D4C" w:rsidRPr="002B662F" w:rsidRDefault="00944BEC" w:rsidP="00313D4C">
      <w:pPr>
        <w:spacing w:after="0" w:line="240" w:lineRule="auto"/>
        <w:ind w:left="2124" w:hanging="2124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</w:t>
      </w:r>
      <w:r w:rsidR="000F0915" w:rsidRPr="002B662F">
        <w:rPr>
          <w:rFonts w:asciiTheme="majorHAnsi" w:hAnsiTheme="majorHAnsi" w:cstheme="majorHAnsi"/>
          <w:sz w:val="24"/>
          <w:szCs w:val="24"/>
        </w:rPr>
        <w:t>2</w:t>
      </w:r>
      <w:r w:rsidRPr="002B662F">
        <w:rPr>
          <w:rFonts w:asciiTheme="majorHAnsi" w:hAnsiTheme="majorHAnsi" w:cstheme="majorHAnsi"/>
          <w:sz w:val="24"/>
          <w:szCs w:val="24"/>
        </w:rPr>
        <w:t xml:space="preserve"> – present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A60607" w:rsidRPr="002B662F">
        <w:rPr>
          <w:rFonts w:asciiTheme="majorHAnsi" w:hAnsiTheme="majorHAnsi" w:cstheme="majorHAnsi"/>
          <w:b/>
          <w:bCs/>
          <w:sz w:val="24"/>
          <w:szCs w:val="24"/>
        </w:rPr>
        <w:t>Ph</w:t>
      </w:r>
      <w:r w:rsidR="006774AB" w:rsidRPr="002B662F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A60607" w:rsidRPr="002B662F">
        <w:rPr>
          <w:rFonts w:asciiTheme="majorHAnsi" w:hAnsiTheme="majorHAnsi" w:cstheme="majorHAnsi"/>
          <w:b/>
          <w:bCs/>
          <w:sz w:val="24"/>
          <w:szCs w:val="24"/>
        </w:rPr>
        <w:t xml:space="preserve"> student</w:t>
      </w:r>
      <w:r w:rsidR="00313D4C" w:rsidRPr="00313D4C">
        <w:rPr>
          <w:rFonts w:asciiTheme="majorHAnsi" w:hAnsiTheme="majorHAnsi" w:cstheme="majorHAnsi"/>
          <w:sz w:val="24"/>
          <w:szCs w:val="24"/>
        </w:rPr>
        <w:t xml:space="preserve"> </w:t>
      </w:r>
      <w:r w:rsidR="00313D4C" w:rsidRPr="002B662F">
        <w:rPr>
          <w:rFonts w:asciiTheme="majorHAnsi" w:hAnsiTheme="majorHAnsi" w:cstheme="majorHAnsi"/>
          <w:sz w:val="24"/>
          <w:szCs w:val="24"/>
        </w:rPr>
        <w:t xml:space="preserve">KU Leuven – Department of Public Health, Faculty of Medicine, Research Unit Gerontology and Geriatrics, Leuven, Belgium. </w:t>
      </w:r>
    </w:p>
    <w:p w14:paraId="1DFAA7D3" w14:textId="77777777" w:rsidR="00313D4C" w:rsidRPr="002B662F" w:rsidRDefault="00313D4C" w:rsidP="00313D4C">
      <w:pPr>
        <w:spacing w:after="0" w:line="240" w:lineRule="auto"/>
        <w:ind w:left="2124" w:hanging="2124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ab/>
        <w:t xml:space="preserve">Joint PhD with </w:t>
      </w:r>
      <w:proofErr w:type="spellStart"/>
      <w:r w:rsidRPr="002B662F">
        <w:rPr>
          <w:rFonts w:asciiTheme="majorHAnsi" w:hAnsiTheme="majorHAnsi" w:cstheme="majorHAnsi"/>
          <w:sz w:val="24"/>
          <w:szCs w:val="24"/>
        </w:rPr>
        <w:t>UGent</w:t>
      </w:r>
      <w:proofErr w:type="spellEnd"/>
      <w:r w:rsidRPr="002B662F">
        <w:rPr>
          <w:rFonts w:asciiTheme="majorHAnsi" w:hAnsiTheme="majorHAnsi" w:cstheme="majorHAnsi"/>
          <w:sz w:val="24"/>
          <w:szCs w:val="24"/>
        </w:rPr>
        <w:t xml:space="preserve"> – Department of Internal Medicine and Pediatrics, Faculty of Medicine and health sciences, Gent, Belgium.</w:t>
      </w:r>
    </w:p>
    <w:p w14:paraId="6CD675C0" w14:textId="79C0AF66" w:rsidR="00944BEC" w:rsidRPr="002B662F" w:rsidRDefault="00313D4C" w:rsidP="00313D4C">
      <w:pPr>
        <w:spacing w:after="0" w:line="240" w:lineRule="auto"/>
        <w:ind w:left="2124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Thesis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topic:</w:t>
      </w:r>
      <w:r w:rsidR="00A5143F" w:rsidRPr="002B662F">
        <w:rPr>
          <w:rFonts w:asciiTheme="majorHAnsi" w:hAnsiTheme="majorHAnsi" w:cstheme="majorHAnsi"/>
          <w:sz w:val="24"/>
          <w:szCs w:val="24"/>
        </w:rPr>
        <w:t>“</w:t>
      </w:r>
      <w:proofErr w:type="gramEnd"/>
      <w:r w:rsidR="00A5143F" w:rsidRPr="002B662F">
        <w:rPr>
          <w:rFonts w:asciiTheme="majorHAnsi" w:hAnsiTheme="majorHAnsi" w:cstheme="majorHAnsi"/>
          <w:sz w:val="24"/>
          <w:szCs w:val="24"/>
        </w:rPr>
        <w:t>Care</w:t>
      </w:r>
      <w:proofErr w:type="spellEnd"/>
      <w:r w:rsidR="00A5143F" w:rsidRPr="002B662F">
        <w:rPr>
          <w:rFonts w:asciiTheme="majorHAnsi" w:hAnsiTheme="majorHAnsi" w:cstheme="majorHAnsi"/>
          <w:sz w:val="24"/>
          <w:szCs w:val="24"/>
        </w:rPr>
        <w:t xml:space="preserve"> in the last days of life on the acute geriatric ward: different perspectives on the dying process and pharmacological management”</w:t>
      </w:r>
    </w:p>
    <w:p w14:paraId="7B65D06E" w14:textId="3EB34E84" w:rsidR="00EB65B0" w:rsidRPr="002B662F" w:rsidRDefault="00944BEC" w:rsidP="00A24511">
      <w:pPr>
        <w:spacing w:after="0" w:line="240" w:lineRule="auto"/>
        <w:ind w:left="2124" w:hanging="2124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</w:t>
      </w:r>
      <w:r w:rsidR="00A60607" w:rsidRPr="002B662F">
        <w:rPr>
          <w:rFonts w:asciiTheme="majorHAnsi" w:hAnsiTheme="majorHAnsi" w:cstheme="majorHAnsi"/>
          <w:sz w:val="24"/>
          <w:szCs w:val="24"/>
        </w:rPr>
        <w:t>2</w:t>
      </w:r>
      <w:r w:rsidRPr="002B662F">
        <w:rPr>
          <w:rFonts w:asciiTheme="majorHAnsi" w:hAnsiTheme="majorHAnsi" w:cstheme="majorHAnsi"/>
          <w:sz w:val="24"/>
          <w:szCs w:val="24"/>
        </w:rPr>
        <w:t xml:space="preserve"> – present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414EB0" w:rsidRPr="002B662F">
        <w:rPr>
          <w:rFonts w:asciiTheme="majorHAnsi" w:hAnsiTheme="majorHAnsi" w:cstheme="majorHAnsi"/>
          <w:b/>
          <w:bCs/>
          <w:sz w:val="24"/>
          <w:szCs w:val="24"/>
        </w:rPr>
        <w:t>Resident</w:t>
      </w:r>
      <w:r w:rsidR="009C0AD8" w:rsidRPr="002B662F">
        <w:rPr>
          <w:rFonts w:asciiTheme="majorHAnsi" w:hAnsiTheme="majorHAnsi" w:cstheme="majorHAnsi"/>
          <w:b/>
          <w:bCs/>
          <w:sz w:val="24"/>
          <w:szCs w:val="24"/>
        </w:rPr>
        <w:t xml:space="preserve"> in Geriatric Medicine</w:t>
      </w:r>
      <w:r w:rsidR="009C0AD8" w:rsidRPr="002B662F">
        <w:rPr>
          <w:rFonts w:asciiTheme="majorHAnsi" w:hAnsiTheme="majorHAnsi" w:cstheme="majorHAnsi"/>
          <w:sz w:val="24"/>
          <w:szCs w:val="24"/>
        </w:rPr>
        <w:t xml:space="preserve"> (10%)</w:t>
      </w:r>
      <w:r w:rsidRPr="002B662F">
        <w:rPr>
          <w:rFonts w:asciiTheme="majorHAnsi" w:hAnsiTheme="majorHAnsi" w:cstheme="majorHAnsi"/>
          <w:sz w:val="24"/>
          <w:szCs w:val="24"/>
        </w:rPr>
        <w:t xml:space="preserve">, </w:t>
      </w:r>
      <w:r w:rsidR="00414EB0" w:rsidRPr="002B662F">
        <w:rPr>
          <w:rFonts w:asciiTheme="majorHAnsi" w:hAnsiTheme="majorHAnsi" w:cstheme="majorHAnsi"/>
          <w:sz w:val="24"/>
          <w:szCs w:val="24"/>
        </w:rPr>
        <w:t>University Hospitals Leuven – Department of Geriatric Medicine, Belgium.</w:t>
      </w:r>
    </w:p>
    <w:p w14:paraId="5EBF8EA5" w14:textId="0BC1D0E8" w:rsidR="00BC1602" w:rsidRPr="002B662F" w:rsidRDefault="00830F4F" w:rsidP="00DC25A9">
      <w:pPr>
        <w:pStyle w:val="Heading1"/>
        <w:pBdr>
          <w:bottom w:val="single" w:sz="6" w:space="1" w:color="auto"/>
        </w:pBdr>
        <w:spacing w:before="240"/>
        <w:rPr>
          <w:rFonts w:cstheme="majorHAnsi"/>
        </w:rPr>
      </w:pPr>
      <w:r w:rsidRPr="002B662F">
        <w:rPr>
          <w:rFonts w:cstheme="majorHAnsi"/>
        </w:rPr>
        <w:t>Education</w:t>
      </w:r>
      <w:r w:rsidR="00D82DE6" w:rsidRPr="002B662F">
        <w:rPr>
          <w:rFonts w:cstheme="majorHAnsi"/>
        </w:rPr>
        <w:t xml:space="preserve"> </w:t>
      </w:r>
      <w:r w:rsidR="00114A29" w:rsidRPr="002B662F">
        <w:rPr>
          <w:rFonts w:cstheme="majorHAnsi"/>
        </w:rPr>
        <w:t>and additional qualifications</w:t>
      </w:r>
    </w:p>
    <w:p w14:paraId="446A3C82" w14:textId="5C8C36DC" w:rsidR="00DC720E" w:rsidRPr="002B662F" w:rsidRDefault="00BE532F" w:rsidP="005169C6">
      <w:pPr>
        <w:spacing w:after="12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2013</w:t>
      </w:r>
      <w:r w:rsidR="004524CA">
        <w:rPr>
          <w:rFonts w:asciiTheme="majorHAnsi" w:hAnsiTheme="majorHAnsi" w:cstheme="majorHAnsi"/>
          <w:sz w:val="24"/>
          <w:szCs w:val="24"/>
        </w:rPr>
        <w:t xml:space="preserve"> – </w:t>
      </w:r>
      <w:r w:rsidRPr="002B662F">
        <w:rPr>
          <w:rFonts w:asciiTheme="majorHAnsi" w:hAnsiTheme="majorHAnsi" w:cstheme="majorHAnsi"/>
          <w:sz w:val="24"/>
          <w:szCs w:val="24"/>
        </w:rPr>
        <w:t>2016</w:t>
      </w:r>
      <w:r w:rsidR="004524CA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proofErr w:type="gramStart"/>
      <w:r w:rsidR="00DC720E" w:rsidRPr="002B662F">
        <w:rPr>
          <w:rFonts w:asciiTheme="majorHAnsi" w:hAnsiTheme="majorHAnsi" w:cstheme="majorHAnsi"/>
          <w:sz w:val="24"/>
          <w:szCs w:val="24"/>
        </w:rPr>
        <w:t>Bachelor in Medicine</w:t>
      </w:r>
      <w:proofErr w:type="gramEnd"/>
      <w:r w:rsidR="00DC720E" w:rsidRPr="002B662F">
        <w:rPr>
          <w:rFonts w:asciiTheme="majorHAnsi" w:hAnsiTheme="majorHAnsi" w:cstheme="majorHAnsi"/>
          <w:sz w:val="24"/>
          <w:szCs w:val="24"/>
        </w:rPr>
        <w:t xml:space="preserve"> – KU Leuven</w:t>
      </w:r>
    </w:p>
    <w:p w14:paraId="05265975" w14:textId="0DBB4F6C" w:rsidR="00DC720E" w:rsidRPr="002B662F" w:rsidRDefault="00B4426A" w:rsidP="005169C6">
      <w:pPr>
        <w:spacing w:after="12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2016</w:t>
      </w:r>
      <w:r w:rsidR="004524CA">
        <w:rPr>
          <w:rFonts w:asciiTheme="majorHAnsi" w:hAnsiTheme="majorHAnsi" w:cstheme="majorHAnsi"/>
          <w:sz w:val="24"/>
          <w:szCs w:val="24"/>
        </w:rPr>
        <w:t xml:space="preserve"> – </w:t>
      </w:r>
      <w:r w:rsidRPr="002B662F">
        <w:rPr>
          <w:rFonts w:asciiTheme="majorHAnsi" w:hAnsiTheme="majorHAnsi" w:cstheme="majorHAnsi"/>
          <w:sz w:val="24"/>
          <w:szCs w:val="24"/>
        </w:rPr>
        <w:t>2019</w:t>
      </w:r>
      <w:r w:rsidR="004524CA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proofErr w:type="gramStart"/>
      <w:r w:rsidR="00DC720E" w:rsidRPr="002B662F">
        <w:rPr>
          <w:rFonts w:asciiTheme="majorHAnsi" w:hAnsiTheme="majorHAnsi" w:cstheme="majorHAnsi"/>
          <w:sz w:val="24"/>
          <w:szCs w:val="24"/>
        </w:rPr>
        <w:t>Master in Medicine</w:t>
      </w:r>
      <w:proofErr w:type="gramEnd"/>
      <w:r w:rsidR="00DC720E" w:rsidRPr="002B662F">
        <w:rPr>
          <w:rFonts w:asciiTheme="majorHAnsi" w:hAnsiTheme="majorHAnsi" w:cstheme="majorHAnsi"/>
          <w:sz w:val="24"/>
          <w:szCs w:val="24"/>
        </w:rPr>
        <w:t xml:space="preserve"> – KU Leuven</w:t>
      </w:r>
    </w:p>
    <w:p w14:paraId="4080F696" w14:textId="726E6E54" w:rsidR="00DC720E" w:rsidRPr="002B662F" w:rsidRDefault="00DC720E" w:rsidP="00B4426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Master of Specialist Studies in Medicine – KU Leuven </w:t>
      </w:r>
    </w:p>
    <w:p w14:paraId="2F29DD0B" w14:textId="04FAEDFD" w:rsidR="00DC720E" w:rsidRPr="002B662F" w:rsidRDefault="00B4426A" w:rsidP="00DC720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2019-2022</w:t>
      </w:r>
      <w:r w:rsidR="00DC720E" w:rsidRPr="002B662F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DC720E" w:rsidRPr="002B662F">
        <w:rPr>
          <w:rFonts w:asciiTheme="majorHAnsi" w:hAnsiTheme="majorHAnsi" w:cstheme="majorHAnsi"/>
          <w:sz w:val="24"/>
          <w:szCs w:val="24"/>
        </w:rPr>
        <w:t>Internal Medicine</w:t>
      </w:r>
    </w:p>
    <w:p w14:paraId="7069D41E" w14:textId="60BB1AAB" w:rsidR="00BC1602" w:rsidRPr="002B662F" w:rsidRDefault="00B4426A" w:rsidP="005169C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2022-Present</w:t>
      </w:r>
      <w:r w:rsidR="00DC720E" w:rsidRPr="002B662F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DC720E" w:rsidRPr="002B662F">
        <w:rPr>
          <w:rFonts w:asciiTheme="majorHAnsi" w:hAnsiTheme="majorHAnsi" w:cstheme="majorHAnsi"/>
          <w:sz w:val="24"/>
          <w:szCs w:val="24"/>
        </w:rPr>
        <w:t>Geriatric Medicine</w:t>
      </w:r>
    </w:p>
    <w:p w14:paraId="16AD6C91" w14:textId="62CF120E" w:rsidR="00C80BA2" w:rsidRPr="002B662F" w:rsidRDefault="00114A29" w:rsidP="00DC25A9">
      <w:pPr>
        <w:spacing w:before="160"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</w:rPr>
        <w:t>Courses</w:t>
      </w:r>
    </w:p>
    <w:p w14:paraId="35D6F381" w14:textId="122DD6A9" w:rsidR="00AF4E4C" w:rsidRPr="002B662F" w:rsidRDefault="00B477F4" w:rsidP="00D8628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2017</w:t>
      </w:r>
      <w:r w:rsidR="004524CA">
        <w:rPr>
          <w:rFonts w:asciiTheme="majorHAnsi" w:hAnsiTheme="majorHAnsi" w:cstheme="majorHAnsi"/>
          <w:sz w:val="24"/>
          <w:szCs w:val="24"/>
        </w:rPr>
        <w:t xml:space="preserve"> – </w:t>
      </w:r>
      <w:r w:rsidRPr="002B662F">
        <w:rPr>
          <w:rFonts w:asciiTheme="majorHAnsi" w:hAnsiTheme="majorHAnsi" w:cstheme="majorHAnsi"/>
          <w:sz w:val="24"/>
          <w:szCs w:val="24"/>
        </w:rPr>
        <w:t>2018</w:t>
      </w:r>
      <w:r w:rsidR="004524CA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C80BA2" w:rsidRPr="002B662F">
        <w:rPr>
          <w:rFonts w:asciiTheme="majorHAnsi" w:hAnsiTheme="majorHAnsi" w:cstheme="majorHAnsi"/>
          <w:sz w:val="24"/>
          <w:szCs w:val="24"/>
        </w:rPr>
        <w:t>Neurosurgery</w:t>
      </w:r>
      <w:r w:rsidR="00AF4E4C" w:rsidRPr="002B662F">
        <w:rPr>
          <w:rFonts w:asciiTheme="majorHAnsi" w:hAnsiTheme="majorHAnsi" w:cstheme="majorHAnsi"/>
          <w:sz w:val="24"/>
          <w:szCs w:val="24"/>
        </w:rPr>
        <w:t xml:space="preserve"> </w:t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</w:p>
    <w:p w14:paraId="12485F01" w14:textId="3F31DC9C" w:rsidR="00AF4E4C" w:rsidRPr="002B662F" w:rsidRDefault="00D95866" w:rsidP="00D8628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2017 – </w:t>
      </w:r>
      <w:proofErr w:type="gramStart"/>
      <w:r w:rsidRPr="002B662F">
        <w:rPr>
          <w:rFonts w:asciiTheme="majorHAnsi" w:hAnsiTheme="majorHAnsi" w:cstheme="majorHAnsi"/>
          <w:sz w:val="24"/>
          <w:szCs w:val="24"/>
        </w:rPr>
        <w:t>2018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r>
        <w:rPr>
          <w:rFonts w:asciiTheme="majorHAnsi" w:hAnsiTheme="majorHAnsi" w:cstheme="majorHAnsi"/>
          <w:sz w:val="24"/>
          <w:szCs w:val="24"/>
        </w:rPr>
        <w:tab/>
      </w:r>
      <w:proofErr w:type="gramEnd"/>
      <w:r>
        <w:rPr>
          <w:rFonts w:asciiTheme="majorHAnsi" w:hAnsiTheme="majorHAnsi" w:cstheme="majorHAnsi"/>
          <w:sz w:val="24"/>
          <w:szCs w:val="24"/>
        </w:rPr>
        <w:tab/>
      </w:r>
      <w:r w:rsidR="00DA4DA5" w:rsidRPr="002B662F">
        <w:rPr>
          <w:rFonts w:asciiTheme="majorHAnsi" w:hAnsiTheme="majorHAnsi" w:cstheme="majorHAnsi"/>
          <w:sz w:val="24"/>
          <w:szCs w:val="24"/>
        </w:rPr>
        <w:t xml:space="preserve">Science of the moving human </w:t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</w:p>
    <w:p w14:paraId="212357C9" w14:textId="76E91008" w:rsidR="00D86288" w:rsidRPr="002B662F" w:rsidRDefault="00D95866" w:rsidP="00D8628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2019 – 2020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D86288" w:rsidRPr="002B662F">
        <w:rPr>
          <w:rFonts w:asciiTheme="majorHAnsi" w:hAnsiTheme="majorHAnsi" w:cstheme="majorHAnsi"/>
          <w:sz w:val="24"/>
          <w:szCs w:val="24"/>
        </w:rPr>
        <w:t>Additions in Electrocardiography</w:t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</w:p>
    <w:p w14:paraId="14A336EC" w14:textId="6618E80F" w:rsidR="00D86288" w:rsidRPr="002B662F" w:rsidRDefault="00D95866" w:rsidP="00D8628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2019 – 2020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D86288" w:rsidRPr="002B662F">
        <w:rPr>
          <w:rFonts w:asciiTheme="majorHAnsi" w:hAnsiTheme="majorHAnsi" w:cstheme="majorHAnsi"/>
          <w:sz w:val="24"/>
          <w:szCs w:val="24"/>
        </w:rPr>
        <w:t>Tropical Pathology</w:t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</w:p>
    <w:p w14:paraId="156F8F4E" w14:textId="648B69AE" w:rsidR="00AF4E4C" w:rsidRPr="002B662F" w:rsidRDefault="00D95866" w:rsidP="00D8628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2021 – 2022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D86288" w:rsidRPr="002B662F">
        <w:rPr>
          <w:rFonts w:asciiTheme="majorHAnsi" w:hAnsiTheme="majorHAnsi" w:cstheme="majorHAnsi"/>
          <w:sz w:val="24"/>
          <w:szCs w:val="24"/>
        </w:rPr>
        <w:t>Practical Infectious Diseases for the Hospital Physician</w:t>
      </w:r>
      <w:r w:rsidR="005169C6" w:rsidRPr="002B662F">
        <w:rPr>
          <w:rFonts w:asciiTheme="majorHAnsi" w:hAnsiTheme="majorHAnsi" w:cstheme="majorHAnsi"/>
          <w:sz w:val="24"/>
          <w:szCs w:val="24"/>
        </w:rPr>
        <w:tab/>
      </w:r>
    </w:p>
    <w:p w14:paraId="7E03E93D" w14:textId="75F9DE7F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2023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>Good Clinical Practice (GCP) certificate renewal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617F3BBF" w14:textId="0DD9AF3E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2023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 xml:space="preserve">Statistics Course Doctoral School 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692409F1" w14:textId="73248FCC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2023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>ILT Writing Skills for Biomedical Researchers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269E508C" w14:textId="601E9942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2023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>Interviews (basic) course by Flames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2284D737" w14:textId="3F8A8119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2023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>Online Coursera course: Qualitative Research methods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240ED019" w14:textId="24E772B1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2024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="00114A29" w:rsidRPr="002B662F">
        <w:rPr>
          <w:rFonts w:asciiTheme="majorHAnsi" w:hAnsiTheme="majorHAnsi" w:cstheme="majorHAnsi"/>
          <w:sz w:val="24"/>
          <w:szCs w:val="24"/>
        </w:rPr>
        <w:t>Summerschool</w:t>
      </w:r>
      <w:proofErr w:type="spellEnd"/>
      <w:r w:rsidR="00114A29" w:rsidRPr="002B662F">
        <w:rPr>
          <w:rFonts w:asciiTheme="majorHAnsi" w:hAnsiTheme="majorHAnsi" w:cstheme="majorHAnsi"/>
          <w:sz w:val="24"/>
          <w:szCs w:val="24"/>
        </w:rPr>
        <w:t xml:space="preserve">: Best care for the dying person 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67522699" w14:textId="5E27B469" w:rsidR="00114A29" w:rsidRPr="002B662F" w:rsidRDefault="00D95866" w:rsidP="00114A2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2025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="00114A29" w:rsidRPr="002B662F">
        <w:rPr>
          <w:rFonts w:asciiTheme="majorHAnsi" w:hAnsiTheme="majorHAnsi" w:cstheme="majorHAnsi"/>
          <w:sz w:val="24"/>
          <w:szCs w:val="24"/>
        </w:rPr>
        <w:t>Summerschool</w:t>
      </w:r>
      <w:proofErr w:type="spellEnd"/>
      <w:r w:rsidR="00114A29" w:rsidRPr="002B662F">
        <w:rPr>
          <w:rFonts w:asciiTheme="majorHAnsi" w:hAnsiTheme="majorHAnsi" w:cstheme="majorHAnsi"/>
          <w:sz w:val="24"/>
          <w:szCs w:val="24"/>
        </w:rPr>
        <w:t>: Joint Models for Longitudinal and Survival Data</w:t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  <w:r w:rsidR="00114A29" w:rsidRPr="002B662F">
        <w:rPr>
          <w:rFonts w:asciiTheme="majorHAnsi" w:hAnsiTheme="majorHAnsi" w:cstheme="majorHAnsi"/>
          <w:sz w:val="24"/>
          <w:szCs w:val="24"/>
        </w:rPr>
        <w:tab/>
      </w:r>
    </w:p>
    <w:p w14:paraId="26FB68CE" w14:textId="4E73BB5A" w:rsidR="00BC1602" w:rsidRPr="002B662F" w:rsidRDefault="006F4D8F" w:rsidP="00BF5807">
      <w:pPr>
        <w:pStyle w:val="Heading1"/>
        <w:pBdr>
          <w:bottom w:val="single" w:sz="6" w:space="1" w:color="auto"/>
        </w:pBdr>
        <w:spacing w:before="220"/>
        <w:rPr>
          <w:rFonts w:cstheme="majorHAnsi"/>
        </w:rPr>
      </w:pPr>
      <w:r w:rsidRPr="002B662F">
        <w:rPr>
          <w:rFonts w:cstheme="majorHAnsi"/>
        </w:rPr>
        <w:t>Experience</w:t>
      </w:r>
    </w:p>
    <w:p w14:paraId="35E28AD8" w14:textId="6EFF0962" w:rsidR="009F108A" w:rsidRPr="002B662F" w:rsidRDefault="009F108A" w:rsidP="005A65D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</w:rPr>
        <w:t>Medical residencies:</w:t>
      </w:r>
      <w:r w:rsidR="00284690" w:rsidRPr="002B662F">
        <w:rPr>
          <w:rFonts w:asciiTheme="majorHAnsi" w:hAnsiTheme="majorHAnsi" w:cstheme="majorHAnsi"/>
          <w:b/>
          <w:bCs/>
          <w:sz w:val="24"/>
          <w:szCs w:val="24"/>
        </w:rPr>
        <w:t xml:space="preserve"> 2019 – present </w:t>
      </w:r>
    </w:p>
    <w:p w14:paraId="15F05B83" w14:textId="5ABA952D" w:rsidR="00BC1602" w:rsidRPr="002B662F" w:rsidRDefault="005B72A4" w:rsidP="009F49A2">
      <w:pPr>
        <w:spacing w:after="0" w:line="240" w:lineRule="auto"/>
        <w:ind w:left="2160" w:hanging="216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2019 – 2020: </w:t>
      </w:r>
      <w:r w:rsidR="00F150B5" w:rsidRPr="002B662F">
        <w:rPr>
          <w:rFonts w:asciiTheme="majorHAnsi" w:hAnsiTheme="majorHAnsi" w:cstheme="majorHAnsi"/>
          <w:sz w:val="24"/>
          <w:szCs w:val="24"/>
        </w:rPr>
        <w:tab/>
      </w:r>
      <w:r w:rsidR="009F49A2" w:rsidRPr="002B662F">
        <w:rPr>
          <w:rFonts w:asciiTheme="majorHAnsi" w:hAnsiTheme="majorHAnsi" w:cstheme="majorHAnsi"/>
          <w:sz w:val="24"/>
          <w:szCs w:val="24"/>
        </w:rPr>
        <w:t>University hospitals</w:t>
      </w:r>
      <w:r w:rsidRPr="002B662F">
        <w:rPr>
          <w:rFonts w:asciiTheme="majorHAnsi" w:hAnsiTheme="majorHAnsi" w:cstheme="majorHAnsi"/>
          <w:sz w:val="24"/>
          <w:szCs w:val="24"/>
        </w:rPr>
        <w:t xml:space="preserve"> Leuven (2 </w:t>
      </w:r>
      <w:r w:rsidR="009F108A" w:rsidRPr="002B662F">
        <w:rPr>
          <w:rFonts w:asciiTheme="majorHAnsi" w:hAnsiTheme="majorHAnsi" w:cstheme="majorHAnsi"/>
          <w:sz w:val="24"/>
          <w:szCs w:val="24"/>
        </w:rPr>
        <w:t>months pneumology</w:t>
      </w:r>
      <w:r w:rsidRPr="002B662F">
        <w:rPr>
          <w:rFonts w:asciiTheme="majorHAnsi" w:hAnsiTheme="majorHAnsi" w:cstheme="majorHAnsi"/>
          <w:sz w:val="24"/>
          <w:szCs w:val="24"/>
        </w:rPr>
        <w:t xml:space="preserve">, 6 </w:t>
      </w:r>
      <w:r w:rsidR="009F108A" w:rsidRPr="002B662F">
        <w:rPr>
          <w:rFonts w:asciiTheme="majorHAnsi" w:hAnsiTheme="majorHAnsi" w:cstheme="majorHAnsi"/>
          <w:sz w:val="24"/>
          <w:szCs w:val="24"/>
        </w:rPr>
        <w:t>months</w:t>
      </w:r>
      <w:r w:rsidRPr="002B662F">
        <w:rPr>
          <w:rFonts w:asciiTheme="majorHAnsi" w:hAnsiTheme="majorHAnsi" w:cstheme="majorHAnsi"/>
          <w:sz w:val="24"/>
          <w:szCs w:val="24"/>
        </w:rPr>
        <w:t xml:space="preserve"> </w:t>
      </w:r>
      <w:r w:rsidR="009F108A" w:rsidRPr="002B662F">
        <w:rPr>
          <w:rFonts w:asciiTheme="majorHAnsi" w:hAnsiTheme="majorHAnsi" w:cstheme="majorHAnsi"/>
          <w:sz w:val="24"/>
          <w:szCs w:val="24"/>
        </w:rPr>
        <w:t>cardiology</w:t>
      </w:r>
      <w:r w:rsidRPr="002B662F">
        <w:rPr>
          <w:rFonts w:asciiTheme="majorHAnsi" w:hAnsiTheme="majorHAnsi" w:cstheme="majorHAnsi"/>
          <w:sz w:val="24"/>
          <w:szCs w:val="24"/>
        </w:rPr>
        <w:t xml:space="preserve">, 4 </w:t>
      </w:r>
      <w:r w:rsidR="009F108A" w:rsidRPr="002B662F">
        <w:rPr>
          <w:rFonts w:asciiTheme="majorHAnsi" w:hAnsiTheme="majorHAnsi" w:cstheme="majorHAnsi"/>
          <w:sz w:val="24"/>
          <w:szCs w:val="24"/>
        </w:rPr>
        <w:t>months endocrinolo</w:t>
      </w:r>
      <w:r w:rsidR="009F49A2" w:rsidRPr="002B662F">
        <w:rPr>
          <w:rFonts w:asciiTheme="majorHAnsi" w:hAnsiTheme="majorHAnsi" w:cstheme="majorHAnsi"/>
          <w:sz w:val="24"/>
          <w:szCs w:val="24"/>
        </w:rPr>
        <w:t>g</w:t>
      </w:r>
      <w:r w:rsidR="009F108A" w:rsidRPr="002B662F">
        <w:rPr>
          <w:rFonts w:asciiTheme="majorHAnsi" w:hAnsiTheme="majorHAnsi" w:cstheme="majorHAnsi"/>
          <w:sz w:val="24"/>
          <w:szCs w:val="24"/>
        </w:rPr>
        <w:t>y</w:t>
      </w:r>
      <w:r w:rsidRPr="002B662F">
        <w:rPr>
          <w:rFonts w:asciiTheme="majorHAnsi" w:hAnsiTheme="majorHAnsi" w:cstheme="majorHAnsi"/>
          <w:sz w:val="24"/>
          <w:szCs w:val="24"/>
        </w:rPr>
        <w:t>)</w:t>
      </w:r>
      <w:r w:rsidR="009F49A2" w:rsidRPr="002B662F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0F37EAA" w14:textId="053B0603" w:rsidR="00BC1602" w:rsidRPr="002B662F" w:rsidRDefault="005B72A4" w:rsidP="00F150B5">
      <w:pPr>
        <w:spacing w:after="0" w:line="240" w:lineRule="auto"/>
        <w:ind w:left="2160" w:hanging="216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lastRenderedPageBreak/>
        <w:t xml:space="preserve">2020 – 2021: </w:t>
      </w:r>
      <w:r w:rsidR="00F150B5" w:rsidRPr="002B662F">
        <w:rPr>
          <w:rFonts w:asciiTheme="majorHAnsi" w:hAnsiTheme="majorHAnsi" w:cstheme="majorHAnsi"/>
          <w:sz w:val="24"/>
          <w:szCs w:val="24"/>
        </w:rPr>
        <w:tab/>
      </w:r>
      <w:r w:rsidR="009F49A2" w:rsidRPr="002B662F">
        <w:rPr>
          <w:rFonts w:asciiTheme="majorHAnsi" w:hAnsiTheme="majorHAnsi" w:cstheme="majorHAnsi"/>
          <w:sz w:val="24"/>
          <w:szCs w:val="24"/>
        </w:rPr>
        <w:t xml:space="preserve">AZ </w:t>
      </w:r>
      <w:r w:rsidRPr="002B662F">
        <w:rPr>
          <w:rFonts w:asciiTheme="majorHAnsi" w:hAnsiTheme="majorHAnsi" w:cstheme="majorHAnsi"/>
          <w:sz w:val="24"/>
          <w:szCs w:val="24"/>
        </w:rPr>
        <w:t xml:space="preserve">Sint-Lucas Brugge (3 </w:t>
      </w:r>
      <w:r w:rsidR="009F108A" w:rsidRPr="002B662F">
        <w:rPr>
          <w:rFonts w:asciiTheme="majorHAnsi" w:hAnsiTheme="majorHAnsi" w:cstheme="majorHAnsi"/>
          <w:sz w:val="24"/>
          <w:szCs w:val="24"/>
        </w:rPr>
        <w:t>months gastro-enterology</w:t>
      </w:r>
      <w:r w:rsidRPr="002B662F">
        <w:rPr>
          <w:rFonts w:asciiTheme="majorHAnsi" w:hAnsiTheme="majorHAnsi" w:cstheme="majorHAnsi"/>
          <w:sz w:val="24"/>
          <w:szCs w:val="24"/>
        </w:rPr>
        <w:t xml:space="preserve">, </w:t>
      </w:r>
      <w:r w:rsidR="009F108A" w:rsidRPr="002B662F">
        <w:rPr>
          <w:rFonts w:asciiTheme="majorHAnsi" w:hAnsiTheme="majorHAnsi" w:cstheme="majorHAnsi"/>
          <w:sz w:val="24"/>
          <w:szCs w:val="24"/>
        </w:rPr>
        <w:t>4.5 months geriatrics, 1.5 months endocrinology, 1.5 months pneumology, 1.5 months oncology)</w:t>
      </w:r>
      <w:r w:rsidRPr="002B662F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84F23F0" w14:textId="7523278D" w:rsidR="00BC1602" w:rsidRPr="002B662F" w:rsidRDefault="005B72A4" w:rsidP="00F150B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2021 – 2022: </w:t>
      </w:r>
      <w:r w:rsidR="00F150B5" w:rsidRPr="002B662F">
        <w:rPr>
          <w:rFonts w:asciiTheme="majorHAnsi" w:hAnsiTheme="majorHAnsi" w:cstheme="majorHAnsi"/>
          <w:sz w:val="24"/>
          <w:szCs w:val="24"/>
        </w:rPr>
        <w:tab/>
      </w:r>
      <w:r w:rsidR="00F150B5" w:rsidRPr="002B662F">
        <w:rPr>
          <w:rFonts w:asciiTheme="majorHAnsi" w:hAnsiTheme="majorHAnsi" w:cstheme="majorHAnsi"/>
          <w:sz w:val="24"/>
          <w:szCs w:val="24"/>
        </w:rPr>
        <w:tab/>
      </w:r>
      <w:r w:rsidR="009F49A2" w:rsidRPr="002B662F">
        <w:rPr>
          <w:rFonts w:asciiTheme="majorHAnsi" w:hAnsiTheme="majorHAnsi" w:cstheme="majorHAnsi"/>
          <w:sz w:val="24"/>
          <w:szCs w:val="24"/>
        </w:rPr>
        <w:t xml:space="preserve">University hospitals </w:t>
      </w:r>
      <w:r w:rsidRPr="002B662F">
        <w:rPr>
          <w:rFonts w:asciiTheme="majorHAnsi" w:hAnsiTheme="majorHAnsi" w:cstheme="majorHAnsi"/>
          <w:sz w:val="24"/>
          <w:szCs w:val="24"/>
        </w:rPr>
        <w:t xml:space="preserve">Leuven (3 </w:t>
      </w:r>
      <w:r w:rsidR="009F108A" w:rsidRPr="002B662F">
        <w:rPr>
          <w:rFonts w:asciiTheme="majorHAnsi" w:hAnsiTheme="majorHAnsi" w:cstheme="majorHAnsi"/>
          <w:sz w:val="24"/>
          <w:szCs w:val="24"/>
        </w:rPr>
        <w:t xml:space="preserve">months nephrology, </w:t>
      </w:r>
      <w:r w:rsidR="00886BBF" w:rsidRPr="002B662F">
        <w:rPr>
          <w:rFonts w:asciiTheme="majorHAnsi" w:hAnsiTheme="majorHAnsi" w:cstheme="majorHAnsi"/>
          <w:sz w:val="24"/>
          <w:szCs w:val="24"/>
        </w:rPr>
        <w:t>9 months internal medicine)</w:t>
      </w:r>
      <w:r w:rsidR="009F49A2" w:rsidRPr="002B662F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9245183" w14:textId="0BFBECDD" w:rsidR="00350D1F" w:rsidRPr="002B662F" w:rsidRDefault="007F2FCB" w:rsidP="009F10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2022 – present: </w:t>
      </w:r>
      <w:r w:rsidR="00F150B5" w:rsidRPr="002B662F">
        <w:rPr>
          <w:rFonts w:asciiTheme="majorHAnsi" w:hAnsiTheme="majorHAnsi" w:cstheme="majorHAnsi"/>
          <w:sz w:val="24"/>
          <w:szCs w:val="24"/>
        </w:rPr>
        <w:tab/>
      </w:r>
      <w:r w:rsidR="009F49A2" w:rsidRPr="002B662F">
        <w:rPr>
          <w:rFonts w:asciiTheme="majorHAnsi" w:hAnsiTheme="majorHAnsi" w:cstheme="majorHAnsi"/>
          <w:sz w:val="24"/>
          <w:szCs w:val="24"/>
        </w:rPr>
        <w:t xml:space="preserve">University hospitals </w:t>
      </w:r>
      <w:r w:rsidRPr="002B662F">
        <w:rPr>
          <w:rFonts w:asciiTheme="majorHAnsi" w:hAnsiTheme="majorHAnsi" w:cstheme="majorHAnsi"/>
          <w:sz w:val="24"/>
          <w:szCs w:val="24"/>
        </w:rPr>
        <w:t>Leuven (Geriatrics)</w:t>
      </w:r>
      <w:r w:rsidR="009F49A2" w:rsidRPr="002B662F">
        <w:rPr>
          <w:rFonts w:asciiTheme="majorHAnsi" w:hAnsiTheme="majorHAnsi" w:cstheme="majorHAnsi"/>
          <w:sz w:val="24"/>
          <w:szCs w:val="24"/>
        </w:rPr>
        <w:t xml:space="preserve"> (10% clinical appointment during PhD)</w:t>
      </w:r>
    </w:p>
    <w:p w14:paraId="79797258" w14:textId="66A3368B" w:rsidR="00190C85" w:rsidRPr="002B662F" w:rsidRDefault="007F2FCB" w:rsidP="00EA3FE4">
      <w:pPr>
        <w:spacing w:before="160"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</w:rPr>
        <w:t>PhD student</w:t>
      </w:r>
      <w:r w:rsidR="00284690" w:rsidRPr="002B662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AB0C53">
        <w:rPr>
          <w:rFonts w:asciiTheme="majorHAnsi" w:hAnsiTheme="majorHAnsi" w:cstheme="majorHAnsi"/>
          <w:b/>
          <w:bCs/>
          <w:sz w:val="24"/>
          <w:szCs w:val="24"/>
        </w:rPr>
        <w:t xml:space="preserve"> 2022 – present </w:t>
      </w:r>
    </w:p>
    <w:p w14:paraId="1DA35A22" w14:textId="77777777" w:rsidR="00203CC7" w:rsidRPr="002B662F" w:rsidRDefault="00F150B5" w:rsidP="00350D1F">
      <w:pPr>
        <w:spacing w:after="0" w:line="240" w:lineRule="auto"/>
        <w:ind w:left="2160" w:hanging="216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2022 – present: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AE7DFC" w:rsidRPr="002B662F">
        <w:rPr>
          <w:rFonts w:asciiTheme="majorHAnsi" w:hAnsiTheme="majorHAnsi" w:cstheme="majorHAnsi"/>
          <w:sz w:val="24"/>
          <w:szCs w:val="24"/>
        </w:rPr>
        <w:t>Joint PhD, KU Leuven/</w:t>
      </w:r>
      <w:proofErr w:type="spellStart"/>
      <w:r w:rsidR="00AE7DFC" w:rsidRPr="002B662F">
        <w:rPr>
          <w:rFonts w:asciiTheme="majorHAnsi" w:hAnsiTheme="majorHAnsi" w:cstheme="majorHAnsi"/>
          <w:sz w:val="24"/>
          <w:szCs w:val="24"/>
        </w:rPr>
        <w:t>UG</w:t>
      </w:r>
      <w:r w:rsidR="008C713F" w:rsidRPr="002B662F">
        <w:rPr>
          <w:rFonts w:asciiTheme="majorHAnsi" w:hAnsiTheme="majorHAnsi" w:cstheme="majorHAnsi"/>
          <w:sz w:val="24"/>
          <w:szCs w:val="24"/>
        </w:rPr>
        <w:t>h</w:t>
      </w:r>
      <w:r w:rsidR="00AE7DFC" w:rsidRPr="002B662F">
        <w:rPr>
          <w:rFonts w:asciiTheme="majorHAnsi" w:hAnsiTheme="majorHAnsi" w:cstheme="majorHAnsi"/>
          <w:sz w:val="24"/>
          <w:szCs w:val="24"/>
        </w:rPr>
        <w:t>ent</w:t>
      </w:r>
      <w:proofErr w:type="spellEnd"/>
    </w:p>
    <w:p w14:paraId="4DB9B8E6" w14:textId="37E49632" w:rsidR="00350D1F" w:rsidRPr="002B662F" w:rsidRDefault="00203CC7" w:rsidP="00203CC7">
      <w:pPr>
        <w:spacing w:after="0" w:line="240" w:lineRule="auto"/>
        <w:ind w:left="216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Title: </w:t>
      </w:r>
      <w:r w:rsidR="0012304A" w:rsidRPr="002B662F">
        <w:rPr>
          <w:rFonts w:asciiTheme="majorHAnsi" w:hAnsiTheme="majorHAnsi" w:cstheme="majorHAnsi"/>
          <w:sz w:val="24"/>
          <w:szCs w:val="24"/>
        </w:rPr>
        <w:t>Care in the last days of life on the acute geriatric ward: Different perspectives on the dying process and pharmacological management</w:t>
      </w:r>
    </w:p>
    <w:p w14:paraId="39EE1CE9" w14:textId="7803C2A1" w:rsidR="00756BEB" w:rsidRPr="002B662F" w:rsidRDefault="008E3073" w:rsidP="00EA3FE4">
      <w:pPr>
        <w:spacing w:before="160"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</w:rPr>
        <w:t>Other</w:t>
      </w:r>
    </w:p>
    <w:p w14:paraId="315E2535" w14:textId="612B7D6D" w:rsidR="00AE7DFC" w:rsidRPr="002B662F" w:rsidRDefault="00AE7DFC" w:rsidP="00756BE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2011: 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816FD9" w:rsidRPr="002B662F">
        <w:rPr>
          <w:rFonts w:asciiTheme="majorHAnsi" w:hAnsiTheme="majorHAnsi" w:cstheme="majorHAnsi"/>
          <w:sz w:val="24"/>
          <w:szCs w:val="24"/>
        </w:rPr>
        <w:t>Certified Youth Leader (recognized by the Flemish Government)</w:t>
      </w:r>
    </w:p>
    <w:p w14:paraId="65589C97" w14:textId="5C77A459" w:rsidR="00930028" w:rsidRPr="002B662F" w:rsidRDefault="00AE7DFC" w:rsidP="00DC25A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2015: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816FD9" w:rsidRPr="002B662F">
        <w:rPr>
          <w:rFonts w:asciiTheme="majorHAnsi" w:hAnsiTheme="majorHAnsi" w:cstheme="majorHAnsi"/>
          <w:sz w:val="24"/>
          <w:szCs w:val="24"/>
        </w:rPr>
        <w:t>Certified Senior Youth Leader (recognized by the Flemish Government)</w:t>
      </w:r>
    </w:p>
    <w:p w14:paraId="65FF3E63" w14:textId="115AD1B4" w:rsidR="00BC1602" w:rsidRPr="002B662F" w:rsidRDefault="00D939BE" w:rsidP="00BF5807">
      <w:pPr>
        <w:pStyle w:val="Heading1"/>
        <w:pBdr>
          <w:bottom w:val="single" w:sz="6" w:space="1" w:color="auto"/>
        </w:pBdr>
        <w:spacing w:before="220"/>
        <w:rPr>
          <w:rFonts w:cstheme="majorHAnsi"/>
        </w:rPr>
      </w:pPr>
      <w:r w:rsidRPr="002B662F">
        <w:rPr>
          <w:rFonts w:cstheme="majorHAnsi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73"/>
        <w:gridCol w:w="4773"/>
      </w:tblGrid>
      <w:tr w:rsidR="00AC7EFA" w:rsidRPr="002B662F" w14:paraId="71FC503F" w14:textId="77777777" w:rsidTr="00AC7EFA">
        <w:tc>
          <w:tcPr>
            <w:tcW w:w="4773" w:type="dxa"/>
          </w:tcPr>
          <w:p w14:paraId="767CFEDC" w14:textId="77777777" w:rsidR="00AC7EFA" w:rsidRPr="002B662F" w:rsidRDefault="00AC7EFA" w:rsidP="004524C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Languages</w:t>
            </w:r>
          </w:p>
          <w:p w14:paraId="344A312A" w14:textId="39BF39BF" w:rsidR="00AC7EFA" w:rsidRPr="002B662F" w:rsidRDefault="00AC7EFA" w:rsidP="00AC7EFA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Dutch</w:t>
            </w:r>
            <w:r w:rsidR="00310114" w:rsidRPr="002B662F">
              <w:rPr>
                <w:rFonts w:asciiTheme="majorHAnsi" w:hAnsiTheme="majorHAnsi" w:cstheme="majorHAnsi"/>
                <w:sz w:val="24"/>
                <w:szCs w:val="24"/>
              </w:rPr>
              <w:t xml:space="preserve"> (native)</w:t>
            </w:r>
          </w:p>
          <w:p w14:paraId="1D4CD9D3" w14:textId="20173C09" w:rsidR="00AC7EFA" w:rsidRPr="002B662F" w:rsidRDefault="00AC7EFA" w:rsidP="00AC7EFA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English</w:t>
            </w:r>
            <w:r w:rsidR="00310114" w:rsidRPr="002B662F">
              <w:rPr>
                <w:rFonts w:asciiTheme="majorHAnsi" w:hAnsiTheme="majorHAnsi" w:cstheme="majorHAnsi"/>
                <w:sz w:val="24"/>
                <w:szCs w:val="24"/>
              </w:rPr>
              <w:t xml:space="preserve"> (fluent)</w:t>
            </w:r>
          </w:p>
          <w:p w14:paraId="42EF59F2" w14:textId="6A673B03" w:rsidR="00AC7EFA" w:rsidRPr="002B662F" w:rsidRDefault="002B6295" w:rsidP="002B662F">
            <w:pPr>
              <w:pStyle w:val="ListParagraph"/>
              <w:numPr>
                <w:ilvl w:val="0"/>
                <w:numId w:val="10"/>
              </w:numPr>
              <w:ind w:left="714" w:hanging="357"/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French</w:t>
            </w:r>
            <w:r w:rsidR="00310114" w:rsidRPr="002B662F">
              <w:rPr>
                <w:rFonts w:asciiTheme="majorHAnsi" w:hAnsiTheme="majorHAnsi" w:cstheme="majorHAnsi"/>
                <w:sz w:val="24"/>
                <w:szCs w:val="24"/>
              </w:rPr>
              <w:t xml:space="preserve"> (intermediate)</w:t>
            </w:r>
          </w:p>
        </w:tc>
        <w:tc>
          <w:tcPr>
            <w:tcW w:w="4773" w:type="dxa"/>
          </w:tcPr>
          <w:p w14:paraId="4DF8DE56" w14:textId="09EB9C5E" w:rsidR="00AC7EFA" w:rsidRPr="002B662F" w:rsidRDefault="00AC7EFA" w:rsidP="004524C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Software</w:t>
            </w:r>
          </w:p>
          <w:p w14:paraId="1BE2FD63" w14:textId="4EDD22CE" w:rsidR="00AC7EFA" w:rsidRPr="002B662F" w:rsidRDefault="00AC7EFA" w:rsidP="00AC7EFA">
            <w:pPr>
              <w:pStyle w:val="ListParagraph"/>
              <w:numPr>
                <w:ilvl w:val="0"/>
                <w:numId w:val="10"/>
              </w:numPr>
              <w:ind w:left="714" w:hanging="357"/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Microsoft Excel/Word/Publisher</w:t>
            </w:r>
          </w:p>
          <w:p w14:paraId="6E1F8BC4" w14:textId="77777777" w:rsidR="00AC7EFA" w:rsidRPr="002B662F" w:rsidRDefault="00AC7EFA" w:rsidP="00AC7EFA">
            <w:pPr>
              <w:pStyle w:val="ListParagraph"/>
              <w:numPr>
                <w:ilvl w:val="0"/>
                <w:numId w:val="10"/>
              </w:numPr>
              <w:ind w:left="714" w:hanging="357"/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NVIVO</w:t>
            </w:r>
          </w:p>
          <w:p w14:paraId="4B41BF03" w14:textId="77777777" w:rsidR="00AC7EFA" w:rsidRPr="002B662F" w:rsidRDefault="00AC7EFA" w:rsidP="00AC7EFA">
            <w:pPr>
              <w:pStyle w:val="ListParagraph"/>
              <w:numPr>
                <w:ilvl w:val="0"/>
                <w:numId w:val="10"/>
              </w:numPr>
              <w:ind w:left="714" w:hanging="357"/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QUALTRICS</w:t>
            </w:r>
          </w:p>
          <w:p w14:paraId="72A05E35" w14:textId="77777777" w:rsidR="008C713F" w:rsidRPr="002B662F" w:rsidRDefault="00AC7EFA" w:rsidP="008C713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RedCap</w:t>
            </w:r>
            <w:proofErr w:type="spellEnd"/>
            <w:r w:rsidR="008C713F" w:rsidRPr="002B662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5762F727" w14:textId="7573B2D4" w:rsidR="008C713F" w:rsidRPr="002B662F" w:rsidRDefault="008C713F" w:rsidP="008C713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R</w:t>
            </w:r>
          </w:p>
          <w:p w14:paraId="60EE064A" w14:textId="5A4AB8F5" w:rsidR="00310114" w:rsidRPr="002B662F" w:rsidRDefault="00310114" w:rsidP="008C713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SAS</w:t>
            </w:r>
          </w:p>
          <w:p w14:paraId="735A8063" w14:textId="48B2E989" w:rsidR="00AC7EFA" w:rsidRPr="002B662F" w:rsidRDefault="008C713F" w:rsidP="008C713F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2B662F">
              <w:rPr>
                <w:rFonts w:asciiTheme="majorHAnsi" w:hAnsiTheme="majorHAnsi" w:cstheme="majorHAnsi"/>
                <w:sz w:val="24"/>
                <w:szCs w:val="24"/>
              </w:rPr>
              <w:t>SPSS</w:t>
            </w:r>
          </w:p>
        </w:tc>
      </w:tr>
    </w:tbl>
    <w:p w14:paraId="34A5E0FC" w14:textId="0DF415FA" w:rsidR="00244E52" w:rsidRPr="002B662F" w:rsidRDefault="00B1349C" w:rsidP="00EA3FE4">
      <w:pPr>
        <w:pStyle w:val="Heading1"/>
        <w:pBdr>
          <w:bottom w:val="single" w:sz="6" w:space="1" w:color="auto"/>
        </w:pBdr>
        <w:spacing w:before="240"/>
        <w:rPr>
          <w:rFonts w:cstheme="majorHAnsi"/>
        </w:rPr>
      </w:pPr>
      <w:r>
        <w:rPr>
          <w:rFonts w:cstheme="majorHAnsi"/>
        </w:rPr>
        <w:t>Mentoring</w:t>
      </w:r>
    </w:p>
    <w:p w14:paraId="1216E5AF" w14:textId="69E7F915" w:rsidR="00244E52" w:rsidRPr="002B662F" w:rsidRDefault="00244E52" w:rsidP="00D545AB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</w:rPr>
        <w:t xml:space="preserve">Thesis mentor – </w:t>
      </w:r>
      <w:r w:rsidR="002409A6">
        <w:rPr>
          <w:rFonts w:asciiTheme="majorHAnsi" w:hAnsiTheme="majorHAnsi" w:cstheme="majorHAnsi"/>
          <w:b/>
          <w:bCs/>
          <w:sz w:val="24"/>
          <w:szCs w:val="24"/>
        </w:rPr>
        <w:t xml:space="preserve">2 students of </w:t>
      </w:r>
      <w:r w:rsidRPr="002B662F">
        <w:rPr>
          <w:rFonts w:asciiTheme="majorHAnsi" w:hAnsiTheme="majorHAnsi" w:cstheme="majorHAnsi"/>
          <w:b/>
          <w:bCs/>
          <w:sz w:val="24"/>
          <w:szCs w:val="24"/>
        </w:rPr>
        <w:t>Master Nursing and Midwifery, KU Leuven</w:t>
      </w:r>
    </w:p>
    <w:p w14:paraId="19E423D7" w14:textId="2D88578C" w:rsidR="00244E52" w:rsidRPr="00CA1401" w:rsidRDefault="00244E52" w:rsidP="006963F7">
      <w:pPr>
        <w:ind w:left="2160" w:hanging="2160"/>
        <w:rPr>
          <w:rFonts w:asciiTheme="majorHAnsi" w:hAnsiTheme="majorHAnsi" w:cstheme="majorHAnsi"/>
          <w:sz w:val="24"/>
          <w:szCs w:val="24"/>
        </w:rPr>
      </w:pPr>
      <w:r w:rsidRPr="00CA1401">
        <w:rPr>
          <w:rFonts w:asciiTheme="majorHAnsi" w:hAnsiTheme="majorHAnsi" w:cstheme="majorHAnsi"/>
          <w:sz w:val="24"/>
          <w:szCs w:val="24"/>
        </w:rPr>
        <w:t xml:space="preserve">2022 – 2023 </w:t>
      </w:r>
      <w:r w:rsidRPr="00CA1401">
        <w:rPr>
          <w:rFonts w:asciiTheme="majorHAnsi" w:hAnsiTheme="majorHAnsi" w:cstheme="majorHAnsi"/>
          <w:sz w:val="24"/>
          <w:szCs w:val="24"/>
        </w:rPr>
        <w:tab/>
      </w:r>
      <w:r w:rsidR="00545E77">
        <w:rPr>
          <w:rFonts w:asciiTheme="majorHAnsi" w:hAnsiTheme="majorHAnsi" w:cstheme="majorHAnsi"/>
          <w:sz w:val="24"/>
          <w:szCs w:val="24"/>
        </w:rPr>
        <w:t xml:space="preserve">Title: </w:t>
      </w:r>
      <w:r w:rsidR="005B72A4" w:rsidRPr="00CA1401">
        <w:rPr>
          <w:rFonts w:asciiTheme="majorHAnsi" w:hAnsiTheme="majorHAnsi" w:cstheme="majorHAnsi"/>
          <w:sz w:val="24"/>
          <w:szCs w:val="24"/>
        </w:rPr>
        <w:t>“</w:t>
      </w:r>
      <w:r w:rsidR="00CA1401" w:rsidRPr="00CA1401">
        <w:rPr>
          <w:rFonts w:asciiTheme="majorHAnsi" w:hAnsiTheme="majorHAnsi" w:cstheme="majorHAnsi"/>
          <w:sz w:val="24"/>
          <w:szCs w:val="24"/>
        </w:rPr>
        <w:t>Experience of relatives with palliative care in an acute geriatric unit.</w:t>
      </w:r>
      <w:r w:rsidR="005B72A4" w:rsidRPr="00CA1401">
        <w:rPr>
          <w:rFonts w:asciiTheme="majorHAnsi" w:hAnsiTheme="majorHAnsi" w:cstheme="majorHAnsi"/>
          <w:sz w:val="24"/>
          <w:szCs w:val="24"/>
        </w:rPr>
        <w:t>”</w:t>
      </w:r>
    </w:p>
    <w:p w14:paraId="5A584450" w14:textId="54F82C88" w:rsidR="00F7264A" w:rsidRPr="002B662F" w:rsidRDefault="00D93290" w:rsidP="00EA3FE4">
      <w:pPr>
        <w:pBdr>
          <w:bottom w:val="single" w:sz="6" w:space="1" w:color="auto"/>
        </w:pBdr>
        <w:spacing w:before="240" w:after="0"/>
        <w:ind w:left="2160" w:hanging="216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  <w:t>Professional, university, and community service activities</w:t>
      </w:r>
    </w:p>
    <w:p w14:paraId="1C96AA81" w14:textId="5219C174" w:rsidR="00893CB1" w:rsidRPr="00893CB1" w:rsidRDefault="00893CB1" w:rsidP="00A4297D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93CB1">
        <w:rPr>
          <w:rFonts w:asciiTheme="majorHAnsi" w:hAnsiTheme="majorHAnsi" w:cstheme="majorHAnsi"/>
          <w:b/>
          <w:bCs/>
          <w:sz w:val="24"/>
          <w:szCs w:val="24"/>
        </w:rPr>
        <w:t>International</w:t>
      </w:r>
    </w:p>
    <w:p w14:paraId="229B30F3" w14:textId="3440FE41" w:rsidR="00A4297D" w:rsidRDefault="00A4297D" w:rsidP="00A4297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2025-…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>Member of the SIG Palliative Care of the European Geriatric Medicine Society</w:t>
      </w:r>
    </w:p>
    <w:p w14:paraId="6BDBD8E3" w14:textId="6D8015A3" w:rsidR="00893CB1" w:rsidRPr="00545E77" w:rsidRDefault="00893CB1" w:rsidP="00A4297D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45E77">
        <w:rPr>
          <w:rFonts w:asciiTheme="majorHAnsi" w:hAnsiTheme="majorHAnsi" w:cstheme="majorHAnsi"/>
          <w:b/>
          <w:bCs/>
          <w:sz w:val="24"/>
          <w:szCs w:val="24"/>
        </w:rPr>
        <w:t>National</w:t>
      </w:r>
    </w:p>
    <w:p w14:paraId="1CEE6BD8" w14:textId="3C66E2D9" w:rsidR="00A4297D" w:rsidRDefault="00A4297D" w:rsidP="00A4297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2024-…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>Member “Palliatieve Zorg Vlaanderen”</w:t>
      </w:r>
    </w:p>
    <w:p w14:paraId="637501F3" w14:textId="700DA223" w:rsidR="00545E77" w:rsidRPr="00545E77" w:rsidRDefault="00545E77" w:rsidP="00A4297D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Local</w:t>
      </w:r>
    </w:p>
    <w:p w14:paraId="47BADDAF" w14:textId="52197380" w:rsidR="00A4297D" w:rsidRPr="002B662F" w:rsidRDefault="00A4297D" w:rsidP="00A4297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2024-…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="00B51032" w:rsidRPr="002B662F">
        <w:rPr>
          <w:rFonts w:asciiTheme="majorHAnsi" w:hAnsiTheme="majorHAnsi" w:cstheme="majorHAnsi"/>
          <w:sz w:val="24"/>
          <w:szCs w:val="24"/>
        </w:rPr>
        <w:t xml:space="preserve">Resident representative </w:t>
      </w:r>
      <w:r w:rsidR="00F76F03" w:rsidRPr="002B662F">
        <w:rPr>
          <w:rFonts w:asciiTheme="majorHAnsi" w:hAnsiTheme="majorHAnsi" w:cstheme="majorHAnsi"/>
          <w:sz w:val="24"/>
          <w:szCs w:val="24"/>
        </w:rPr>
        <w:t>KWS Committee (Electronic Health Record Governance)</w:t>
      </w:r>
    </w:p>
    <w:p w14:paraId="6E735576" w14:textId="77777777" w:rsidR="00EA3FE4" w:rsidRDefault="00A4297D" w:rsidP="00EA3FE4">
      <w:pPr>
        <w:spacing w:after="0" w:line="240" w:lineRule="auto"/>
        <w:ind w:left="1440" w:hanging="144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2022-…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="00B51032" w:rsidRPr="002B662F">
        <w:rPr>
          <w:rFonts w:asciiTheme="majorHAnsi" w:hAnsiTheme="majorHAnsi" w:cstheme="majorHAnsi"/>
          <w:sz w:val="24"/>
          <w:szCs w:val="24"/>
        </w:rPr>
        <w:t xml:space="preserve">Geriatric Medicine </w:t>
      </w:r>
      <w:r w:rsidR="00CC458C" w:rsidRPr="002B662F">
        <w:rPr>
          <w:rFonts w:asciiTheme="majorHAnsi" w:hAnsiTheme="majorHAnsi" w:cstheme="majorHAnsi"/>
          <w:sz w:val="24"/>
          <w:szCs w:val="24"/>
        </w:rPr>
        <w:t xml:space="preserve">Resident representative </w:t>
      </w:r>
      <w:r w:rsidR="00CA6C97" w:rsidRPr="002B662F">
        <w:rPr>
          <w:rFonts w:asciiTheme="majorHAnsi" w:hAnsiTheme="majorHAnsi" w:cstheme="majorHAnsi"/>
          <w:sz w:val="24"/>
          <w:szCs w:val="24"/>
        </w:rPr>
        <w:t xml:space="preserve">within LVGA (“Leuven </w:t>
      </w:r>
      <w:r w:rsidR="00EA3FE4">
        <w:rPr>
          <w:rFonts w:asciiTheme="majorHAnsi" w:hAnsiTheme="majorHAnsi" w:cstheme="majorHAnsi"/>
          <w:sz w:val="24"/>
          <w:szCs w:val="24"/>
        </w:rPr>
        <w:t xml:space="preserve">association of </w:t>
      </w:r>
    </w:p>
    <w:p w14:paraId="0935E2BC" w14:textId="74D0779F" w:rsidR="008971E6" w:rsidRDefault="00EA3FE4" w:rsidP="00EA3FE4">
      <w:pPr>
        <w:spacing w:after="0" w:line="240" w:lineRule="auto"/>
        <w:ind w:left="1440"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Medicine Residents”)</w:t>
      </w:r>
    </w:p>
    <w:p w14:paraId="7C8A0C3A" w14:textId="77777777" w:rsidR="008971E6" w:rsidRDefault="008971E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311103ED" w14:textId="77777777" w:rsidR="00F7264A" w:rsidRPr="002B662F" w:rsidRDefault="00F7264A" w:rsidP="00EA3FE4">
      <w:pPr>
        <w:spacing w:after="0" w:line="240" w:lineRule="auto"/>
        <w:ind w:left="1440" w:firstLine="720"/>
        <w:rPr>
          <w:rFonts w:asciiTheme="majorHAnsi" w:hAnsiTheme="majorHAnsi" w:cstheme="majorHAnsi"/>
          <w:sz w:val="24"/>
          <w:szCs w:val="24"/>
        </w:rPr>
      </w:pPr>
    </w:p>
    <w:p w14:paraId="63E3BBC2" w14:textId="47B8712E" w:rsidR="004C5400" w:rsidRPr="002B662F" w:rsidRDefault="004C5400" w:rsidP="004C5400">
      <w:pPr>
        <w:pStyle w:val="Heading1"/>
        <w:pBdr>
          <w:bottom w:val="single" w:sz="6" w:space="1" w:color="auto"/>
        </w:pBdr>
        <w:spacing w:before="240"/>
        <w:rPr>
          <w:rFonts w:cstheme="majorHAnsi"/>
        </w:rPr>
      </w:pPr>
      <w:r w:rsidRPr="002B662F">
        <w:rPr>
          <w:rFonts w:cstheme="majorHAnsi"/>
        </w:rPr>
        <w:t>Awards</w:t>
      </w:r>
    </w:p>
    <w:p w14:paraId="6FB78509" w14:textId="02F55FC5" w:rsidR="008D360A" w:rsidRDefault="008D360A" w:rsidP="00000EEC">
      <w:pPr>
        <w:spacing w:after="0"/>
        <w:ind w:left="1440" w:hanging="1440"/>
        <w:rPr>
          <w:rFonts w:asciiTheme="majorHAnsi" w:hAnsiTheme="majorHAnsi" w:cstheme="majorHAnsi"/>
          <w:sz w:val="24"/>
          <w:szCs w:val="24"/>
          <w:lang w:val="nl-BE"/>
        </w:rPr>
      </w:pPr>
      <w:r w:rsidRPr="008D360A">
        <w:rPr>
          <w:rFonts w:asciiTheme="majorHAnsi" w:hAnsiTheme="majorHAnsi" w:cstheme="majorHAnsi"/>
          <w:b/>
          <w:bCs/>
          <w:sz w:val="24"/>
          <w:szCs w:val="24"/>
          <w:lang w:val="nl-BE"/>
        </w:rPr>
        <w:t>International awards</w:t>
      </w:r>
    </w:p>
    <w:p w14:paraId="4E0B6C9E" w14:textId="77777777" w:rsidR="00D95866" w:rsidRDefault="008D360A" w:rsidP="00000EEC">
      <w:pPr>
        <w:spacing w:after="0"/>
        <w:ind w:left="1440" w:hanging="14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2025</w:t>
      </w:r>
      <w:r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 xml:space="preserve">Best oral communication European Geriatric Medicine society congress. </w:t>
      </w:r>
    </w:p>
    <w:p w14:paraId="1855474B" w14:textId="685633BB" w:rsidR="008D360A" w:rsidRDefault="008D360A" w:rsidP="00D95866">
      <w:pPr>
        <w:spacing w:after="0"/>
        <w:ind w:left="1440" w:firstLine="720"/>
        <w:rPr>
          <w:rFonts w:asciiTheme="majorHAnsi" w:hAnsiTheme="majorHAnsi" w:cstheme="majorHAnsi"/>
          <w:sz w:val="24"/>
          <w:szCs w:val="24"/>
          <w:lang w:val="nl-BE"/>
        </w:rPr>
      </w:pPr>
      <w:r w:rsidRPr="002B662F">
        <w:rPr>
          <w:rFonts w:asciiTheme="majorHAnsi" w:hAnsiTheme="majorHAnsi" w:cstheme="majorHAnsi"/>
          <w:sz w:val="24"/>
          <w:szCs w:val="24"/>
        </w:rPr>
        <w:t>Reykjavik, Iceland.</w:t>
      </w:r>
    </w:p>
    <w:p w14:paraId="43235D49" w14:textId="77777777" w:rsidR="00D95866" w:rsidRDefault="008D360A" w:rsidP="00000EEC">
      <w:pPr>
        <w:spacing w:after="0"/>
        <w:ind w:left="1440" w:hanging="14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2025 </w:t>
      </w:r>
      <w:r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 xml:space="preserve">Audience award – Best oral communication European Geriatric Medicine society </w:t>
      </w:r>
    </w:p>
    <w:p w14:paraId="0D473270" w14:textId="2CD6AFCF" w:rsidR="008D360A" w:rsidRDefault="008D360A" w:rsidP="00D95866">
      <w:pPr>
        <w:spacing w:after="0"/>
        <w:ind w:left="1440" w:firstLine="720"/>
        <w:rPr>
          <w:rFonts w:asciiTheme="majorHAnsi" w:hAnsiTheme="majorHAnsi" w:cstheme="majorHAnsi"/>
          <w:sz w:val="24"/>
          <w:szCs w:val="24"/>
          <w:lang w:val="nl-BE"/>
        </w:rPr>
      </w:pPr>
      <w:r w:rsidRPr="002B662F">
        <w:rPr>
          <w:rFonts w:asciiTheme="majorHAnsi" w:hAnsiTheme="majorHAnsi" w:cstheme="majorHAnsi"/>
          <w:sz w:val="24"/>
          <w:szCs w:val="24"/>
        </w:rPr>
        <w:t>congress. Reykjavik, Iceland.</w:t>
      </w:r>
    </w:p>
    <w:p w14:paraId="214BFC0F" w14:textId="0F23B0C2" w:rsidR="008D360A" w:rsidRPr="008D360A" w:rsidRDefault="00B53682" w:rsidP="00000EEC">
      <w:pPr>
        <w:spacing w:after="0"/>
        <w:ind w:left="1440" w:hanging="1440"/>
        <w:rPr>
          <w:rFonts w:asciiTheme="majorHAnsi" w:hAnsiTheme="majorHAnsi" w:cstheme="majorHAnsi"/>
          <w:b/>
          <w:bCs/>
          <w:sz w:val="24"/>
          <w:szCs w:val="24"/>
          <w:lang w:val="nl-BE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nl-BE"/>
        </w:rPr>
        <w:t>Regional</w:t>
      </w:r>
      <w:r w:rsidR="008D360A" w:rsidRPr="008D360A">
        <w:rPr>
          <w:rFonts w:asciiTheme="majorHAnsi" w:hAnsiTheme="majorHAnsi" w:cstheme="majorHAnsi"/>
          <w:b/>
          <w:bCs/>
          <w:sz w:val="24"/>
          <w:szCs w:val="24"/>
          <w:lang w:val="nl-BE"/>
        </w:rPr>
        <w:t xml:space="preserve"> awards</w:t>
      </w:r>
    </w:p>
    <w:p w14:paraId="57E1FB00" w14:textId="77777777" w:rsidR="005868C9" w:rsidRDefault="005868C9" w:rsidP="005868C9">
      <w:pPr>
        <w:spacing w:after="0"/>
        <w:ind w:left="1440" w:hanging="144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>2026</w:t>
      </w:r>
      <w:r w:rsidRPr="002B662F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 xml:space="preserve">Belgian society for gerontology and geriatrics’ price for best oral presentation on </w:t>
      </w:r>
    </w:p>
    <w:p w14:paraId="13670FF6" w14:textId="77777777" w:rsidR="005868C9" w:rsidRPr="002B662F" w:rsidRDefault="005868C9" w:rsidP="005868C9">
      <w:pPr>
        <w:spacing w:after="0"/>
        <w:ind w:left="1440" w:firstLine="72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clinical scientific research at their 48th </w:t>
      </w:r>
      <w:proofErr w:type="spellStart"/>
      <w:proofErr w:type="gramStart"/>
      <w:r w:rsidRPr="002B662F">
        <w:rPr>
          <w:rFonts w:asciiTheme="majorHAnsi" w:hAnsiTheme="majorHAnsi" w:cstheme="majorHAnsi"/>
          <w:sz w:val="24"/>
          <w:szCs w:val="24"/>
        </w:rPr>
        <w:t>wintermeeting</w:t>
      </w:r>
      <w:proofErr w:type="spellEnd"/>
      <w:proofErr w:type="gramEnd"/>
      <w:r w:rsidRPr="002B662F">
        <w:rPr>
          <w:rFonts w:asciiTheme="majorHAnsi" w:hAnsiTheme="majorHAnsi" w:cstheme="majorHAnsi"/>
          <w:sz w:val="24"/>
          <w:szCs w:val="24"/>
        </w:rPr>
        <w:t xml:space="preserve">. 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 xml:space="preserve">Gent, Belgium. </w:t>
      </w:r>
    </w:p>
    <w:p w14:paraId="10AF6071" w14:textId="77777777" w:rsidR="00D95866" w:rsidRDefault="006261DD" w:rsidP="006F16C4">
      <w:pPr>
        <w:spacing w:after="0"/>
        <w:ind w:left="1440" w:hanging="1440"/>
        <w:rPr>
          <w:rFonts w:asciiTheme="majorHAnsi" w:hAnsiTheme="majorHAnsi" w:cstheme="majorHAnsi"/>
          <w:sz w:val="24"/>
          <w:szCs w:val="24"/>
        </w:rPr>
      </w:pPr>
      <w:r w:rsidRPr="006F16C4">
        <w:rPr>
          <w:rFonts w:asciiTheme="majorHAnsi" w:hAnsiTheme="majorHAnsi" w:cstheme="majorHAnsi"/>
          <w:sz w:val="24"/>
          <w:szCs w:val="24"/>
        </w:rPr>
        <w:t>2025</w:t>
      </w:r>
      <w:r w:rsidRPr="006F16C4">
        <w:rPr>
          <w:rFonts w:asciiTheme="majorHAnsi" w:hAnsiTheme="majorHAnsi" w:cstheme="majorHAnsi"/>
          <w:sz w:val="24"/>
          <w:szCs w:val="24"/>
        </w:rPr>
        <w:tab/>
      </w:r>
      <w:r w:rsidR="00D95866">
        <w:rPr>
          <w:rFonts w:asciiTheme="majorHAnsi" w:hAnsiTheme="majorHAnsi" w:cstheme="majorHAnsi"/>
          <w:sz w:val="24"/>
          <w:szCs w:val="24"/>
        </w:rPr>
        <w:tab/>
      </w:r>
      <w:r w:rsidRPr="002B662F">
        <w:rPr>
          <w:rFonts w:asciiTheme="majorHAnsi" w:hAnsiTheme="majorHAnsi" w:cstheme="majorHAnsi"/>
          <w:sz w:val="24"/>
          <w:szCs w:val="24"/>
        </w:rPr>
        <w:t xml:space="preserve">Belgian society for gerontology and geriatrics’ price for best oral presentation on </w:t>
      </w:r>
    </w:p>
    <w:p w14:paraId="62F388E3" w14:textId="77777777" w:rsidR="005868C9" w:rsidRDefault="006261DD" w:rsidP="005868C9">
      <w:pPr>
        <w:spacing w:after="0"/>
        <w:ind w:left="1440" w:firstLine="72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clinical scientific research at their 48th </w:t>
      </w:r>
      <w:proofErr w:type="spellStart"/>
      <w:proofErr w:type="gramStart"/>
      <w:r w:rsidRPr="002B662F">
        <w:rPr>
          <w:rFonts w:asciiTheme="majorHAnsi" w:hAnsiTheme="majorHAnsi" w:cstheme="majorHAnsi"/>
          <w:sz w:val="24"/>
          <w:szCs w:val="24"/>
        </w:rPr>
        <w:t>wintermeeting</w:t>
      </w:r>
      <w:proofErr w:type="spellEnd"/>
      <w:proofErr w:type="gramEnd"/>
      <w:r w:rsidRPr="002B662F">
        <w:rPr>
          <w:rFonts w:asciiTheme="majorHAnsi" w:hAnsiTheme="majorHAnsi" w:cstheme="majorHAnsi"/>
          <w:sz w:val="24"/>
          <w:szCs w:val="24"/>
        </w:rPr>
        <w:t xml:space="preserve">. Gent, Belgium. </w:t>
      </w:r>
    </w:p>
    <w:p w14:paraId="755B420E" w14:textId="487C486E" w:rsidR="005868C9" w:rsidRDefault="005868C9" w:rsidP="005868C9">
      <w:pPr>
        <w:spacing w:after="0"/>
        <w:ind w:left="1440" w:hanging="1440"/>
        <w:rPr>
          <w:rFonts w:asciiTheme="majorHAnsi" w:hAnsiTheme="majorHAnsi" w:cstheme="majorHAnsi"/>
          <w:sz w:val="24"/>
          <w:szCs w:val="24"/>
        </w:rPr>
      </w:pPr>
      <w:r w:rsidRPr="008D360A">
        <w:rPr>
          <w:rFonts w:asciiTheme="majorHAnsi" w:hAnsiTheme="majorHAnsi" w:cstheme="majorHAnsi"/>
          <w:sz w:val="24"/>
          <w:szCs w:val="24"/>
          <w:lang w:val="nl-BE"/>
        </w:rPr>
        <w:t>2024</w:t>
      </w:r>
      <w:r w:rsidRPr="008D360A">
        <w:rPr>
          <w:rFonts w:asciiTheme="majorHAnsi" w:hAnsiTheme="majorHAnsi" w:cstheme="majorHAnsi"/>
          <w:sz w:val="24"/>
          <w:szCs w:val="24"/>
          <w:lang w:val="nl-BE"/>
        </w:rPr>
        <w:tab/>
      </w:r>
      <w:r>
        <w:rPr>
          <w:rFonts w:asciiTheme="majorHAnsi" w:hAnsiTheme="majorHAnsi" w:cstheme="majorHAnsi"/>
          <w:sz w:val="24"/>
          <w:szCs w:val="24"/>
          <w:lang w:val="nl-BE"/>
        </w:rPr>
        <w:tab/>
      </w:r>
      <w:r w:rsidRPr="008D360A">
        <w:rPr>
          <w:rFonts w:asciiTheme="majorHAnsi" w:hAnsiTheme="majorHAnsi" w:cstheme="majorHAnsi"/>
          <w:sz w:val="24"/>
          <w:szCs w:val="24"/>
          <w:lang w:val="nl-BE"/>
        </w:rPr>
        <w:t xml:space="preserve">Juliette Vander Schueren prijs. </w:t>
      </w:r>
      <w:r w:rsidRPr="002B662F">
        <w:rPr>
          <w:rFonts w:asciiTheme="majorHAnsi" w:hAnsiTheme="majorHAnsi" w:cstheme="majorHAnsi"/>
          <w:sz w:val="24"/>
          <w:szCs w:val="24"/>
        </w:rPr>
        <w:t xml:space="preserve">UZ Leuven Award for best quality improvement </w:t>
      </w:r>
    </w:p>
    <w:p w14:paraId="4D5F74FA" w14:textId="3CCF03C3" w:rsidR="006261DD" w:rsidRPr="002B662F" w:rsidRDefault="005868C9" w:rsidP="00D95866">
      <w:pPr>
        <w:spacing w:after="0"/>
        <w:ind w:left="1440" w:firstLine="720"/>
        <w:rPr>
          <w:rFonts w:asciiTheme="majorHAnsi" w:hAnsiTheme="majorHAnsi" w:cstheme="majorHAnsi"/>
          <w:sz w:val="24"/>
          <w:szCs w:val="24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project in clinical practice: </w:t>
      </w:r>
    </w:p>
    <w:p w14:paraId="55CDACBA" w14:textId="4B061470" w:rsidR="00D703DA" w:rsidRPr="00A470F8" w:rsidRDefault="0060572F" w:rsidP="00091DAC">
      <w:pPr>
        <w:pStyle w:val="Heading1"/>
        <w:pBdr>
          <w:bottom w:val="single" w:sz="6" w:space="1" w:color="auto"/>
        </w:pBdr>
        <w:spacing w:before="240"/>
        <w:rPr>
          <w:rFonts w:cstheme="majorHAnsi"/>
          <w:lang w:val="nl-BE"/>
        </w:rPr>
      </w:pPr>
      <w:r w:rsidRPr="00A470F8">
        <w:rPr>
          <w:rFonts w:cstheme="majorHAnsi"/>
          <w:lang w:val="nl-BE"/>
        </w:rPr>
        <w:t>Publications</w:t>
      </w:r>
    </w:p>
    <w:p w14:paraId="4865EFEA" w14:textId="77777777" w:rsidR="00A470F8" w:rsidRPr="002B662F" w:rsidRDefault="00A470F8" w:rsidP="00A470F8">
      <w:pPr>
        <w:rPr>
          <w:rFonts w:asciiTheme="majorHAnsi" w:hAnsiTheme="majorHAnsi" w:cstheme="majorHAnsi"/>
          <w:sz w:val="24"/>
          <w:szCs w:val="24"/>
          <w:lang w:val="nl-BE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  <w:lang w:val="nl-BE"/>
        </w:rPr>
        <w:t>Biesbrouck T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 xml:space="preserve">, Leleu M, Delporte M, Janssens W, Flamaing J, Van Den Noortgate N, Piers R, De Roo ML. </w:t>
      </w:r>
      <w:r w:rsidRPr="002B662F">
        <w:rPr>
          <w:rFonts w:asciiTheme="majorHAnsi" w:hAnsiTheme="majorHAnsi" w:cstheme="majorHAnsi"/>
          <w:sz w:val="24"/>
          <w:szCs w:val="24"/>
        </w:rPr>
        <w:t xml:space="preserve">Differences in perceptions of quality of dying scores during the last days of life on Belgian acute geriatric wards: a prospective observational study in relatives, nurses, and doctors. </w:t>
      </w:r>
      <w:proofErr w:type="spellStart"/>
      <w:r w:rsidRPr="002B662F">
        <w:rPr>
          <w:rFonts w:asciiTheme="majorHAnsi" w:hAnsiTheme="majorHAnsi" w:cstheme="majorHAnsi"/>
          <w:sz w:val="24"/>
          <w:szCs w:val="24"/>
        </w:rPr>
        <w:t>Eur</w:t>
      </w:r>
      <w:proofErr w:type="spellEnd"/>
      <w:r w:rsidRPr="002B66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B662F">
        <w:rPr>
          <w:rFonts w:asciiTheme="majorHAnsi" w:hAnsiTheme="majorHAnsi" w:cstheme="majorHAnsi"/>
          <w:sz w:val="24"/>
          <w:szCs w:val="24"/>
        </w:rPr>
        <w:t>Geriatr</w:t>
      </w:r>
      <w:proofErr w:type="spellEnd"/>
      <w:r w:rsidRPr="002B662F">
        <w:rPr>
          <w:rFonts w:asciiTheme="majorHAnsi" w:hAnsiTheme="majorHAnsi" w:cstheme="majorHAnsi"/>
          <w:sz w:val="24"/>
          <w:szCs w:val="24"/>
        </w:rPr>
        <w:t xml:space="preserve"> Med. 2026 Jul 30. </w:t>
      </w:r>
      <w:proofErr w:type="spellStart"/>
      <w:r w:rsidRPr="002B662F">
        <w:rPr>
          <w:rFonts w:asciiTheme="majorHAnsi" w:hAnsiTheme="majorHAnsi" w:cstheme="majorHAnsi"/>
          <w:sz w:val="24"/>
          <w:szCs w:val="24"/>
        </w:rPr>
        <w:t>doi</w:t>
      </w:r>
      <w:proofErr w:type="spellEnd"/>
      <w:r w:rsidRPr="002B662F">
        <w:rPr>
          <w:rFonts w:asciiTheme="majorHAnsi" w:hAnsiTheme="majorHAnsi" w:cstheme="majorHAnsi"/>
          <w:sz w:val="24"/>
          <w:szCs w:val="24"/>
        </w:rPr>
        <w:t xml:space="preserve">: 10.1007/s41999-026-01564-1. </w:t>
      </w:r>
      <w:proofErr w:type="spellStart"/>
      <w:r w:rsidRPr="002B662F">
        <w:rPr>
          <w:rFonts w:asciiTheme="majorHAnsi" w:hAnsiTheme="majorHAnsi" w:cstheme="majorHAnsi"/>
          <w:sz w:val="24"/>
          <w:szCs w:val="24"/>
        </w:rPr>
        <w:t>Epub</w:t>
      </w:r>
      <w:proofErr w:type="spellEnd"/>
      <w:r w:rsidRPr="002B662F">
        <w:rPr>
          <w:rFonts w:asciiTheme="majorHAnsi" w:hAnsiTheme="majorHAnsi" w:cstheme="majorHAnsi"/>
          <w:sz w:val="24"/>
          <w:szCs w:val="24"/>
        </w:rPr>
        <w:t xml:space="preserve"> ahead of print. 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>PMID: 42530751.</w:t>
      </w:r>
    </w:p>
    <w:p w14:paraId="305645D3" w14:textId="77777777" w:rsidR="00A470F8" w:rsidRPr="002B662F" w:rsidRDefault="00A470F8" w:rsidP="00A470F8">
      <w:pPr>
        <w:rPr>
          <w:rFonts w:asciiTheme="majorHAnsi" w:hAnsiTheme="majorHAnsi" w:cstheme="majorHAnsi"/>
          <w:sz w:val="24"/>
          <w:szCs w:val="24"/>
          <w:lang w:val="nl-BE"/>
        </w:rPr>
      </w:pPr>
      <w:r w:rsidRPr="002B662F">
        <w:rPr>
          <w:rFonts w:asciiTheme="majorHAnsi" w:hAnsiTheme="majorHAnsi" w:cstheme="majorHAnsi"/>
          <w:b/>
          <w:bCs/>
          <w:sz w:val="24"/>
          <w:szCs w:val="24"/>
          <w:lang w:val="nl-BE"/>
        </w:rPr>
        <w:t>Biesbrouck T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 xml:space="preserve">, Jennes DA, Van Den Noortgate N, De Roo ML. </w:t>
      </w:r>
      <w:r w:rsidRPr="002B662F">
        <w:rPr>
          <w:rFonts w:asciiTheme="majorHAnsi" w:hAnsiTheme="majorHAnsi" w:cstheme="majorHAnsi"/>
          <w:sz w:val="24"/>
          <w:szCs w:val="24"/>
        </w:rPr>
        <w:t xml:space="preserve">Pharmacological treatment of pain, dyspnea, death rattle, fever, nausea, and vomiting in the last days of life in older people: A systematic review. 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>Palliat Med. 2024 Dec;38(10):1088-1104. doi: 10.1177/02692163241286648. Epub 2024 Oct 10. PMID: 39390791.</w:t>
      </w:r>
    </w:p>
    <w:p w14:paraId="1CA4ACF4" w14:textId="19213492" w:rsidR="00EE208C" w:rsidRPr="002B662F" w:rsidRDefault="009A4785" w:rsidP="0017219F">
      <w:pPr>
        <w:rPr>
          <w:rFonts w:asciiTheme="majorHAnsi" w:hAnsiTheme="majorHAnsi" w:cstheme="majorHAnsi"/>
          <w:sz w:val="24"/>
          <w:szCs w:val="24"/>
          <w:lang w:val="nl-BE"/>
        </w:rPr>
      </w:pPr>
      <w:r w:rsidRPr="002B662F">
        <w:rPr>
          <w:rFonts w:asciiTheme="majorHAnsi" w:hAnsiTheme="majorHAnsi" w:cstheme="majorHAnsi"/>
          <w:sz w:val="24"/>
          <w:szCs w:val="24"/>
        </w:rPr>
        <w:t xml:space="preserve">Jennes DAD, </w:t>
      </w:r>
      <w:r w:rsidRPr="002B662F">
        <w:rPr>
          <w:rFonts w:asciiTheme="majorHAnsi" w:hAnsiTheme="majorHAnsi" w:cstheme="majorHAnsi"/>
          <w:b/>
          <w:bCs/>
          <w:sz w:val="24"/>
          <w:szCs w:val="24"/>
        </w:rPr>
        <w:t>Biesbrouck</w:t>
      </w:r>
      <w:r w:rsidRPr="002B662F">
        <w:rPr>
          <w:rFonts w:asciiTheme="majorHAnsi" w:hAnsiTheme="majorHAnsi" w:cstheme="majorHAnsi"/>
          <w:sz w:val="24"/>
          <w:szCs w:val="24"/>
        </w:rPr>
        <w:t xml:space="preserve"> </w:t>
      </w:r>
      <w:r w:rsidRPr="002B662F">
        <w:rPr>
          <w:rFonts w:asciiTheme="majorHAnsi" w:hAnsiTheme="majorHAnsi" w:cstheme="majorHAnsi"/>
          <w:b/>
          <w:bCs/>
          <w:sz w:val="24"/>
          <w:szCs w:val="24"/>
        </w:rPr>
        <w:t>T</w:t>
      </w:r>
      <w:r w:rsidRPr="002B662F">
        <w:rPr>
          <w:rFonts w:asciiTheme="majorHAnsi" w:hAnsiTheme="majorHAnsi" w:cstheme="majorHAnsi"/>
          <w:sz w:val="24"/>
          <w:szCs w:val="24"/>
        </w:rPr>
        <w:t xml:space="preserve">, De Roo ML, Smets T, Van Den Noortgate N. Pharmacological Treatment for Terminal Agitation, Delirium and Anxiety in Frail Older Patients. 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>Geriatrics (Basel). 2024 Apr 18;9(2):51. doi: 10.3390/geriatrics9020051. PMID: 38667518; PMCID: PMC11050185.</w:t>
      </w:r>
    </w:p>
    <w:p w14:paraId="666579A0" w14:textId="7C2DCA01" w:rsidR="00B106C2" w:rsidRPr="007278F2" w:rsidRDefault="00B106C2" w:rsidP="002B662F">
      <w:pPr>
        <w:spacing w:after="160" w:line="240" w:lineRule="auto"/>
        <w:rPr>
          <w:rFonts w:asciiTheme="majorHAnsi" w:hAnsiTheme="majorHAnsi" w:cstheme="majorHAnsi"/>
          <w:b/>
          <w:bCs/>
          <w:sz w:val="24"/>
          <w:szCs w:val="24"/>
          <w:lang w:val="nl-BE"/>
        </w:rPr>
      </w:pPr>
      <w:r w:rsidRPr="007278F2">
        <w:rPr>
          <w:rFonts w:asciiTheme="majorHAnsi" w:hAnsiTheme="majorHAnsi" w:cstheme="majorHAnsi"/>
          <w:b/>
          <w:bCs/>
          <w:sz w:val="24"/>
          <w:szCs w:val="24"/>
          <w:lang w:val="nl-BE"/>
        </w:rPr>
        <w:t>Peer-reviewed guideline</w:t>
      </w:r>
    </w:p>
    <w:p w14:paraId="5DF7EF67" w14:textId="4A5B5671" w:rsidR="00B106C2" w:rsidRDefault="00B106C2" w:rsidP="001B0C72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B0C72">
        <w:rPr>
          <w:rFonts w:asciiTheme="majorHAnsi" w:hAnsiTheme="majorHAnsi" w:cstheme="majorHAnsi"/>
          <w:b/>
          <w:bCs/>
          <w:sz w:val="24"/>
          <w:szCs w:val="24"/>
          <w:lang w:val="nl-BE"/>
        </w:rPr>
        <w:t>Biesbrouck T</w:t>
      </w:r>
      <w:r w:rsidRPr="001B0C72">
        <w:rPr>
          <w:rFonts w:asciiTheme="majorHAnsi" w:hAnsiTheme="majorHAnsi" w:cstheme="majorHAnsi"/>
          <w:sz w:val="24"/>
          <w:szCs w:val="24"/>
          <w:lang w:val="nl-BE"/>
        </w:rPr>
        <w:t xml:space="preserve">, De Roo M, Jennes D, Van Den Noortgate N. </w:t>
      </w:r>
      <w:r w:rsidR="001B0C72" w:rsidRPr="001B0C72">
        <w:rPr>
          <w:rFonts w:asciiTheme="majorHAnsi" w:hAnsiTheme="majorHAnsi" w:cstheme="majorHAnsi"/>
          <w:sz w:val="24"/>
          <w:szCs w:val="24"/>
          <w:lang w:val="nl-BE"/>
        </w:rPr>
        <w:t xml:space="preserve">Guideline for the Pharmacological management of Symptoms in Nursing Home Residents During the Last Days of Life </w:t>
      </w:r>
      <w:r w:rsidRPr="002B662F">
        <w:rPr>
          <w:rFonts w:asciiTheme="majorHAnsi" w:hAnsiTheme="majorHAnsi" w:cstheme="majorHAnsi"/>
          <w:sz w:val="24"/>
          <w:szCs w:val="24"/>
          <w:lang w:val="nl-BE"/>
        </w:rPr>
        <w:t xml:space="preserve">behandeling van symptomen in de laatste levensdagen van woonzorgcentrumbewoners. </w:t>
      </w:r>
      <w:r w:rsidRPr="002B662F">
        <w:rPr>
          <w:rFonts w:asciiTheme="majorHAnsi" w:hAnsiTheme="majorHAnsi" w:cstheme="majorHAnsi"/>
          <w:sz w:val="24"/>
          <w:szCs w:val="24"/>
        </w:rPr>
        <w:t>Approved by</w:t>
      </w:r>
      <w:r w:rsidR="001B0C72">
        <w:rPr>
          <w:rFonts w:asciiTheme="majorHAnsi" w:hAnsiTheme="majorHAnsi" w:cstheme="majorHAnsi"/>
          <w:sz w:val="24"/>
          <w:szCs w:val="24"/>
        </w:rPr>
        <w:t xml:space="preserve"> </w:t>
      </w:r>
      <w:r w:rsidRPr="002B662F">
        <w:rPr>
          <w:rFonts w:asciiTheme="majorHAnsi" w:hAnsiTheme="majorHAnsi" w:cstheme="majorHAnsi"/>
          <w:sz w:val="24"/>
          <w:szCs w:val="24"/>
        </w:rPr>
        <w:t xml:space="preserve">CEBAM December 2024, </w:t>
      </w:r>
      <w:r w:rsidR="00225F2F" w:rsidRPr="002B662F">
        <w:rPr>
          <w:rFonts w:asciiTheme="majorHAnsi" w:hAnsiTheme="majorHAnsi" w:cstheme="majorHAnsi"/>
          <w:sz w:val="24"/>
          <w:szCs w:val="24"/>
        </w:rPr>
        <w:t xml:space="preserve">published on: </w:t>
      </w:r>
      <w:hyperlink r:id="rId12" w:history="1">
        <w:r w:rsidR="00D24A9E" w:rsidRPr="002B662F">
          <w:rPr>
            <w:rStyle w:val="Hyperlink"/>
            <w:rFonts w:asciiTheme="majorHAnsi" w:hAnsiTheme="majorHAnsi" w:cstheme="majorHAnsi"/>
            <w:sz w:val="24"/>
            <w:szCs w:val="24"/>
          </w:rPr>
          <w:t>https://ebpnet.be/nl/ebsources/10396</w:t>
        </w:r>
      </w:hyperlink>
      <w:r w:rsidR="001B0C72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74C3BDD" w14:textId="77777777" w:rsidR="00A470F8" w:rsidRDefault="00A470F8" w:rsidP="001B0C72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94DEDD8" w14:textId="77777777" w:rsidR="00EA3FE4" w:rsidRDefault="00EA3FE4" w:rsidP="002B662F">
      <w:pPr>
        <w:pBdr>
          <w:bottom w:val="single" w:sz="6" w:space="1" w:color="auto"/>
        </w:pBdr>
        <w:spacing w:before="240" w:after="0"/>
        <w:ind w:left="1440" w:hanging="144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0F1C87BB" w14:textId="77777777" w:rsidR="00EA3FE4" w:rsidRDefault="00EA3FE4" w:rsidP="002B662F">
      <w:pPr>
        <w:pBdr>
          <w:bottom w:val="single" w:sz="6" w:space="1" w:color="auto"/>
        </w:pBdr>
        <w:spacing w:before="240" w:after="0"/>
        <w:ind w:left="1440" w:hanging="144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0759FC74" w14:textId="6FF46D93" w:rsidR="002A0C2D" w:rsidRPr="00597886" w:rsidRDefault="00DD4460" w:rsidP="002B662F">
      <w:pPr>
        <w:pBdr>
          <w:bottom w:val="single" w:sz="6" w:space="1" w:color="auto"/>
        </w:pBdr>
        <w:spacing w:before="240" w:after="0"/>
        <w:ind w:left="1440" w:hanging="144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nl-BE"/>
        </w:rPr>
      </w:pPr>
      <w:r w:rsidRPr="00597886"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nl-BE"/>
        </w:rPr>
        <w:t>Oral</w:t>
      </w:r>
      <w:r w:rsidR="002A0C2D" w:rsidRPr="00597886"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nl-BE"/>
        </w:rPr>
        <w:t xml:space="preserve"> presentations</w:t>
      </w:r>
    </w:p>
    <w:p w14:paraId="57AF72D1" w14:textId="6AE55C6B" w:rsidR="0017219F" w:rsidRDefault="0017219F" w:rsidP="0017219F">
      <w:pPr>
        <w:pStyle w:val="apa6"/>
        <w:spacing w:after="0" w:line="300" w:lineRule="auto"/>
        <w:ind w:left="0" w:firstLine="0"/>
        <w:rPr>
          <w:rFonts w:asciiTheme="majorHAnsi" w:hAnsiTheme="majorHAnsi" w:cstheme="majorHAnsi"/>
          <w:b/>
          <w:bCs/>
          <w:color w:val="auto"/>
          <w:lang w:eastAsia="en-US"/>
          <w14:ligatures w14:val="none"/>
        </w:rPr>
      </w:pPr>
      <w:r>
        <w:rPr>
          <w:rFonts w:asciiTheme="majorHAnsi" w:hAnsiTheme="majorHAnsi" w:cstheme="majorHAnsi"/>
          <w:b/>
          <w:bCs/>
          <w:color w:val="auto"/>
          <w:lang w:eastAsia="en-US"/>
          <w14:ligatures w14:val="none"/>
        </w:rPr>
        <w:t>International</w:t>
      </w:r>
    </w:p>
    <w:p w14:paraId="62D7EF22" w14:textId="77777777" w:rsidR="00597886" w:rsidRPr="002B662F" w:rsidRDefault="00597886" w:rsidP="00597886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t>Biesbrouck, T</w:t>
      </w:r>
      <w:r w:rsidRPr="002B662F">
        <w:rPr>
          <w:rFonts w:asciiTheme="majorHAnsi" w:hAnsiTheme="majorHAnsi" w:cstheme="majorHAnsi"/>
        </w:rPr>
        <w:t xml:space="preserve">., Van Grootven, B., De Roo, M., Leleu, M., Flamaing, J., Van Den Noortgate, N., &amp; Piers, R. (2025). </w:t>
      </w:r>
      <w:r w:rsidRPr="002B662F">
        <w:rPr>
          <w:rFonts w:asciiTheme="majorHAnsi" w:hAnsiTheme="majorHAnsi" w:cstheme="majorHAnsi"/>
          <w:lang w:val="en-US"/>
        </w:rPr>
        <w:t xml:space="preserve">Symptoms and Communication at the End of Life: Why do perceptions differ between relatives, nurses and doctors </w:t>
      </w:r>
      <w:proofErr w:type="gramStart"/>
      <w:r w:rsidRPr="002B662F">
        <w:rPr>
          <w:rFonts w:asciiTheme="majorHAnsi" w:hAnsiTheme="majorHAnsi" w:cstheme="majorHAnsi"/>
          <w:lang w:val="en-US"/>
        </w:rPr>
        <w:t>on</w:t>
      </w:r>
      <w:proofErr w:type="gramEnd"/>
      <w:r w:rsidRPr="002B662F">
        <w:rPr>
          <w:rFonts w:asciiTheme="majorHAnsi" w:hAnsiTheme="majorHAnsi" w:cstheme="majorHAnsi"/>
          <w:lang w:val="en-US"/>
        </w:rPr>
        <w:t xml:space="preserve"> the Acute geriatric </w:t>
      </w:r>
      <w:proofErr w:type="gramStart"/>
      <w:r w:rsidRPr="002B662F">
        <w:rPr>
          <w:rFonts w:asciiTheme="majorHAnsi" w:hAnsiTheme="majorHAnsi" w:cstheme="majorHAnsi"/>
          <w:lang w:val="en-US"/>
        </w:rPr>
        <w:t>ward?.</w:t>
      </w:r>
      <w:proofErr w:type="gramEnd"/>
      <w:r w:rsidRPr="002B662F">
        <w:rPr>
          <w:rFonts w:asciiTheme="majorHAnsi" w:hAnsiTheme="majorHAnsi" w:cstheme="majorHAnsi"/>
          <w:lang w:val="en-US"/>
        </w:rPr>
        <w:t xml:space="preserve"> In 21st European Geriatric Medicine Society </w:t>
      </w:r>
      <w:proofErr w:type="spellStart"/>
      <w:r w:rsidRPr="002B662F">
        <w:rPr>
          <w:rFonts w:asciiTheme="majorHAnsi" w:hAnsiTheme="majorHAnsi" w:cstheme="majorHAnsi"/>
          <w:lang w:val="en-US"/>
        </w:rPr>
        <w:t>congres</w:t>
      </w:r>
      <w:proofErr w:type="spellEnd"/>
      <w:r w:rsidRPr="002B662F">
        <w:rPr>
          <w:rFonts w:asciiTheme="majorHAnsi" w:hAnsiTheme="majorHAnsi" w:cstheme="majorHAnsi"/>
          <w:lang w:val="en-US"/>
        </w:rPr>
        <w:t>. Reykjavik. (International congress)</w:t>
      </w:r>
    </w:p>
    <w:p w14:paraId="6A6A4FE5" w14:textId="2D99A53F" w:rsidR="00227B5D" w:rsidRPr="002B662F" w:rsidRDefault="00227B5D" w:rsidP="007714F0">
      <w:pPr>
        <w:pStyle w:val="apa6"/>
        <w:ind w:firstLine="0"/>
        <w:rPr>
          <w:rFonts w:asciiTheme="majorHAnsi" w:hAnsiTheme="majorHAnsi" w:cstheme="majorHAnsi"/>
          <w:color w:val="auto"/>
          <w:lang w:eastAsia="en-US"/>
          <w14:ligatures w14:val="none"/>
        </w:rPr>
      </w:pPr>
      <w:r w:rsidRPr="002B662F">
        <w:rPr>
          <w:rFonts w:asciiTheme="majorHAnsi" w:hAnsiTheme="majorHAnsi" w:cstheme="majorHAnsi"/>
          <w:b/>
          <w:bCs/>
          <w:color w:val="auto"/>
          <w:lang w:eastAsia="en-US"/>
          <w14:ligatures w14:val="none"/>
        </w:rPr>
        <w:t>Biesbrouck, T</w:t>
      </w:r>
      <w:r w:rsidRPr="002B662F">
        <w:rPr>
          <w:rFonts w:asciiTheme="majorHAnsi" w:hAnsiTheme="majorHAnsi" w:cstheme="majorHAnsi"/>
          <w:color w:val="auto"/>
          <w:lang w:eastAsia="en-US"/>
          <w14:ligatures w14:val="none"/>
        </w:rPr>
        <w:t>., Devriendt, E., Flamaing, J., &amp; De Roo, M. (2024). How do relatives experience palliative care on the acute geriatric ward?  A telephone survey. In Summer school best care for the dying person 2024. Malaga. (International summerschool)</w:t>
      </w:r>
    </w:p>
    <w:p w14:paraId="2A9CEF88" w14:textId="68B06DB5" w:rsidR="0017219F" w:rsidRPr="0017219F" w:rsidRDefault="0017219F" w:rsidP="0017219F">
      <w:pPr>
        <w:pStyle w:val="apa6"/>
        <w:spacing w:after="0" w:line="300" w:lineRule="auto"/>
        <w:rPr>
          <w:rFonts w:asciiTheme="majorHAnsi" w:hAnsiTheme="majorHAnsi" w:cstheme="majorHAnsi"/>
          <w:b/>
          <w:bCs/>
          <w:color w:val="auto"/>
          <w:lang w:eastAsia="en-US"/>
          <w14:ligatures w14:val="none"/>
        </w:rPr>
      </w:pPr>
      <w:r w:rsidRPr="0017219F">
        <w:rPr>
          <w:rFonts w:asciiTheme="majorHAnsi" w:hAnsiTheme="majorHAnsi" w:cstheme="majorHAnsi"/>
          <w:b/>
          <w:bCs/>
          <w:color w:val="auto"/>
          <w:lang w:eastAsia="en-US"/>
          <w14:ligatures w14:val="none"/>
        </w:rPr>
        <w:t>National</w:t>
      </w:r>
    </w:p>
    <w:p w14:paraId="08BB1DF5" w14:textId="77777777" w:rsidR="00597886" w:rsidRDefault="00597886" w:rsidP="00597886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</w:rPr>
        <w:t xml:space="preserve">Leleu M., </w:t>
      </w:r>
      <w:r w:rsidRPr="002B662F">
        <w:rPr>
          <w:rFonts w:asciiTheme="majorHAnsi" w:hAnsiTheme="majorHAnsi" w:cstheme="majorHAnsi"/>
          <w:b/>
          <w:bCs/>
        </w:rPr>
        <w:t>Biesbrouck, T</w:t>
      </w:r>
      <w:r w:rsidRPr="002B662F">
        <w:rPr>
          <w:rFonts w:asciiTheme="majorHAnsi" w:hAnsiTheme="majorHAnsi" w:cstheme="majorHAnsi"/>
        </w:rPr>
        <w:t xml:space="preserve">., Delporte M., Janssens W., Flamaing J., Van Den Noortgate N., Piers R. De Roo, ML. </w:t>
      </w:r>
      <w:r w:rsidRPr="002B662F">
        <w:rPr>
          <w:rFonts w:asciiTheme="majorHAnsi" w:hAnsiTheme="majorHAnsi" w:cstheme="majorHAnsi"/>
          <w:lang w:val="en-US"/>
        </w:rPr>
        <w:t xml:space="preserve">(2026) Differences in Perceptions of Quality of Dying Scores During the Last Days of Life on Belgian Acute Geriatric Wards. Belgian society for gerontology and Geriatrics 49th </w:t>
      </w:r>
      <w:proofErr w:type="spellStart"/>
      <w:r w:rsidRPr="002B662F">
        <w:rPr>
          <w:rFonts w:asciiTheme="majorHAnsi" w:hAnsiTheme="majorHAnsi" w:cstheme="majorHAnsi"/>
          <w:lang w:val="en-US"/>
        </w:rPr>
        <w:t>wintermeeting</w:t>
      </w:r>
      <w:proofErr w:type="spellEnd"/>
      <w:r w:rsidRPr="002B662F">
        <w:rPr>
          <w:rFonts w:asciiTheme="majorHAnsi" w:hAnsiTheme="majorHAnsi" w:cstheme="majorHAnsi"/>
          <w:lang w:val="en-US"/>
        </w:rPr>
        <w:t>. Ghent. (National congress)</w:t>
      </w:r>
    </w:p>
    <w:p w14:paraId="71DD055C" w14:textId="77777777" w:rsidR="0017219F" w:rsidRPr="002B662F" w:rsidRDefault="0017219F" w:rsidP="007278F2">
      <w:pPr>
        <w:pStyle w:val="apa6"/>
        <w:ind w:firstLine="0"/>
        <w:rPr>
          <w:rFonts w:asciiTheme="majorHAnsi" w:hAnsiTheme="majorHAnsi" w:cstheme="majorHAnsi"/>
          <w:color w:val="auto"/>
          <w:lang w:eastAsia="en-US"/>
          <w14:ligatures w14:val="none"/>
        </w:rPr>
      </w:pPr>
      <w:r w:rsidRPr="002B662F">
        <w:rPr>
          <w:rFonts w:asciiTheme="majorHAnsi" w:hAnsiTheme="majorHAnsi" w:cstheme="majorHAnsi"/>
          <w:b/>
          <w:bCs/>
          <w:color w:val="auto"/>
          <w:lang w:eastAsia="en-US"/>
          <w14:ligatures w14:val="none"/>
        </w:rPr>
        <w:t>Biesbrouck, T</w:t>
      </w:r>
      <w:r w:rsidRPr="002B662F">
        <w:rPr>
          <w:rFonts w:asciiTheme="majorHAnsi" w:hAnsiTheme="majorHAnsi" w:cstheme="majorHAnsi"/>
          <w:color w:val="auto"/>
          <w:lang w:eastAsia="en-US"/>
          <w14:ligatures w14:val="none"/>
        </w:rPr>
        <w:t>., Van Grootven, B., De Roo, M., Leleu, M., Flamaing, J., Van Den Noortgate, N., &amp; Piers, R. (2025). Symptoms and communication at the end of life : why do perceptions differ between relatives, nurses and doctors on the acute geriatric ward (SCELA)?. Belgian society for gerontology and Geriatrics 48th wintermeeting. Ghent. (National congress)</w:t>
      </w:r>
    </w:p>
    <w:p w14:paraId="5A6C45C4" w14:textId="77777777" w:rsidR="002409A6" w:rsidRPr="002409A6" w:rsidRDefault="002409A6" w:rsidP="002409A6">
      <w:pPr>
        <w:pStyle w:val="apa6"/>
        <w:rPr>
          <w:rFonts w:asciiTheme="majorHAnsi" w:hAnsiTheme="majorHAnsi" w:cstheme="majorHAnsi"/>
          <w:b/>
          <w:bCs/>
        </w:rPr>
      </w:pPr>
      <w:r w:rsidRPr="002409A6">
        <w:rPr>
          <w:rFonts w:asciiTheme="majorHAnsi" w:hAnsiTheme="majorHAnsi" w:cstheme="majorHAnsi"/>
          <w:b/>
          <w:bCs/>
        </w:rPr>
        <w:t>Upcoming oral presentations September 2026:</w:t>
      </w:r>
    </w:p>
    <w:p w14:paraId="06BD561C" w14:textId="77777777" w:rsidR="002409A6" w:rsidRPr="002B662F" w:rsidRDefault="002409A6" w:rsidP="002409A6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t>Biesbrouck, T.,</w:t>
      </w:r>
      <w:r w:rsidRPr="002B662F">
        <w:rPr>
          <w:rFonts w:asciiTheme="majorHAnsi" w:hAnsiTheme="majorHAnsi" w:cstheme="majorHAnsi"/>
        </w:rPr>
        <w:t xml:space="preserve"> Leleu M., Delporte M., Janssens W., Flamaing J., Van Den Noortgate N., Piers R. De Roo, ML. </w:t>
      </w:r>
      <w:r w:rsidRPr="002B662F">
        <w:rPr>
          <w:rFonts w:asciiTheme="majorHAnsi" w:hAnsiTheme="majorHAnsi" w:cstheme="majorHAnsi"/>
          <w:lang w:val="en-US"/>
        </w:rPr>
        <w:t xml:space="preserve">(2026) </w:t>
      </w:r>
      <w:r w:rsidRPr="002B662F">
        <w:rPr>
          <w:rFonts w:asciiTheme="majorHAnsi" w:hAnsiTheme="majorHAnsi" w:cstheme="majorHAnsi"/>
          <w:lang w:val="en-GB"/>
        </w:rPr>
        <w:t xml:space="preserve">Differences in Perceptions of Quality of Dying Scores during the Last Days of Life on Acute Geriatric Wards: A Prospective Observational Study in Relatives, Nurses and Doctors. </w:t>
      </w:r>
      <w:r w:rsidRPr="002B662F">
        <w:rPr>
          <w:rFonts w:asciiTheme="majorHAnsi" w:hAnsiTheme="majorHAnsi" w:cstheme="majorHAnsi"/>
          <w:lang w:val="en-US"/>
        </w:rPr>
        <w:t xml:space="preserve">In </w:t>
      </w:r>
      <w:proofErr w:type="gramStart"/>
      <w:r w:rsidRPr="002B662F">
        <w:rPr>
          <w:rFonts w:asciiTheme="majorHAnsi" w:hAnsiTheme="majorHAnsi" w:cstheme="majorHAnsi"/>
          <w:lang w:val="en-US"/>
        </w:rPr>
        <w:t>22st</w:t>
      </w:r>
      <w:proofErr w:type="gramEnd"/>
      <w:r w:rsidRPr="002B662F">
        <w:rPr>
          <w:rFonts w:asciiTheme="majorHAnsi" w:hAnsiTheme="majorHAnsi" w:cstheme="majorHAnsi"/>
          <w:lang w:val="en-US"/>
        </w:rPr>
        <w:t xml:space="preserve"> European Geriatric Medicine Society </w:t>
      </w:r>
      <w:proofErr w:type="spellStart"/>
      <w:r w:rsidRPr="002B662F">
        <w:rPr>
          <w:rFonts w:asciiTheme="majorHAnsi" w:hAnsiTheme="majorHAnsi" w:cstheme="majorHAnsi"/>
          <w:lang w:val="en-US"/>
        </w:rPr>
        <w:t>congres</w:t>
      </w:r>
      <w:proofErr w:type="spellEnd"/>
      <w:r w:rsidRPr="002B662F">
        <w:rPr>
          <w:rFonts w:asciiTheme="majorHAnsi" w:hAnsiTheme="majorHAnsi" w:cstheme="majorHAnsi"/>
          <w:lang w:val="en-US"/>
        </w:rPr>
        <w:t>. Lille. (International congress)</w:t>
      </w:r>
    </w:p>
    <w:p w14:paraId="29C55797" w14:textId="3A7731B4" w:rsidR="002409A6" w:rsidRPr="002B662F" w:rsidRDefault="002409A6" w:rsidP="007278F2">
      <w:pPr>
        <w:pStyle w:val="apa6"/>
        <w:ind w:firstLine="0"/>
        <w:rPr>
          <w:rFonts w:asciiTheme="majorHAnsi" w:hAnsiTheme="majorHAnsi" w:cstheme="majorHAnsi"/>
          <w:sz w:val="22"/>
          <w:szCs w:val="22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t>Biesbrouck, T.,</w:t>
      </w:r>
      <w:r w:rsidRPr="002B662F">
        <w:rPr>
          <w:rFonts w:asciiTheme="majorHAnsi" w:hAnsiTheme="majorHAnsi" w:cstheme="majorHAnsi"/>
        </w:rPr>
        <w:t xml:space="preserve"> Van Langenhove W., Leleu M., Delporte M., Janssens W., Flamaing J., Van Den Noortgate N., Piers R. De Roo, ML. </w:t>
      </w:r>
      <w:r w:rsidRPr="002B662F">
        <w:rPr>
          <w:rFonts w:asciiTheme="majorHAnsi" w:hAnsiTheme="majorHAnsi" w:cstheme="majorHAnsi"/>
          <w:lang w:val="en-US"/>
        </w:rPr>
        <w:t xml:space="preserve">(2026) </w:t>
      </w:r>
      <w:r w:rsidRPr="002B662F">
        <w:rPr>
          <w:rFonts w:asciiTheme="majorHAnsi" w:hAnsiTheme="majorHAnsi" w:cstheme="majorHAnsi"/>
          <w:lang w:val="en-GB"/>
        </w:rPr>
        <w:t xml:space="preserve">Understanding Prescribing Patterns in the Last Days of Life on Acute Geriatric Wards: Morphine and Benzodiazepine Use and Dosage Evolution, a Prospective Observational Study. </w:t>
      </w:r>
      <w:r w:rsidRPr="002B662F">
        <w:rPr>
          <w:rFonts w:asciiTheme="majorHAnsi" w:hAnsiTheme="majorHAnsi" w:cstheme="majorHAnsi"/>
          <w:lang w:val="en-US"/>
        </w:rPr>
        <w:t xml:space="preserve">In </w:t>
      </w:r>
      <w:proofErr w:type="gramStart"/>
      <w:r w:rsidRPr="002B662F">
        <w:rPr>
          <w:rFonts w:asciiTheme="majorHAnsi" w:hAnsiTheme="majorHAnsi" w:cstheme="majorHAnsi"/>
          <w:lang w:val="en-US"/>
        </w:rPr>
        <w:t>22st</w:t>
      </w:r>
      <w:proofErr w:type="gramEnd"/>
      <w:r w:rsidRPr="002B662F">
        <w:rPr>
          <w:rFonts w:asciiTheme="majorHAnsi" w:hAnsiTheme="majorHAnsi" w:cstheme="majorHAnsi"/>
          <w:lang w:val="en-US"/>
        </w:rPr>
        <w:t xml:space="preserve"> European Geriatric Medicine Society </w:t>
      </w:r>
      <w:proofErr w:type="spellStart"/>
      <w:r w:rsidRPr="002B662F">
        <w:rPr>
          <w:rFonts w:asciiTheme="majorHAnsi" w:hAnsiTheme="majorHAnsi" w:cstheme="majorHAnsi"/>
          <w:lang w:val="en-US"/>
        </w:rPr>
        <w:t>congres</w:t>
      </w:r>
      <w:proofErr w:type="spellEnd"/>
      <w:r w:rsidRPr="002B662F">
        <w:rPr>
          <w:rFonts w:asciiTheme="majorHAnsi" w:hAnsiTheme="majorHAnsi" w:cstheme="majorHAnsi"/>
          <w:lang w:val="en-US"/>
        </w:rPr>
        <w:t>. Lille. (International congress)</w:t>
      </w:r>
    </w:p>
    <w:p w14:paraId="2B8A429B" w14:textId="110E5109" w:rsidR="002A0C2D" w:rsidRPr="002B662F" w:rsidRDefault="002A0C2D" w:rsidP="002A0C2D">
      <w:pPr>
        <w:pBdr>
          <w:bottom w:val="single" w:sz="6" w:space="1" w:color="auto"/>
        </w:pBdr>
        <w:spacing w:after="0"/>
        <w:ind w:left="1440" w:hanging="144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nl-BE"/>
        </w:rPr>
      </w:pPr>
      <w:r w:rsidRPr="002B662F"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nl-BE"/>
        </w:rPr>
        <w:t>Poster presentations</w:t>
      </w:r>
    </w:p>
    <w:p w14:paraId="0541F4F9" w14:textId="0BB939E1" w:rsidR="007714F0" w:rsidRDefault="007714F0" w:rsidP="007714F0">
      <w:pPr>
        <w:pStyle w:val="apa6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International</w:t>
      </w:r>
    </w:p>
    <w:p w14:paraId="2BA1E5F9" w14:textId="77777777" w:rsidR="00597886" w:rsidRPr="002B662F" w:rsidRDefault="00597886" w:rsidP="00597886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t>Biesbrouck, T</w:t>
      </w:r>
      <w:r w:rsidRPr="002B662F">
        <w:rPr>
          <w:rFonts w:asciiTheme="majorHAnsi" w:hAnsiTheme="majorHAnsi" w:cstheme="majorHAnsi"/>
        </w:rPr>
        <w:t xml:space="preserve">., Leleu M., Delporte M., Janssens W., Flamaing J., Van Den Noortgate N., Piers R. De Roo, ML. </w:t>
      </w:r>
      <w:r w:rsidRPr="002B662F">
        <w:rPr>
          <w:rFonts w:asciiTheme="majorHAnsi" w:hAnsiTheme="majorHAnsi" w:cstheme="majorHAnsi"/>
          <w:lang w:val="en-US"/>
        </w:rPr>
        <w:t>(2026) Perceptions of Quality of Dying in Belgian Acute Geriatric Wards: An Exploratory Prospective Observational Study comparing views of Relatives, Nurses and Doctors</w:t>
      </w:r>
      <w:proofErr w:type="gramStart"/>
      <w:r w:rsidRPr="002B662F">
        <w:rPr>
          <w:rFonts w:asciiTheme="majorHAnsi" w:hAnsiTheme="majorHAnsi" w:cstheme="majorHAnsi"/>
          <w:lang w:val="en-US"/>
        </w:rPr>
        <w:t>. .</w:t>
      </w:r>
      <w:proofErr w:type="gramEnd"/>
      <w:r w:rsidRPr="002B662F">
        <w:rPr>
          <w:rFonts w:asciiTheme="majorHAnsi" w:hAnsiTheme="majorHAnsi" w:cstheme="majorHAnsi"/>
          <w:lang w:val="en-US"/>
        </w:rPr>
        <w:t>” European Association for Palliative Care 20th World Congress. Prague. (International congress)</w:t>
      </w:r>
    </w:p>
    <w:p w14:paraId="470F9345" w14:textId="77777777" w:rsidR="007714F0" w:rsidRPr="002B662F" w:rsidRDefault="007714F0" w:rsidP="007714F0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lastRenderedPageBreak/>
        <w:t>Biesbrouck, T</w:t>
      </w:r>
      <w:r w:rsidRPr="002B662F">
        <w:rPr>
          <w:rFonts w:asciiTheme="majorHAnsi" w:hAnsiTheme="majorHAnsi" w:cstheme="majorHAnsi"/>
        </w:rPr>
        <w:t xml:space="preserve">., Jennes, D., Van Den Noortgate, N., &amp; De Roo, M. (2024). </w:t>
      </w:r>
      <w:r w:rsidRPr="002B662F">
        <w:rPr>
          <w:rFonts w:asciiTheme="majorHAnsi" w:hAnsiTheme="majorHAnsi" w:cstheme="majorHAnsi"/>
          <w:lang w:val="en-US"/>
        </w:rPr>
        <w:t>Pharmacological treatment of physical symptoms in the last days of life in older people: systematic review. In European Association for Palliative Care 13th World Research Congress. Barcelona. (International congress)</w:t>
      </w:r>
    </w:p>
    <w:p w14:paraId="3B918BB1" w14:textId="77777777" w:rsidR="007714F0" w:rsidRPr="002B662F" w:rsidRDefault="007714F0" w:rsidP="007714F0">
      <w:pPr>
        <w:pStyle w:val="apa6"/>
        <w:ind w:firstLine="0"/>
        <w:rPr>
          <w:rFonts w:asciiTheme="majorHAnsi" w:hAnsiTheme="majorHAnsi" w:cstheme="majorHAnsi"/>
        </w:rPr>
      </w:pPr>
      <w:r w:rsidRPr="002B662F">
        <w:rPr>
          <w:rFonts w:asciiTheme="majorHAnsi" w:hAnsiTheme="majorHAnsi" w:cstheme="majorHAnsi"/>
          <w:b/>
          <w:bCs/>
          <w:lang w:val="en-US"/>
        </w:rPr>
        <w:t>Biesbrouck, T</w:t>
      </w:r>
      <w:r w:rsidRPr="002B662F">
        <w:rPr>
          <w:rFonts w:asciiTheme="majorHAnsi" w:hAnsiTheme="majorHAnsi" w:cstheme="majorHAnsi"/>
          <w:lang w:val="en-US"/>
        </w:rPr>
        <w:t xml:space="preserve">., Devriendt, E., Flamaing, J., &amp; De Roo, M. (2024). “How do relatives experience palliative care on the acute geriatric ward? A telephone survey.” European Association for Palliative Care 13th World Research Congress. </w:t>
      </w:r>
      <w:r w:rsidRPr="002B662F">
        <w:rPr>
          <w:rFonts w:asciiTheme="majorHAnsi" w:hAnsiTheme="majorHAnsi" w:cstheme="majorHAnsi"/>
        </w:rPr>
        <w:t>Barcelona. (International congress)</w:t>
      </w:r>
    </w:p>
    <w:p w14:paraId="36A94BBC" w14:textId="1A0C22C6" w:rsidR="007714F0" w:rsidRDefault="007714F0" w:rsidP="007714F0">
      <w:pPr>
        <w:pStyle w:val="apa6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National</w:t>
      </w:r>
    </w:p>
    <w:p w14:paraId="20D2F5FC" w14:textId="4CAD33F5" w:rsidR="00DD4460" w:rsidRPr="002B662F" w:rsidRDefault="00DD4460" w:rsidP="007714F0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t>Biesbrouck, T</w:t>
      </w:r>
      <w:r w:rsidRPr="002B662F">
        <w:rPr>
          <w:rFonts w:asciiTheme="majorHAnsi" w:hAnsiTheme="majorHAnsi" w:cstheme="majorHAnsi"/>
        </w:rPr>
        <w:t xml:space="preserve">., Jennes, D., Van Den Noortgate, N., &amp; De Roo, M. (2024). </w:t>
      </w:r>
      <w:r w:rsidR="00500C25" w:rsidRPr="002B662F">
        <w:rPr>
          <w:rFonts w:asciiTheme="majorHAnsi" w:hAnsiTheme="majorHAnsi" w:cstheme="majorHAnsi"/>
          <w:lang w:val="en-US"/>
        </w:rPr>
        <w:t>“</w:t>
      </w:r>
      <w:r w:rsidRPr="002B662F">
        <w:rPr>
          <w:rFonts w:asciiTheme="majorHAnsi" w:hAnsiTheme="majorHAnsi" w:cstheme="majorHAnsi"/>
          <w:lang w:val="en-US"/>
        </w:rPr>
        <w:t>Pharmacological treatment of pain, dyspnea, death rattle, fever, nausea and vomiting in the last days of life in older people: a systematic review.</w:t>
      </w:r>
      <w:r w:rsidR="00500C25" w:rsidRPr="002B662F">
        <w:rPr>
          <w:rFonts w:asciiTheme="majorHAnsi" w:hAnsiTheme="majorHAnsi" w:cstheme="majorHAnsi"/>
          <w:lang w:val="en-US"/>
        </w:rPr>
        <w:t>”</w:t>
      </w:r>
      <w:r w:rsidRPr="002B662F">
        <w:rPr>
          <w:rFonts w:asciiTheme="majorHAnsi" w:hAnsiTheme="majorHAnsi" w:cstheme="majorHAnsi"/>
          <w:lang w:val="en-US"/>
        </w:rPr>
        <w:t xml:space="preserve"> </w:t>
      </w:r>
      <w:r w:rsidR="00500C25" w:rsidRPr="002B662F">
        <w:rPr>
          <w:rFonts w:asciiTheme="majorHAnsi" w:hAnsiTheme="majorHAnsi" w:cstheme="majorHAnsi"/>
          <w:lang w:val="en-US"/>
        </w:rPr>
        <w:t xml:space="preserve">Belgian society for gerontology and Geriatrics 47th </w:t>
      </w:r>
      <w:proofErr w:type="spellStart"/>
      <w:r w:rsidR="00500C25" w:rsidRPr="002B662F">
        <w:rPr>
          <w:rFonts w:asciiTheme="majorHAnsi" w:hAnsiTheme="majorHAnsi" w:cstheme="majorHAnsi"/>
          <w:lang w:val="en-US"/>
        </w:rPr>
        <w:t>wintermeeting</w:t>
      </w:r>
      <w:proofErr w:type="spellEnd"/>
      <w:r w:rsidR="00500C25" w:rsidRPr="002B662F">
        <w:rPr>
          <w:rFonts w:asciiTheme="majorHAnsi" w:hAnsiTheme="majorHAnsi" w:cstheme="majorHAnsi"/>
          <w:lang w:val="en-US"/>
        </w:rPr>
        <w:t xml:space="preserve"> </w:t>
      </w:r>
      <w:r w:rsidRPr="002B662F">
        <w:rPr>
          <w:rFonts w:asciiTheme="majorHAnsi" w:hAnsiTheme="majorHAnsi" w:cstheme="majorHAnsi"/>
          <w:lang w:val="en-US"/>
        </w:rPr>
        <w:t>2024. Oostende.</w:t>
      </w:r>
      <w:r w:rsidR="002A0C2D" w:rsidRPr="002B662F">
        <w:rPr>
          <w:rFonts w:asciiTheme="majorHAnsi" w:hAnsiTheme="majorHAnsi" w:cstheme="majorHAnsi"/>
          <w:lang w:val="en-US"/>
        </w:rPr>
        <w:t xml:space="preserve"> (National congress)</w:t>
      </w:r>
    </w:p>
    <w:p w14:paraId="35C904BA" w14:textId="423802C6" w:rsidR="007714F0" w:rsidRPr="002B662F" w:rsidRDefault="00DD4460" w:rsidP="00D244C5">
      <w:pPr>
        <w:pStyle w:val="apa6"/>
        <w:ind w:firstLine="0"/>
        <w:rPr>
          <w:rFonts w:asciiTheme="majorHAnsi" w:hAnsiTheme="majorHAnsi" w:cstheme="majorHAnsi"/>
          <w:lang w:val="en-US"/>
        </w:rPr>
      </w:pPr>
      <w:r w:rsidRPr="002B662F">
        <w:rPr>
          <w:rFonts w:asciiTheme="majorHAnsi" w:hAnsiTheme="majorHAnsi" w:cstheme="majorHAnsi"/>
          <w:b/>
          <w:bCs/>
        </w:rPr>
        <w:t>Biesbrouck, T</w:t>
      </w:r>
      <w:r w:rsidRPr="002B662F">
        <w:rPr>
          <w:rFonts w:asciiTheme="majorHAnsi" w:hAnsiTheme="majorHAnsi" w:cstheme="majorHAnsi"/>
        </w:rPr>
        <w:t xml:space="preserve">., Devriendt, E., Flamaing, J., &amp; De Roo, M. (2024). </w:t>
      </w:r>
      <w:r w:rsidR="00894C8E" w:rsidRPr="002B662F">
        <w:rPr>
          <w:rFonts w:asciiTheme="majorHAnsi" w:hAnsiTheme="majorHAnsi" w:cstheme="majorHAnsi"/>
          <w:lang w:val="en-US"/>
        </w:rPr>
        <w:t>“</w:t>
      </w:r>
      <w:r w:rsidRPr="002B662F">
        <w:rPr>
          <w:rFonts w:asciiTheme="majorHAnsi" w:hAnsiTheme="majorHAnsi" w:cstheme="majorHAnsi"/>
          <w:lang w:val="en-US"/>
        </w:rPr>
        <w:t>How do relatives experience palliative care on the acute geriatric ward? A telephone survey.</w:t>
      </w:r>
      <w:r w:rsidR="00894C8E" w:rsidRPr="002B662F">
        <w:rPr>
          <w:rFonts w:asciiTheme="majorHAnsi" w:hAnsiTheme="majorHAnsi" w:cstheme="majorHAnsi"/>
          <w:lang w:val="en-US"/>
        </w:rPr>
        <w:t>”</w:t>
      </w:r>
      <w:r w:rsidRPr="002B662F">
        <w:rPr>
          <w:rFonts w:asciiTheme="majorHAnsi" w:hAnsiTheme="majorHAnsi" w:cstheme="majorHAnsi"/>
          <w:lang w:val="en-US"/>
        </w:rPr>
        <w:t xml:space="preserve"> </w:t>
      </w:r>
      <w:r w:rsidR="00500C25" w:rsidRPr="002B662F">
        <w:rPr>
          <w:rFonts w:asciiTheme="majorHAnsi" w:hAnsiTheme="majorHAnsi" w:cstheme="majorHAnsi"/>
          <w:lang w:val="en-US"/>
        </w:rPr>
        <w:t xml:space="preserve">Belgian society for gerontology and Geriatrics </w:t>
      </w:r>
      <w:r w:rsidR="00894C8E" w:rsidRPr="002B662F">
        <w:rPr>
          <w:rFonts w:asciiTheme="majorHAnsi" w:hAnsiTheme="majorHAnsi" w:cstheme="majorHAnsi"/>
          <w:lang w:val="en-US"/>
        </w:rPr>
        <w:t>4</w:t>
      </w:r>
      <w:r w:rsidR="004A7E4F" w:rsidRPr="002B662F">
        <w:rPr>
          <w:rFonts w:asciiTheme="majorHAnsi" w:hAnsiTheme="majorHAnsi" w:cstheme="majorHAnsi"/>
          <w:lang w:val="en-US"/>
        </w:rPr>
        <w:t>7</w:t>
      </w:r>
      <w:r w:rsidR="00894C8E" w:rsidRPr="002B662F">
        <w:rPr>
          <w:rFonts w:asciiTheme="majorHAnsi" w:hAnsiTheme="majorHAnsi" w:cstheme="majorHAnsi"/>
          <w:lang w:val="en-US"/>
        </w:rPr>
        <w:t xml:space="preserve">th </w:t>
      </w:r>
      <w:proofErr w:type="spellStart"/>
      <w:r w:rsidR="00500C25" w:rsidRPr="002B662F">
        <w:rPr>
          <w:rFonts w:asciiTheme="majorHAnsi" w:hAnsiTheme="majorHAnsi" w:cstheme="majorHAnsi"/>
          <w:lang w:val="en-US"/>
        </w:rPr>
        <w:t>wintermeeting</w:t>
      </w:r>
      <w:proofErr w:type="spellEnd"/>
      <w:r w:rsidR="00500C25" w:rsidRPr="002B662F">
        <w:rPr>
          <w:rFonts w:asciiTheme="majorHAnsi" w:hAnsiTheme="majorHAnsi" w:cstheme="majorHAnsi"/>
          <w:lang w:val="en-US"/>
        </w:rPr>
        <w:t xml:space="preserve"> </w:t>
      </w:r>
      <w:r w:rsidRPr="002B662F">
        <w:rPr>
          <w:rFonts w:asciiTheme="majorHAnsi" w:hAnsiTheme="majorHAnsi" w:cstheme="majorHAnsi"/>
          <w:lang w:val="en-US"/>
        </w:rPr>
        <w:t xml:space="preserve">2024. </w:t>
      </w:r>
      <w:r w:rsidRPr="002B662F">
        <w:rPr>
          <w:rFonts w:asciiTheme="majorHAnsi" w:hAnsiTheme="majorHAnsi" w:cstheme="majorHAnsi"/>
        </w:rPr>
        <w:t>Oostende.</w:t>
      </w:r>
      <w:r w:rsidR="002A0C2D" w:rsidRPr="002B662F">
        <w:rPr>
          <w:rFonts w:asciiTheme="majorHAnsi" w:hAnsiTheme="majorHAnsi" w:cstheme="majorHAnsi"/>
        </w:rPr>
        <w:t xml:space="preserve"> (National congress)</w:t>
      </w:r>
    </w:p>
    <w:sectPr w:rsidR="007714F0" w:rsidRPr="002B662F" w:rsidSect="003F004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668A" w14:textId="77777777" w:rsidR="008068FE" w:rsidRDefault="008068FE" w:rsidP="0060572F">
      <w:pPr>
        <w:spacing w:after="0" w:line="240" w:lineRule="auto"/>
      </w:pPr>
      <w:r>
        <w:separator/>
      </w:r>
    </w:p>
  </w:endnote>
  <w:endnote w:type="continuationSeparator" w:id="0">
    <w:p w14:paraId="1AC0E6E2" w14:textId="77777777" w:rsidR="008068FE" w:rsidRDefault="008068FE" w:rsidP="0060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99E4" w14:textId="77777777" w:rsidR="008068FE" w:rsidRDefault="008068FE" w:rsidP="0060572F">
      <w:pPr>
        <w:spacing w:after="0" w:line="240" w:lineRule="auto"/>
      </w:pPr>
      <w:r>
        <w:separator/>
      </w:r>
    </w:p>
  </w:footnote>
  <w:footnote w:type="continuationSeparator" w:id="0">
    <w:p w14:paraId="20F2398C" w14:textId="77777777" w:rsidR="008068FE" w:rsidRDefault="008068FE" w:rsidP="00605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05A5"/>
    <w:multiLevelType w:val="hybridMultilevel"/>
    <w:tmpl w:val="520CE9E8"/>
    <w:lvl w:ilvl="0" w:tplc="26563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0AAA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4C2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4ED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FC2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BEF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5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48D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308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6567C47"/>
    <w:multiLevelType w:val="hybridMultilevel"/>
    <w:tmpl w:val="85F0CC2C"/>
    <w:lvl w:ilvl="0" w:tplc="A860FF52">
      <w:start w:val="202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6645">
    <w:abstractNumId w:val="8"/>
  </w:num>
  <w:num w:numId="2" w16cid:durableId="1770194664">
    <w:abstractNumId w:val="6"/>
  </w:num>
  <w:num w:numId="3" w16cid:durableId="902371087">
    <w:abstractNumId w:val="5"/>
  </w:num>
  <w:num w:numId="4" w16cid:durableId="511380545">
    <w:abstractNumId w:val="4"/>
  </w:num>
  <w:num w:numId="5" w16cid:durableId="1326978366">
    <w:abstractNumId w:val="7"/>
  </w:num>
  <w:num w:numId="6" w16cid:durableId="438723182">
    <w:abstractNumId w:val="3"/>
  </w:num>
  <w:num w:numId="7" w16cid:durableId="1075325713">
    <w:abstractNumId w:val="2"/>
  </w:num>
  <w:num w:numId="8" w16cid:durableId="910701660">
    <w:abstractNumId w:val="1"/>
  </w:num>
  <w:num w:numId="9" w16cid:durableId="103959929">
    <w:abstractNumId w:val="0"/>
  </w:num>
  <w:num w:numId="10" w16cid:durableId="570700791">
    <w:abstractNumId w:val="10"/>
  </w:num>
  <w:num w:numId="11" w16cid:durableId="1545362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EC"/>
    <w:rsid w:val="000023CC"/>
    <w:rsid w:val="00006164"/>
    <w:rsid w:val="000312B9"/>
    <w:rsid w:val="00033EB4"/>
    <w:rsid w:val="00034616"/>
    <w:rsid w:val="00043C6A"/>
    <w:rsid w:val="00044B8B"/>
    <w:rsid w:val="000470B6"/>
    <w:rsid w:val="0006063C"/>
    <w:rsid w:val="00076416"/>
    <w:rsid w:val="0008095F"/>
    <w:rsid w:val="00091DAC"/>
    <w:rsid w:val="000A78B6"/>
    <w:rsid w:val="000D4C67"/>
    <w:rsid w:val="000F0915"/>
    <w:rsid w:val="000F1907"/>
    <w:rsid w:val="00114A29"/>
    <w:rsid w:val="0012304A"/>
    <w:rsid w:val="0014683A"/>
    <w:rsid w:val="0015074B"/>
    <w:rsid w:val="0017219F"/>
    <w:rsid w:val="00182714"/>
    <w:rsid w:val="00190C85"/>
    <w:rsid w:val="001B0C72"/>
    <w:rsid w:val="001E5A5F"/>
    <w:rsid w:val="001E7FED"/>
    <w:rsid w:val="00203164"/>
    <w:rsid w:val="00203CC7"/>
    <w:rsid w:val="002045C9"/>
    <w:rsid w:val="0021246A"/>
    <w:rsid w:val="00225F2F"/>
    <w:rsid w:val="00227B5D"/>
    <w:rsid w:val="002409A6"/>
    <w:rsid w:val="00244E52"/>
    <w:rsid w:val="00252D02"/>
    <w:rsid w:val="0025390C"/>
    <w:rsid w:val="00253BDF"/>
    <w:rsid w:val="002563D4"/>
    <w:rsid w:val="00256BD1"/>
    <w:rsid w:val="00284690"/>
    <w:rsid w:val="002873C6"/>
    <w:rsid w:val="0029639D"/>
    <w:rsid w:val="002A0C2D"/>
    <w:rsid w:val="002B6295"/>
    <w:rsid w:val="002B662F"/>
    <w:rsid w:val="002D7612"/>
    <w:rsid w:val="002E480A"/>
    <w:rsid w:val="00310114"/>
    <w:rsid w:val="00313D4C"/>
    <w:rsid w:val="00326F90"/>
    <w:rsid w:val="003319ED"/>
    <w:rsid w:val="003477C8"/>
    <w:rsid w:val="00350D1F"/>
    <w:rsid w:val="0036521B"/>
    <w:rsid w:val="003C00B5"/>
    <w:rsid w:val="003F0044"/>
    <w:rsid w:val="004133C6"/>
    <w:rsid w:val="00414EB0"/>
    <w:rsid w:val="004159CA"/>
    <w:rsid w:val="004524CA"/>
    <w:rsid w:val="00456CB8"/>
    <w:rsid w:val="004A7E4F"/>
    <w:rsid w:val="004C5400"/>
    <w:rsid w:val="004C654E"/>
    <w:rsid w:val="004D6675"/>
    <w:rsid w:val="004D7F82"/>
    <w:rsid w:val="004E36CA"/>
    <w:rsid w:val="004F03BE"/>
    <w:rsid w:val="004F3484"/>
    <w:rsid w:val="004F5A16"/>
    <w:rsid w:val="00500C25"/>
    <w:rsid w:val="005169C6"/>
    <w:rsid w:val="00545E77"/>
    <w:rsid w:val="00581174"/>
    <w:rsid w:val="005868C9"/>
    <w:rsid w:val="00587E75"/>
    <w:rsid w:val="00597886"/>
    <w:rsid w:val="005A1983"/>
    <w:rsid w:val="005A65D8"/>
    <w:rsid w:val="005B72A4"/>
    <w:rsid w:val="005F7853"/>
    <w:rsid w:val="0060572F"/>
    <w:rsid w:val="0061563F"/>
    <w:rsid w:val="006261DD"/>
    <w:rsid w:val="00632196"/>
    <w:rsid w:val="006569AE"/>
    <w:rsid w:val="0066142D"/>
    <w:rsid w:val="0066458A"/>
    <w:rsid w:val="00666F95"/>
    <w:rsid w:val="00676059"/>
    <w:rsid w:val="006774AB"/>
    <w:rsid w:val="0068498C"/>
    <w:rsid w:val="006963F7"/>
    <w:rsid w:val="006A69E0"/>
    <w:rsid w:val="006B6303"/>
    <w:rsid w:val="006D3A75"/>
    <w:rsid w:val="006F16C4"/>
    <w:rsid w:val="006F4D8F"/>
    <w:rsid w:val="007278F2"/>
    <w:rsid w:val="00751F3A"/>
    <w:rsid w:val="00753163"/>
    <w:rsid w:val="00756BEB"/>
    <w:rsid w:val="007714F0"/>
    <w:rsid w:val="0079488D"/>
    <w:rsid w:val="007955C8"/>
    <w:rsid w:val="007A13FD"/>
    <w:rsid w:val="007F2FCB"/>
    <w:rsid w:val="008068FE"/>
    <w:rsid w:val="00816017"/>
    <w:rsid w:val="008160C2"/>
    <w:rsid w:val="00816CFE"/>
    <w:rsid w:val="00816FD9"/>
    <w:rsid w:val="00830F4F"/>
    <w:rsid w:val="00834182"/>
    <w:rsid w:val="00850573"/>
    <w:rsid w:val="00871F27"/>
    <w:rsid w:val="00886BBF"/>
    <w:rsid w:val="00893CB1"/>
    <w:rsid w:val="00894C8E"/>
    <w:rsid w:val="008971E6"/>
    <w:rsid w:val="008C32D9"/>
    <w:rsid w:val="008C713F"/>
    <w:rsid w:val="008D110E"/>
    <w:rsid w:val="008D360A"/>
    <w:rsid w:val="008E3073"/>
    <w:rsid w:val="008F2E42"/>
    <w:rsid w:val="00927674"/>
    <w:rsid w:val="00930028"/>
    <w:rsid w:val="00944BEC"/>
    <w:rsid w:val="009632D9"/>
    <w:rsid w:val="009A4785"/>
    <w:rsid w:val="009C0AD8"/>
    <w:rsid w:val="009D6AD6"/>
    <w:rsid w:val="009F108A"/>
    <w:rsid w:val="009F49A2"/>
    <w:rsid w:val="00A12E5D"/>
    <w:rsid w:val="00A24511"/>
    <w:rsid w:val="00A40800"/>
    <w:rsid w:val="00A4297D"/>
    <w:rsid w:val="00A470F8"/>
    <w:rsid w:val="00A5143F"/>
    <w:rsid w:val="00A60607"/>
    <w:rsid w:val="00AA1D8D"/>
    <w:rsid w:val="00AB0C53"/>
    <w:rsid w:val="00AC1159"/>
    <w:rsid w:val="00AC4B4B"/>
    <w:rsid w:val="00AC7EFA"/>
    <w:rsid w:val="00AD04B7"/>
    <w:rsid w:val="00AD1203"/>
    <w:rsid w:val="00AE7DFC"/>
    <w:rsid w:val="00AF014F"/>
    <w:rsid w:val="00AF4E4C"/>
    <w:rsid w:val="00AF6D06"/>
    <w:rsid w:val="00B106C2"/>
    <w:rsid w:val="00B1349C"/>
    <w:rsid w:val="00B4426A"/>
    <w:rsid w:val="00B47730"/>
    <w:rsid w:val="00B477F4"/>
    <w:rsid w:val="00B51032"/>
    <w:rsid w:val="00B53682"/>
    <w:rsid w:val="00B645A5"/>
    <w:rsid w:val="00BC1602"/>
    <w:rsid w:val="00BD1D89"/>
    <w:rsid w:val="00BE532F"/>
    <w:rsid w:val="00BF5807"/>
    <w:rsid w:val="00C27F69"/>
    <w:rsid w:val="00C56A8B"/>
    <w:rsid w:val="00C56E67"/>
    <w:rsid w:val="00C80BA2"/>
    <w:rsid w:val="00CA1401"/>
    <w:rsid w:val="00CA6C97"/>
    <w:rsid w:val="00CB0664"/>
    <w:rsid w:val="00CC3AA1"/>
    <w:rsid w:val="00CC458C"/>
    <w:rsid w:val="00CF7742"/>
    <w:rsid w:val="00D179CA"/>
    <w:rsid w:val="00D244C5"/>
    <w:rsid w:val="00D24A9E"/>
    <w:rsid w:val="00D46408"/>
    <w:rsid w:val="00D545AB"/>
    <w:rsid w:val="00D66983"/>
    <w:rsid w:val="00D703DA"/>
    <w:rsid w:val="00D737D7"/>
    <w:rsid w:val="00D82DE6"/>
    <w:rsid w:val="00D86288"/>
    <w:rsid w:val="00D93290"/>
    <w:rsid w:val="00D939BE"/>
    <w:rsid w:val="00D95866"/>
    <w:rsid w:val="00DA210B"/>
    <w:rsid w:val="00DA4DA5"/>
    <w:rsid w:val="00DB2A39"/>
    <w:rsid w:val="00DC25A9"/>
    <w:rsid w:val="00DC52F7"/>
    <w:rsid w:val="00DC720E"/>
    <w:rsid w:val="00DD37D7"/>
    <w:rsid w:val="00DD4460"/>
    <w:rsid w:val="00E02BA4"/>
    <w:rsid w:val="00E126C7"/>
    <w:rsid w:val="00E2197C"/>
    <w:rsid w:val="00EA3FE4"/>
    <w:rsid w:val="00EB52DB"/>
    <w:rsid w:val="00EB65B0"/>
    <w:rsid w:val="00EE208C"/>
    <w:rsid w:val="00F150B5"/>
    <w:rsid w:val="00F27062"/>
    <w:rsid w:val="00F63936"/>
    <w:rsid w:val="00F7264A"/>
    <w:rsid w:val="00F76F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DF483A-FF4D-4475-828D-E33F19CB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B2A3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DD4460"/>
  </w:style>
  <w:style w:type="paragraph" w:customStyle="1" w:styleId="apa6">
    <w:name w:val="apa6"/>
    <w:basedOn w:val="Normal"/>
    <w:uiPriority w:val="99"/>
    <w:rsid w:val="00DD4460"/>
    <w:pPr>
      <w:keepLines/>
      <w:autoSpaceDE w:val="0"/>
      <w:autoSpaceDN w:val="0"/>
      <w:adjustRightInd w:val="0"/>
      <w:spacing w:after="160" w:line="240" w:lineRule="auto"/>
      <w:ind w:left="720" w:hanging="720"/>
    </w:pPr>
    <w:rPr>
      <w:rFonts w:ascii="Times New Roman" w:hAnsi="Times New Roman" w:cs="Times New Roman"/>
      <w:color w:val="000000"/>
      <w:sz w:val="24"/>
      <w:szCs w:val="24"/>
      <w:lang w:val="nl-BE" w:eastAsia="nl-BE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1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0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6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m.biesbrouck@uzleuven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bpnet.be/nl/ebsources/103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imbiesbrouck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om/citations?user=to59LVwAAAAJ&amp;hl=n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1-5117-102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Margaux Delporte</cp:lastModifiedBy>
  <cp:revision>192</cp:revision>
  <cp:lastPrinted>2025-11-12T15:49:00Z</cp:lastPrinted>
  <dcterms:created xsi:type="dcterms:W3CDTF">2013-12-23T23:15:00Z</dcterms:created>
  <dcterms:modified xsi:type="dcterms:W3CDTF">2026-09-18T14:39:00Z</dcterms:modified>
  <cp:category/>
</cp:coreProperties>
</file>