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11B2D" w14:textId="39DCF056" w:rsidR="006304CB" w:rsidRPr="00D90A4C" w:rsidRDefault="00D90A4C">
      <w:r w:rsidRPr="00D90A4C">
        <w:t>Seminar Inhalt</w:t>
      </w:r>
    </w:p>
    <w:p w14:paraId="6BFCDE8B" w14:textId="5EF26963" w:rsidR="00D90A4C" w:rsidRPr="00D90A4C" w:rsidRDefault="00D90A4C"/>
    <w:p w14:paraId="14C1F494" w14:textId="5DE78368" w:rsidR="00D90A4C" w:rsidRPr="00D90A4C" w:rsidRDefault="00D90A4C" w:rsidP="00D90A4C">
      <w:pPr>
        <w:pStyle w:val="Listenabsatz"/>
        <w:numPr>
          <w:ilvl w:val="0"/>
          <w:numId w:val="1"/>
        </w:numPr>
      </w:pPr>
      <w:r w:rsidRPr="00D90A4C">
        <w:t>Einleitung</w:t>
      </w:r>
    </w:p>
    <w:p w14:paraId="15A921AC" w14:textId="3514872F" w:rsidR="00D90A4C" w:rsidRDefault="00D90A4C" w:rsidP="00D90A4C">
      <w:pPr>
        <w:pStyle w:val="Listenabsatz"/>
        <w:numPr>
          <w:ilvl w:val="1"/>
          <w:numId w:val="1"/>
        </w:numPr>
      </w:pPr>
      <w:r w:rsidRPr="00D90A4C">
        <w:t>Was sind Customer Journey Maps</w:t>
      </w:r>
    </w:p>
    <w:p w14:paraId="6F92D623" w14:textId="3D97122F" w:rsidR="008424D5" w:rsidRDefault="00D22C7F" w:rsidP="00D90A4C">
      <w:pPr>
        <w:pStyle w:val="Listenabsatz"/>
        <w:numPr>
          <w:ilvl w:val="1"/>
          <w:numId w:val="1"/>
        </w:numPr>
      </w:pPr>
      <w:r>
        <w:t>Historische Entwicklung von Customer Journey Maps</w:t>
      </w:r>
    </w:p>
    <w:p w14:paraId="297B7F94" w14:textId="226CA70A" w:rsidR="00D90A4C" w:rsidRPr="00D90A4C" w:rsidRDefault="00D90A4C" w:rsidP="00D90A4C">
      <w:pPr>
        <w:pStyle w:val="Listenabsatz"/>
        <w:numPr>
          <w:ilvl w:val="1"/>
          <w:numId w:val="1"/>
        </w:numPr>
      </w:pPr>
      <w:r>
        <w:t>Aktueller Einsatz von Customer Journey Maps in der Industrie</w:t>
      </w:r>
    </w:p>
    <w:p w14:paraId="6A470699" w14:textId="1918EF47" w:rsidR="009F5922" w:rsidRDefault="00D90A4C" w:rsidP="007F34ED">
      <w:pPr>
        <w:pStyle w:val="Listenabsatz"/>
        <w:numPr>
          <w:ilvl w:val="0"/>
          <w:numId w:val="1"/>
        </w:numPr>
      </w:pPr>
      <w:r w:rsidRPr="00D90A4C">
        <w:t>Haupttei</w:t>
      </w:r>
      <w:r>
        <w:t>l</w:t>
      </w:r>
    </w:p>
    <w:p w14:paraId="1359ECAA" w14:textId="77777777" w:rsidR="007F34ED" w:rsidRDefault="007F34ED" w:rsidP="007F34ED">
      <w:pPr>
        <w:pStyle w:val="Listenabsatz"/>
        <w:numPr>
          <w:ilvl w:val="1"/>
          <w:numId w:val="1"/>
        </w:numPr>
      </w:pPr>
      <w:r>
        <w:t>Verstehen der User Agenda durch Customer Journey Maps</w:t>
      </w:r>
    </w:p>
    <w:p w14:paraId="09B1C697" w14:textId="53198D0E" w:rsidR="005A603E" w:rsidRDefault="007F34ED" w:rsidP="005A603E">
      <w:pPr>
        <w:pStyle w:val="Listenabsatz"/>
        <w:numPr>
          <w:ilvl w:val="2"/>
          <w:numId w:val="1"/>
        </w:numPr>
      </w:pPr>
      <w:r>
        <w:t>Prozess der Erstellung</w:t>
      </w:r>
    </w:p>
    <w:p w14:paraId="710BDED7" w14:textId="28D8195B" w:rsidR="005A603E" w:rsidRPr="005A603E" w:rsidRDefault="005A603E" w:rsidP="005A603E">
      <w:pPr>
        <w:pStyle w:val="Listenabsatz"/>
        <w:numPr>
          <w:ilvl w:val="2"/>
          <w:numId w:val="1"/>
        </w:numPr>
        <w:rPr>
          <w:lang w:val="en-US"/>
        </w:rPr>
      </w:pPr>
      <w:proofErr w:type="spellStart"/>
      <w:r w:rsidRPr="00A91EF5">
        <w:rPr>
          <w:lang w:val="en-US"/>
        </w:rPr>
        <w:t>Phasen</w:t>
      </w:r>
      <w:proofErr w:type="spellEnd"/>
      <w:r w:rsidRPr="00A91EF5">
        <w:rPr>
          <w:lang w:val="en-US"/>
        </w:rPr>
        <w:t xml:space="preserve"> </w:t>
      </w:r>
      <w:proofErr w:type="spellStart"/>
      <w:r w:rsidRPr="00A91EF5">
        <w:rPr>
          <w:lang w:val="en-US"/>
        </w:rPr>
        <w:t>einer</w:t>
      </w:r>
      <w:proofErr w:type="spellEnd"/>
      <w:r w:rsidRPr="005A603E">
        <w:rPr>
          <w:lang w:val="en-US"/>
        </w:rPr>
        <w:t xml:space="preserve"> Customer Journey Map</w:t>
      </w:r>
    </w:p>
    <w:p w14:paraId="391D108C" w14:textId="222042C3" w:rsidR="007F34ED" w:rsidRDefault="007F34ED" w:rsidP="007F34ED">
      <w:pPr>
        <w:pStyle w:val="Listenabsatz"/>
        <w:numPr>
          <w:ilvl w:val="2"/>
          <w:numId w:val="1"/>
        </w:numPr>
      </w:pPr>
      <w:r>
        <w:t>Unterstützende Design Methoden</w:t>
      </w:r>
    </w:p>
    <w:p w14:paraId="4AADFDC5" w14:textId="0FED3A9F" w:rsidR="006A0745" w:rsidRDefault="006A0745" w:rsidP="006A0745">
      <w:pPr>
        <w:pStyle w:val="Listenabsatz"/>
        <w:numPr>
          <w:ilvl w:val="1"/>
          <w:numId w:val="1"/>
        </w:numPr>
      </w:pPr>
      <w:r>
        <w:t xml:space="preserve">Methoden zur Erstellung einer Customer Journey </w:t>
      </w:r>
      <w:proofErr w:type="spellStart"/>
      <w:r>
        <w:t>Map</w:t>
      </w:r>
      <w:proofErr w:type="spellEnd"/>
    </w:p>
    <w:p w14:paraId="5D8CC12D" w14:textId="06D9B701" w:rsidR="00D90A4C" w:rsidRDefault="00D90A4C" w:rsidP="00D90A4C">
      <w:pPr>
        <w:pStyle w:val="Listenabsatz"/>
        <w:numPr>
          <w:ilvl w:val="1"/>
          <w:numId w:val="1"/>
        </w:numPr>
      </w:pPr>
      <w:r>
        <w:t>Einsatz in der Praxis</w:t>
      </w:r>
    </w:p>
    <w:p w14:paraId="694E573C" w14:textId="1EE370F6" w:rsidR="00D90A4C" w:rsidRDefault="00D90A4C" w:rsidP="00D90A4C">
      <w:pPr>
        <w:pStyle w:val="Listenabsatz"/>
        <w:numPr>
          <w:ilvl w:val="2"/>
          <w:numId w:val="1"/>
        </w:numPr>
      </w:pPr>
      <w:r>
        <w:t>Vorteile/</w:t>
      </w:r>
      <w:r w:rsidR="00D341DA">
        <w:t>Einschränkungen</w:t>
      </w:r>
    </w:p>
    <w:p w14:paraId="16715A52" w14:textId="153E9988" w:rsidR="004C5EC7" w:rsidRDefault="004C5EC7" w:rsidP="004C5EC7">
      <w:pPr>
        <w:pStyle w:val="Listenabsatz"/>
        <w:numPr>
          <w:ilvl w:val="3"/>
          <w:numId w:val="1"/>
        </w:numPr>
      </w:pPr>
      <w:r>
        <w:t>Für Unternehmen</w:t>
      </w:r>
    </w:p>
    <w:p w14:paraId="1D94A025" w14:textId="1CFC0B63" w:rsidR="004C5EC7" w:rsidRDefault="004C5EC7" w:rsidP="004C5EC7">
      <w:pPr>
        <w:pStyle w:val="Listenabsatz"/>
        <w:numPr>
          <w:ilvl w:val="3"/>
          <w:numId w:val="1"/>
        </w:numPr>
      </w:pPr>
      <w:r>
        <w:t>Für Kunden</w:t>
      </w:r>
    </w:p>
    <w:p w14:paraId="2134654B" w14:textId="14278B9B" w:rsidR="00A65A80" w:rsidRDefault="00FE0D71" w:rsidP="00A65A80">
      <w:pPr>
        <w:pStyle w:val="Listenabsatz"/>
        <w:numPr>
          <w:ilvl w:val="1"/>
          <w:numId w:val="1"/>
        </w:numPr>
      </w:pPr>
      <w:r>
        <w:t>Fall</w:t>
      </w:r>
      <w:r w:rsidR="00F8657B">
        <w:t xml:space="preserve">bespiel </w:t>
      </w:r>
      <w:r w:rsidR="000B6BEA">
        <w:t>Anwendung von Customer Journey Maps in der Praxis</w:t>
      </w:r>
    </w:p>
    <w:p w14:paraId="4C237F4B" w14:textId="65D471D7" w:rsidR="00F14DB6" w:rsidRDefault="00F14DB6" w:rsidP="003E5692">
      <w:pPr>
        <w:pStyle w:val="Listenabsatz"/>
        <w:ind w:left="1440"/>
      </w:pPr>
    </w:p>
    <w:p w14:paraId="2AD854C0" w14:textId="66E5E1C4" w:rsidR="00D90A4C" w:rsidRDefault="00D90A4C" w:rsidP="00D90A4C">
      <w:pPr>
        <w:pStyle w:val="Listenabsatz"/>
        <w:numPr>
          <w:ilvl w:val="0"/>
          <w:numId w:val="1"/>
        </w:numPr>
      </w:pPr>
      <w:r>
        <w:t>Ausblick</w:t>
      </w:r>
    </w:p>
    <w:p w14:paraId="1C131A4F" w14:textId="4455DDD3" w:rsidR="00D90A4C" w:rsidRPr="00D90A4C" w:rsidRDefault="00D90A4C" w:rsidP="00D90A4C">
      <w:pPr>
        <w:pStyle w:val="Listenabsatz"/>
        <w:numPr>
          <w:ilvl w:val="1"/>
          <w:numId w:val="1"/>
        </w:numPr>
      </w:pPr>
      <w:r>
        <w:t>Zukünftige</w:t>
      </w:r>
      <w:r w:rsidR="009248A5">
        <w:t>r</w:t>
      </w:r>
      <w:r>
        <w:t xml:space="preserve"> </w:t>
      </w:r>
      <w:r w:rsidR="009248A5">
        <w:t>Einfluss</w:t>
      </w:r>
      <w:r>
        <w:t xml:space="preserve"> </w:t>
      </w:r>
      <w:r w:rsidR="007B73D8">
        <w:t>auf die</w:t>
      </w:r>
      <w:r>
        <w:t xml:space="preserve"> Industrie</w:t>
      </w:r>
    </w:p>
    <w:p w14:paraId="2C721A42" w14:textId="306629AC" w:rsidR="00D90A4C" w:rsidRPr="00D90A4C" w:rsidRDefault="00D90A4C"/>
    <w:p w14:paraId="5A598133" w14:textId="36BE79F0" w:rsidR="00D90A4C" w:rsidRPr="00D90A4C" w:rsidRDefault="00D90A4C"/>
    <w:p w14:paraId="4458C20E" w14:textId="1C197312" w:rsidR="00D90A4C" w:rsidRPr="00D90A4C" w:rsidRDefault="00D90A4C"/>
    <w:p w14:paraId="1760472B" w14:textId="6396F6FD" w:rsidR="00D90A4C" w:rsidRPr="00D90A4C" w:rsidRDefault="00D90A4C"/>
    <w:p w14:paraId="318E34DB" w14:textId="378E9372" w:rsidR="00D90A4C" w:rsidRPr="00D90A4C" w:rsidRDefault="00D90A4C"/>
    <w:p w14:paraId="73BB46BD" w14:textId="7295C80E" w:rsidR="00D90A4C" w:rsidRPr="00D90A4C" w:rsidRDefault="00D90A4C"/>
    <w:p w14:paraId="7728A39D" w14:textId="6D19B8D7" w:rsidR="00D90A4C" w:rsidRPr="00D90A4C" w:rsidRDefault="00D90A4C"/>
    <w:p w14:paraId="0ED50539" w14:textId="1D360B97" w:rsidR="00D90A4C" w:rsidRPr="00D90A4C" w:rsidRDefault="00D90A4C"/>
    <w:p w14:paraId="3D6755F4" w14:textId="40595106" w:rsidR="00D90A4C" w:rsidRPr="00D90A4C" w:rsidRDefault="00D90A4C"/>
    <w:p w14:paraId="3D8635C9" w14:textId="60CA3B5B" w:rsidR="00D90A4C" w:rsidRPr="00D90A4C" w:rsidRDefault="00D90A4C"/>
    <w:p w14:paraId="4953FC02" w14:textId="35F7AC6C" w:rsidR="00D90A4C" w:rsidRPr="00D90A4C" w:rsidRDefault="00D90A4C"/>
    <w:p w14:paraId="799E80F3" w14:textId="50C5E2B0" w:rsidR="00D90A4C" w:rsidRPr="00D90A4C" w:rsidRDefault="00D90A4C"/>
    <w:p w14:paraId="52964FE1" w14:textId="6B8351B0" w:rsidR="00D90A4C" w:rsidRPr="00D90A4C" w:rsidRDefault="00D90A4C"/>
    <w:p w14:paraId="27E1BCCF" w14:textId="1A150C05" w:rsidR="00D90A4C" w:rsidRPr="00D90A4C" w:rsidRDefault="00D90A4C"/>
    <w:p w14:paraId="347AE5D9" w14:textId="273F8D35" w:rsidR="00D90A4C" w:rsidRDefault="00D90A4C">
      <w:pPr>
        <w:rPr>
          <w:rFonts w:cstheme="minorHAnsi"/>
        </w:rPr>
      </w:pPr>
    </w:p>
    <w:p w14:paraId="4C18DFE7" w14:textId="77777777" w:rsidR="00A931B5" w:rsidRPr="004E6910" w:rsidRDefault="00A931B5">
      <w:pPr>
        <w:rPr>
          <w:rFonts w:cstheme="minorHAnsi"/>
        </w:rPr>
      </w:pPr>
    </w:p>
    <w:p w14:paraId="7E0B2ED9" w14:textId="0E112D1A" w:rsidR="00D90A4C" w:rsidRPr="004E6910" w:rsidRDefault="00D90A4C">
      <w:pPr>
        <w:rPr>
          <w:rFonts w:cstheme="minorHAnsi"/>
        </w:rPr>
      </w:pPr>
    </w:p>
    <w:p w14:paraId="43FBF212" w14:textId="33827C26" w:rsidR="00D90A4C" w:rsidRPr="004E6910" w:rsidRDefault="00D90A4C">
      <w:pPr>
        <w:rPr>
          <w:rFonts w:cstheme="minorHAnsi"/>
        </w:rPr>
      </w:pPr>
    </w:p>
    <w:p w14:paraId="2FE18EF4" w14:textId="624BCB02" w:rsidR="00D90A4C" w:rsidRPr="004E6910" w:rsidRDefault="00D90A4C">
      <w:pPr>
        <w:rPr>
          <w:rFonts w:cstheme="minorHAnsi"/>
        </w:rPr>
      </w:pPr>
      <w:r w:rsidRPr="004E6910">
        <w:rPr>
          <w:rFonts w:cstheme="minorHAnsi"/>
        </w:rPr>
        <w:lastRenderedPageBreak/>
        <w:t>Literatur:</w:t>
      </w:r>
    </w:p>
    <w:p w14:paraId="45DB1728" w14:textId="3DB93F55" w:rsidR="003C2867" w:rsidRPr="004E6910" w:rsidRDefault="00D90A4C" w:rsidP="00D90A4C">
      <w:pPr>
        <w:rPr>
          <w:rFonts w:cstheme="minorHAnsi"/>
          <w:lang w:val="en-US"/>
        </w:rPr>
      </w:pPr>
      <w:r w:rsidRPr="004E6910">
        <w:rPr>
          <w:rFonts w:cstheme="minorHAnsi"/>
          <w:lang w:val="en-US"/>
        </w:rPr>
        <w:t xml:space="preserve">Mark S. Rosenbaum, Mauricio </w:t>
      </w:r>
      <w:proofErr w:type="spellStart"/>
      <w:r w:rsidRPr="004E6910">
        <w:rPr>
          <w:rFonts w:cstheme="minorHAnsi"/>
          <w:lang w:val="en-US"/>
        </w:rPr>
        <w:t>Losada</w:t>
      </w:r>
      <w:proofErr w:type="spellEnd"/>
      <w:r w:rsidRPr="004E6910">
        <w:rPr>
          <w:rFonts w:cstheme="minorHAnsi"/>
          <w:lang w:val="en-US"/>
        </w:rPr>
        <w:t xml:space="preserve"> </w:t>
      </w:r>
      <w:proofErr w:type="spellStart"/>
      <w:r w:rsidRPr="004E6910">
        <w:rPr>
          <w:rFonts w:cstheme="minorHAnsi"/>
          <w:lang w:val="en-US"/>
        </w:rPr>
        <w:t>Otalora</w:t>
      </w:r>
      <w:proofErr w:type="spellEnd"/>
      <w:r w:rsidRPr="004E6910">
        <w:rPr>
          <w:rFonts w:cstheme="minorHAnsi"/>
          <w:lang w:val="en-US"/>
        </w:rPr>
        <w:t>, Germán Contreras Ramírez,</w:t>
      </w:r>
      <w:r w:rsidRPr="004E6910">
        <w:rPr>
          <w:rFonts w:cstheme="minorHAnsi"/>
          <w:lang w:val="en-US"/>
        </w:rPr>
        <w:t xml:space="preserve"> </w:t>
      </w:r>
      <w:proofErr w:type="gramStart"/>
      <w:r w:rsidRPr="004E6910">
        <w:rPr>
          <w:rFonts w:cstheme="minorHAnsi"/>
          <w:lang w:val="en-US"/>
        </w:rPr>
        <w:t>How</w:t>
      </w:r>
      <w:proofErr w:type="gramEnd"/>
      <w:r w:rsidRPr="004E6910">
        <w:rPr>
          <w:rFonts w:cstheme="minorHAnsi"/>
          <w:lang w:val="en-US"/>
        </w:rPr>
        <w:t xml:space="preserve"> to create a realistic customer journey map,</w:t>
      </w:r>
      <w:r w:rsidRPr="004E6910">
        <w:rPr>
          <w:rFonts w:cstheme="minorHAnsi"/>
          <w:lang w:val="en-US"/>
        </w:rPr>
        <w:t xml:space="preserve"> </w:t>
      </w:r>
      <w:r w:rsidRPr="004E6910">
        <w:rPr>
          <w:rFonts w:cstheme="minorHAnsi"/>
          <w:lang w:val="en-US"/>
        </w:rPr>
        <w:t>Business Horizons,</w:t>
      </w:r>
      <w:r w:rsidRPr="004E6910">
        <w:rPr>
          <w:rFonts w:cstheme="minorHAnsi"/>
          <w:lang w:val="en-US"/>
        </w:rPr>
        <w:t xml:space="preserve"> </w:t>
      </w:r>
      <w:r w:rsidRPr="004E6910">
        <w:rPr>
          <w:rFonts w:cstheme="minorHAnsi"/>
          <w:lang w:val="en-US"/>
        </w:rPr>
        <w:t>Volume 60, Issue 1,</w:t>
      </w:r>
      <w:r w:rsidRPr="004E6910">
        <w:rPr>
          <w:rFonts w:cstheme="minorHAnsi"/>
          <w:lang w:val="en-US"/>
        </w:rPr>
        <w:t xml:space="preserve"> </w:t>
      </w:r>
      <w:r w:rsidRPr="004E6910">
        <w:rPr>
          <w:rFonts w:cstheme="minorHAnsi"/>
          <w:lang w:val="en-US"/>
        </w:rPr>
        <w:t>2017,</w:t>
      </w:r>
      <w:r w:rsidRPr="004E6910">
        <w:rPr>
          <w:rFonts w:cstheme="minorHAnsi"/>
          <w:lang w:val="en-US"/>
        </w:rPr>
        <w:t xml:space="preserve"> </w:t>
      </w:r>
      <w:r w:rsidRPr="004E6910">
        <w:rPr>
          <w:rFonts w:cstheme="minorHAnsi"/>
          <w:lang w:val="en-US"/>
        </w:rPr>
        <w:t>Pages 143-150,</w:t>
      </w:r>
      <w:r w:rsidRPr="004E6910">
        <w:rPr>
          <w:rFonts w:cstheme="minorHAnsi"/>
          <w:lang w:val="en-US"/>
        </w:rPr>
        <w:t xml:space="preserve"> </w:t>
      </w:r>
      <w:r w:rsidRPr="004E6910">
        <w:rPr>
          <w:rFonts w:cstheme="minorHAnsi"/>
          <w:lang w:val="en-US"/>
        </w:rPr>
        <w:t>ISSN 0007-6813</w:t>
      </w:r>
    </w:p>
    <w:p w14:paraId="043B1C26" w14:textId="2BF2BC87" w:rsidR="009218E4" w:rsidRPr="004E6910" w:rsidRDefault="003C2867" w:rsidP="00D90A4C">
      <w:pPr>
        <w:rPr>
          <w:rStyle w:val="pagerange"/>
          <w:rFonts w:cstheme="minorHAnsi"/>
          <w:color w:val="333333"/>
          <w:shd w:val="clear" w:color="auto" w:fill="FFFFFF"/>
          <w:lang w:val="en-US"/>
        </w:rPr>
      </w:pPr>
      <w:r w:rsidRPr="004E6910">
        <w:rPr>
          <w:rStyle w:val="authors"/>
          <w:rFonts w:cstheme="minorHAnsi"/>
          <w:color w:val="333333"/>
          <w:shd w:val="clear" w:color="auto" w:fill="FFFFFF"/>
          <w:lang w:val="en-US"/>
        </w:rPr>
        <w:t>Joe J. Marquez, Annie Downey &amp; Ryan Clement</w:t>
      </w:r>
      <w:r w:rsidRPr="004E6910">
        <w:rPr>
          <w:rFonts w:cstheme="minorHAnsi"/>
          <w:color w:val="333333"/>
          <w:shd w:val="clear" w:color="auto" w:fill="FFFFFF"/>
          <w:lang w:val="en-US"/>
        </w:rPr>
        <w:t> </w:t>
      </w:r>
      <w:r w:rsidRPr="004E6910">
        <w:rPr>
          <w:rStyle w:val="date"/>
          <w:rFonts w:cstheme="minorHAnsi"/>
          <w:color w:val="333333"/>
          <w:shd w:val="clear" w:color="auto" w:fill="FFFFFF"/>
          <w:lang w:val="en-US"/>
        </w:rPr>
        <w:t>(2015)</w:t>
      </w:r>
      <w:r w:rsidRPr="004E6910">
        <w:rPr>
          <w:rFonts w:cstheme="minorHAnsi"/>
          <w:color w:val="333333"/>
          <w:shd w:val="clear" w:color="auto" w:fill="FFFFFF"/>
          <w:lang w:val="en-US"/>
        </w:rPr>
        <w:t> </w:t>
      </w:r>
      <w:r w:rsidRPr="004E6910">
        <w:rPr>
          <w:rStyle w:val="arttitle"/>
          <w:rFonts w:cstheme="minorHAnsi"/>
          <w:color w:val="333333"/>
          <w:shd w:val="clear" w:color="auto" w:fill="FFFFFF"/>
          <w:lang w:val="en-US"/>
        </w:rPr>
        <w:t>Walking a Mile in the User's Shoes: Customer Journey Mapping as a Method to Understanding the User Experience,</w:t>
      </w:r>
      <w:r w:rsidRPr="004E6910">
        <w:rPr>
          <w:rFonts w:cstheme="minorHAnsi"/>
          <w:color w:val="333333"/>
          <w:shd w:val="clear" w:color="auto" w:fill="FFFFFF"/>
          <w:lang w:val="en-US"/>
        </w:rPr>
        <w:t> </w:t>
      </w:r>
      <w:r w:rsidRPr="004E6910">
        <w:rPr>
          <w:rStyle w:val="serialtitle"/>
          <w:rFonts w:cstheme="minorHAnsi"/>
          <w:color w:val="333333"/>
          <w:shd w:val="clear" w:color="auto" w:fill="FFFFFF"/>
          <w:lang w:val="en-US"/>
        </w:rPr>
        <w:t>Internet Reference Services Quarterly,</w:t>
      </w:r>
      <w:r w:rsidRPr="004E6910">
        <w:rPr>
          <w:rFonts w:cstheme="minorHAnsi"/>
          <w:color w:val="333333"/>
          <w:shd w:val="clear" w:color="auto" w:fill="FFFFFF"/>
          <w:lang w:val="en-US"/>
        </w:rPr>
        <w:t> </w:t>
      </w:r>
      <w:r w:rsidRPr="004E6910">
        <w:rPr>
          <w:rStyle w:val="volumeissue"/>
          <w:rFonts w:cstheme="minorHAnsi"/>
          <w:color w:val="333333"/>
          <w:shd w:val="clear" w:color="auto" w:fill="FFFFFF"/>
          <w:lang w:val="en-US"/>
        </w:rPr>
        <w:t>20:3-4,</w:t>
      </w:r>
      <w:r w:rsidRPr="004E6910">
        <w:rPr>
          <w:rFonts w:cstheme="minorHAnsi"/>
          <w:color w:val="333333"/>
          <w:shd w:val="clear" w:color="auto" w:fill="FFFFFF"/>
          <w:lang w:val="en-US"/>
        </w:rPr>
        <w:t> </w:t>
      </w:r>
      <w:r w:rsidRPr="004E6910">
        <w:rPr>
          <w:rStyle w:val="pagerange"/>
          <w:rFonts w:cstheme="minorHAnsi"/>
          <w:color w:val="333333"/>
          <w:shd w:val="clear" w:color="auto" w:fill="FFFFFF"/>
          <w:lang w:val="en-US"/>
        </w:rPr>
        <w:t>135-150</w:t>
      </w:r>
    </w:p>
    <w:p w14:paraId="04FBF2CA" w14:textId="7F2BE804" w:rsidR="009218E4" w:rsidRPr="004E6910" w:rsidRDefault="00760B50" w:rsidP="00D90A4C">
      <w:pPr>
        <w:rPr>
          <w:rFonts w:cstheme="minorHAnsi"/>
          <w:color w:val="2E414F"/>
          <w:shd w:val="clear" w:color="auto" w:fill="FFFFFF"/>
          <w:lang w:val="en-US"/>
        </w:rPr>
      </w:pPr>
      <w:r w:rsidRPr="004E6910">
        <w:rPr>
          <w:rFonts w:cstheme="minorHAnsi"/>
          <w:color w:val="2E414F"/>
          <w:shd w:val="clear" w:color="auto" w:fill="FFFFFF"/>
          <w:lang w:val="en-US"/>
        </w:rPr>
        <w:t>Richardson, A. (2015). Using Customer Journey Maps to Improve Customer Experience.</w:t>
      </w:r>
    </w:p>
    <w:p w14:paraId="5270EE9E" w14:textId="517F0554" w:rsidR="009E3D97" w:rsidRPr="004E6910" w:rsidRDefault="009E3D97" w:rsidP="00D90A4C">
      <w:pPr>
        <w:rPr>
          <w:rFonts w:cstheme="minorHAnsi"/>
          <w:color w:val="2E414F"/>
          <w:shd w:val="clear" w:color="auto" w:fill="FFFFFF"/>
          <w:lang w:val="en-US"/>
        </w:rPr>
      </w:pPr>
    </w:p>
    <w:p w14:paraId="10FC50DE" w14:textId="3AB716F6" w:rsidR="009E3D97" w:rsidRPr="004E6910" w:rsidRDefault="009E3D97" w:rsidP="00D90A4C">
      <w:pPr>
        <w:rPr>
          <w:rFonts w:cstheme="minorHAnsi"/>
          <w:color w:val="2E414F"/>
          <w:shd w:val="clear" w:color="auto" w:fill="FFFFFF"/>
          <w:lang w:val="en-US"/>
        </w:rPr>
      </w:pPr>
    </w:p>
    <w:p w14:paraId="1CF8ABB1" w14:textId="0ADF745B" w:rsidR="009E3D97" w:rsidRPr="004E6910" w:rsidRDefault="009E3D97" w:rsidP="00D90A4C">
      <w:pPr>
        <w:rPr>
          <w:rFonts w:cstheme="minorHAnsi"/>
          <w:color w:val="2E414F"/>
          <w:shd w:val="clear" w:color="auto" w:fill="FFFFFF"/>
          <w:lang w:val="en-US"/>
        </w:rPr>
      </w:pPr>
    </w:p>
    <w:p w14:paraId="397F6C60" w14:textId="0542E6B6" w:rsidR="009E3D97" w:rsidRPr="004E6910" w:rsidRDefault="009E3D97" w:rsidP="00D90A4C">
      <w:pPr>
        <w:rPr>
          <w:rFonts w:cstheme="minorHAnsi"/>
          <w:color w:val="2E414F"/>
          <w:shd w:val="clear" w:color="auto" w:fill="FFFFFF"/>
        </w:rPr>
      </w:pPr>
      <w:r w:rsidRPr="004E6910">
        <w:rPr>
          <w:rFonts w:cstheme="minorHAnsi"/>
          <w:color w:val="2E414F"/>
          <w:shd w:val="clear" w:color="auto" w:fill="FFFFFF"/>
        </w:rPr>
        <w:t>Überblick:</w:t>
      </w:r>
    </w:p>
    <w:p w14:paraId="729977DB" w14:textId="0497FF0E" w:rsidR="00373867" w:rsidRPr="004E6910" w:rsidRDefault="00373867" w:rsidP="00D90A4C">
      <w:pPr>
        <w:rPr>
          <w:rFonts w:cstheme="minorHAnsi"/>
          <w:color w:val="2E414F"/>
          <w:shd w:val="clear" w:color="auto" w:fill="FFFFFF"/>
          <w:lang w:val="en-US"/>
        </w:rPr>
      </w:pPr>
    </w:p>
    <w:p w14:paraId="56205E2D" w14:textId="73AEF3A2" w:rsidR="00373867" w:rsidRDefault="00373867" w:rsidP="00D90A4C">
      <w:pPr>
        <w:rPr>
          <w:rFonts w:cstheme="minorHAnsi"/>
          <w:lang w:val="en-US"/>
        </w:rPr>
      </w:pPr>
      <w:proofErr w:type="spellStart"/>
      <w:r w:rsidRPr="004E6910">
        <w:rPr>
          <w:rFonts w:cstheme="minorHAnsi"/>
          <w:lang w:val="en-US"/>
        </w:rPr>
        <w:t>Følstad</w:t>
      </w:r>
      <w:proofErr w:type="spellEnd"/>
      <w:r w:rsidRPr="004E6910">
        <w:rPr>
          <w:rFonts w:cstheme="minorHAnsi"/>
          <w:lang w:val="en-US"/>
        </w:rPr>
        <w:t xml:space="preserve">, A. and </w:t>
      </w:r>
      <w:proofErr w:type="spellStart"/>
      <w:r w:rsidRPr="004E6910">
        <w:rPr>
          <w:rFonts w:cstheme="minorHAnsi"/>
          <w:lang w:val="en-US"/>
        </w:rPr>
        <w:t>Kvale</w:t>
      </w:r>
      <w:proofErr w:type="spellEnd"/>
      <w:r w:rsidRPr="004E6910">
        <w:rPr>
          <w:rFonts w:cstheme="minorHAnsi"/>
          <w:lang w:val="en-US"/>
        </w:rPr>
        <w:t xml:space="preserve">, K. (2018), "Customer journeys: a systematic literature review", Journal of Service Theory and Practice, Vol. 28 No. 2, pp. 196-227. </w:t>
      </w:r>
      <w:hyperlink r:id="rId5" w:history="1">
        <w:r w:rsidR="002744D4" w:rsidRPr="00095E9D">
          <w:rPr>
            <w:rStyle w:val="Hyperlink"/>
            <w:rFonts w:cstheme="minorHAnsi"/>
            <w:lang w:val="en-US"/>
          </w:rPr>
          <w:t>https://doi.org/10.1108/JSTP-11-2014-0261</w:t>
        </w:r>
      </w:hyperlink>
    </w:p>
    <w:p w14:paraId="551E5E06" w14:textId="19C57CF9" w:rsidR="002744D4" w:rsidRDefault="002744D4" w:rsidP="00D90A4C">
      <w:pPr>
        <w:rPr>
          <w:rFonts w:cstheme="minorHAnsi"/>
          <w:lang w:val="en-US"/>
        </w:rPr>
      </w:pPr>
    </w:p>
    <w:p w14:paraId="48581E52" w14:textId="778FFCAA" w:rsidR="002744D4" w:rsidRDefault="002744D4" w:rsidP="00D90A4C">
      <w:pPr>
        <w:rPr>
          <w:rFonts w:cstheme="minorHAnsi"/>
          <w:lang w:val="en-US"/>
        </w:rPr>
      </w:pPr>
    </w:p>
    <w:p w14:paraId="69DCED88" w14:textId="34EA2F8D" w:rsidR="002744D4" w:rsidRDefault="002744D4" w:rsidP="00D90A4C">
      <w:pPr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Fallbsp</w:t>
      </w:r>
      <w:proofErr w:type="spellEnd"/>
      <w:r>
        <w:rPr>
          <w:rFonts w:cstheme="minorHAnsi"/>
          <w:lang w:val="en-US"/>
        </w:rPr>
        <w:t>:</w:t>
      </w:r>
    </w:p>
    <w:p w14:paraId="172EFCC2" w14:textId="138EDAB2" w:rsidR="002744D4" w:rsidRPr="004E6910" w:rsidRDefault="002744D4" w:rsidP="00D90A4C">
      <w:pPr>
        <w:rPr>
          <w:rFonts w:cstheme="minorHAnsi"/>
          <w:lang w:val="en-US"/>
        </w:rPr>
      </w:pPr>
      <w:r w:rsidRPr="002744D4">
        <w:rPr>
          <w:rFonts w:cstheme="minorHAnsi"/>
          <w:lang w:val="en-US"/>
        </w:rPr>
        <w:t>https://www.voxco.com/blog/customer-experience-insights-by-apple/</w:t>
      </w:r>
    </w:p>
    <w:sectPr w:rsidR="002744D4" w:rsidRPr="004E69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1796C"/>
    <w:multiLevelType w:val="hybridMultilevel"/>
    <w:tmpl w:val="0CF46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4C"/>
    <w:rsid w:val="000B6BEA"/>
    <w:rsid w:val="002744D4"/>
    <w:rsid w:val="00373867"/>
    <w:rsid w:val="003C2867"/>
    <w:rsid w:val="003E5692"/>
    <w:rsid w:val="004C5EC7"/>
    <w:rsid w:val="004E6910"/>
    <w:rsid w:val="005A603E"/>
    <w:rsid w:val="006A0745"/>
    <w:rsid w:val="00760B50"/>
    <w:rsid w:val="007B73D8"/>
    <w:rsid w:val="007F34ED"/>
    <w:rsid w:val="008424D5"/>
    <w:rsid w:val="009218E4"/>
    <w:rsid w:val="009248A5"/>
    <w:rsid w:val="009D0190"/>
    <w:rsid w:val="009E3D97"/>
    <w:rsid w:val="009F5922"/>
    <w:rsid w:val="00A65A80"/>
    <w:rsid w:val="00A91EF5"/>
    <w:rsid w:val="00A931B5"/>
    <w:rsid w:val="00C51883"/>
    <w:rsid w:val="00D1754E"/>
    <w:rsid w:val="00D22C7F"/>
    <w:rsid w:val="00D341DA"/>
    <w:rsid w:val="00D870B6"/>
    <w:rsid w:val="00D90A4C"/>
    <w:rsid w:val="00DB40E1"/>
    <w:rsid w:val="00F14DB6"/>
    <w:rsid w:val="00F8657B"/>
    <w:rsid w:val="00FA15B3"/>
    <w:rsid w:val="00FE0D71"/>
    <w:rsid w:val="00FF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862EA"/>
  <w15:chartTrackingRefBased/>
  <w15:docId w15:val="{8BCDCBC9-6609-403F-8EB5-44D42248D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90A4C"/>
    <w:pPr>
      <w:ind w:left="720"/>
      <w:contextualSpacing/>
    </w:pPr>
  </w:style>
  <w:style w:type="character" w:customStyle="1" w:styleId="authors">
    <w:name w:val="authors"/>
    <w:basedOn w:val="Absatz-Standardschriftart"/>
    <w:rsid w:val="003C2867"/>
  </w:style>
  <w:style w:type="character" w:customStyle="1" w:styleId="date">
    <w:name w:val="date"/>
    <w:basedOn w:val="Absatz-Standardschriftart"/>
    <w:rsid w:val="003C2867"/>
  </w:style>
  <w:style w:type="character" w:customStyle="1" w:styleId="arttitle">
    <w:name w:val="art_title"/>
    <w:basedOn w:val="Absatz-Standardschriftart"/>
    <w:rsid w:val="003C2867"/>
  </w:style>
  <w:style w:type="character" w:customStyle="1" w:styleId="serialtitle">
    <w:name w:val="serial_title"/>
    <w:basedOn w:val="Absatz-Standardschriftart"/>
    <w:rsid w:val="003C2867"/>
  </w:style>
  <w:style w:type="character" w:customStyle="1" w:styleId="volumeissue">
    <w:name w:val="volume_issue"/>
    <w:basedOn w:val="Absatz-Standardschriftart"/>
    <w:rsid w:val="003C2867"/>
  </w:style>
  <w:style w:type="character" w:customStyle="1" w:styleId="pagerange">
    <w:name w:val="page_range"/>
    <w:basedOn w:val="Absatz-Standardschriftart"/>
    <w:rsid w:val="003C2867"/>
  </w:style>
  <w:style w:type="character" w:customStyle="1" w:styleId="doilink">
    <w:name w:val="doi_link"/>
    <w:basedOn w:val="Absatz-Standardschriftart"/>
    <w:rsid w:val="003C2867"/>
  </w:style>
  <w:style w:type="character" w:styleId="Hyperlink">
    <w:name w:val="Hyperlink"/>
    <w:basedOn w:val="Absatz-Standardschriftart"/>
    <w:uiPriority w:val="99"/>
    <w:unhideWhenUsed/>
    <w:rsid w:val="003C2867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74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08/JSTP-11-2014-02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Böckel</dc:creator>
  <cp:keywords/>
  <dc:description/>
  <cp:lastModifiedBy>Tim Böckel</cp:lastModifiedBy>
  <cp:revision>33</cp:revision>
  <dcterms:created xsi:type="dcterms:W3CDTF">2021-04-24T10:07:00Z</dcterms:created>
  <dcterms:modified xsi:type="dcterms:W3CDTF">2021-04-24T12:19:00Z</dcterms:modified>
</cp:coreProperties>
</file>