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PRD — Chicken Champion (Boxe RPG 3D)</w:t>
      </w:r>
    </w:p>
    <w:p>
      <w:pPr/>
      <w:r>
        <w:t xml:space="preserve">Oct 15, 2026 · @Co · Version 2.3</w:t>
      </w:r>
    </w:p>
    <w:p>
      <w:pPr>
        <w:pStyle w:val="Heading2"/>
      </w:pPr>
      <w:r>
        <w:t xml:space="preserve">Historique des révisions</w:t>
      </w:r>
    </w:p>
    <w:tbl>
      <w:tblPr>
        <w:tblStyle w:val="TableGrid"/>
        <w:tblW w:w="0" w:type="auto"/>
        <w:tblLayout w:type="fixed"/>
        <w:tblLook w:val="04A0" w:firstRow="1" w:lastRow="0" w:firstColumn="0" w:lastColumn="0" w:noHBand="0" w:noVBand="1"/>
      </w:tblPr>
      <w:tblGrid>
        <w:gridCol w:w="1300"/>
        <w:gridCol w:w="1600"/>
        <w:gridCol w:w="6460"/>
      </w:tblGrid>
      <w:tr>
        <w:trPr>
          <w:tblHeader/>
        </w:trPr>
        <w:tc>
          <w:tcPr>
            <w:tcW w:w="1300" w:type="dxa"/>
            <w:shd w:val="clear" w:color="auto" w:fill="F2F2F2"/>
          </w:tcPr>
          <w:p>
            <w:pPr/>
            <w:r>
              <w:t xml:space="preserve">Version</w:t>
            </w:r>
          </w:p>
        </w:tc>
        <w:tc>
          <w:tcPr>
            <w:tcW w:w="1600" w:type="dxa"/>
            <w:shd w:val="clear" w:color="auto" w:fill="F2F2F2"/>
          </w:tcPr>
          <w:p>
            <w:pPr/>
            <w:r>
              <w:t xml:space="preserve">Date</w:t>
            </w:r>
          </w:p>
        </w:tc>
        <w:tc>
          <w:tcPr>
            <w:tcW w:w="6460" w:type="dxa"/>
            <w:shd w:val="clear" w:color="auto" w:fill="F2F2F2"/>
          </w:tcPr>
          <w:p>
            <w:pPr/>
            <w:r>
              <w:t xml:space="preserve">Changements</w:t>
            </w:r>
          </w:p>
        </w:tc>
      </w:tr>
      <w:tr>
        <w:trPr>
          <w:cantSplit/>
        </w:trPr>
        <w:tc>
          <w:tcPr>
            <w:tcW w:w="1300" w:type="dxa"/>
          </w:tcPr>
          <w:p>
            <w:pPr/>
            <w:r>
              <w:t xml:space="preserve">v1</w:t>
            </w:r>
          </w:p>
        </w:tc>
        <w:tc>
          <w:tcPr>
            <w:tcW w:w="1600" w:type="dxa"/>
          </w:tcPr>
          <w:p>
            <w:pPr/>
            <w:r>
              <w:t xml:space="preserve">14/10/2026</w:t>
            </w:r>
          </w:p>
        </w:tc>
        <w:tc>
          <w:tcPr>
            <w:tcW w:w="6460" w:type="dxa"/>
          </w:tcPr>
          <w:p>
            <w:pPr/>
            <w:r>
              <w:t xml:space="preserve">Version initiale.</w:t>
            </w:r>
          </w:p>
        </w:tc>
      </w:tr>
      <w:tr>
        <w:trPr>
          <w:cantSplit/>
        </w:trPr>
        <w:tc>
          <w:tcPr>
            <w:tcW w:w="1300" w:type="dxa"/>
          </w:tcPr>
          <w:p>
            <w:pPr/>
            <w:r>
              <w:t xml:space="preserve">v2</w:t>
            </w:r>
          </w:p>
        </w:tc>
        <w:tc>
          <w:tcPr>
            <w:tcW w:w="1600" w:type="dxa"/>
          </w:tcPr>
          <w:p>
            <w:pPr/>
            <w:r>
              <w:t xml:space="preserve">14/10/2026</w:t>
            </w:r>
          </w:p>
        </w:tc>
        <w:tc>
          <w:tcPr>
            <w:tcW w:w="6460" w:type="dxa"/>
          </w:tcPr>
          <w:p>
            <w:pPr/>
            <w:r>
              <w:t xml:space="preserve">Revue : incohérences corrigées (fantasme / catégories, pesée, économie du MVP, durée des combats, adversaires en double), indicateurs réécrits en deux niveaux, sections ajoutées (priorités, modèle économique, caméra et contrôles, narration et tutoriel, concurrence, données des mineurs, questions ouvertes). Les commentaires dans la marge expliquent chaque changement.</w:t>
            </w:r>
          </w:p>
        </w:tc>
      </w:tr>
      <w:tr>
        <w:trPr>
          <w:cantSplit/>
        </w:trPr>
        <w:tc>
          <w:tcPr>
            <w:tcW w:w="1300" w:type="dxa"/>
          </w:tcPr>
          <w:p>
            <w:pPr/>
            <w:r>
              <w:t xml:space="preserve">v2.1</w:t>
            </w:r>
          </w:p>
        </w:tc>
        <w:tc>
          <w:tcPr>
            <w:tcW w:w="1600" w:type="dxa"/>
          </w:tcPr>
          <w:p>
            <w:pPr/>
            <w:r>
              <w:t xml:space="preserve">14/10/2026</w:t>
            </w:r>
          </w:p>
        </w:tc>
        <w:tc>
          <w:tcPr>
            <w:tcW w:w="6460" w:type="dxa"/>
          </w:tcPr>
          <w:p>
            <w:pPr/>
            <w:r>
              <w:t xml:space="preserve">Décisions : caméra sur rail (vue de dos, sans déplacement libre sur le ring) et moteur Unity (URP). Sections combat, exigences techniques, priorités, roadmap, risques et questions ouvertes mises à jour.</w:t>
            </w:r>
          </w:p>
        </w:tc>
      </w:tr>
      <w:tr>
        <w:trPr>
          <w:cantSplit/>
        </w:trPr>
        <w:tc>
          <w:tcPr>
            <w:tcW w:w="1300" w:type="dxa"/>
          </w:tcPr>
          <w:p>
            <w:pPr/>
            <w:r>
              <w:t xml:space="preserve">v2.2</w:t>
            </w:r>
          </w:p>
        </w:tc>
        <w:tc>
          <w:tcPr>
            <w:tcW w:w="1600" w:type="dxa"/>
          </w:tcPr>
          <w:p>
            <w:pPr/>
            <w:r>
              <w:t xml:space="preserve">14/10/2026</w:t>
            </w:r>
          </w:p>
        </w:tc>
        <w:tc>
          <w:tcPr>
            <w:tcW w:w="6460" w:type="dxa"/>
          </w:tcPr>
          <w:p>
            <w:pPr/>
            <w:r>
              <w:t xml:space="preserve">Décisions : téléphone et tablette uniquement (iOS, Android), PC et Switch abandonnés ; modèle gratuit (free-to-play) ; gabarit fictif pour les catégories ; multijoueur hors périmètre. Contrôles tactiles en priorité, indicateurs mobiles, modèle économique, énergie, exigences techniques, roadmap (soft launch), risques et questions ouvertes revus.</w:t>
            </w:r>
          </w:p>
        </w:tc>
      </w:tr>
      <w:tr>
        <w:trPr>
          <w:cantSplit/>
        </w:trPr>
        <w:tc>
          <w:tcPr>
            <w:tcW w:w="1300" w:type="dxa"/>
          </w:tcPr>
          <w:p>
            <w:pPr/>
            <w:r>
              <w:t xml:space="preserve">v2.3</w:t>
            </w:r>
          </w:p>
        </w:tc>
        <w:tc>
          <w:tcPr>
            <w:tcW w:w="1600" w:type="dxa"/>
          </w:tcPr>
          <w:p>
            <w:pPr/>
            <w:r>
              <w:t xml:space="preserve">15/10/2026</w:t>
            </w:r>
          </w:p>
        </w:tc>
        <w:tc>
          <w:tcPr>
            <w:tcW w:w="6460" w:type="dxa"/>
          </w:tcPr>
          <w:p>
            <w:pPr/>
            <w:r>
              <w:t xml:space="preserve">Poids réels de la boxe professionnelle (kg) à la place du gabarit fictif ; 5 paliers de musculature du coq, du maigrichon au bodybuildé ; nouvelle direction artistique (manga, accents néon, thèmes clair et sombre, coq au style anime d'après la référence fournie). Pesée, catégories, MVP, exigences techniques, risques et questions ouvertes mis à jour.</w:t>
            </w:r>
          </w:p>
        </w:tc>
      </w:tr>
    </w:tbl>
    <w:p/>
    <w:p>
      <w:pPr>
        <w:pStyle w:val="Heading2"/>
      </w:pPr>
      <w:commentRangeStart w:id="0"/>
      <w:r>
        <w:t xml:space="preserve">Priorités de décision</w:t>
      </w:r>
      <w:commentRangeEnd w:id="0"/>
      <w:r>
        <w:rPr>
          <w:rStyle w:val="CommentReference"/>
        </w:rPr>
        <w:commentReference w:id="0"/>
      </w:r>
    </w:p>
    <w:p>
      <w:pPr/>
      <w:r>
        <w:t xml:space="preserve">Trois décisions conditionnent le reste du document. Elles doivent être tranchées pendant la préproduction, dans cet ordre.</w:t>
      </w:r>
    </w:p>
    <w:tbl>
      <w:tblPr>
        <w:tblStyle w:val="TableGrid"/>
        <w:tblW w:w="0" w:type="auto"/>
        <w:tblLayout w:type="fixed"/>
        <w:tblLook w:val="04A0" w:firstRow="1" w:lastRow="0" w:firstColumn="0" w:lastColumn="0" w:noHBand="0" w:noVBand="1"/>
      </w:tblPr>
      <w:tblGrid>
        <w:gridCol w:w="500"/>
        <w:gridCol w:w="3400"/>
        <w:gridCol w:w="3460"/>
        <w:gridCol w:w="2000"/>
      </w:tblGrid>
      <w:tr>
        <w:trPr>
          <w:tblHeader/>
        </w:trPr>
        <w:tc>
          <w:tcPr>
            <w:tcW w:w="500" w:type="dxa"/>
            <w:shd w:val="clear" w:color="auto" w:fill="F2F2F2"/>
          </w:tcPr>
          <w:p>
            <w:pPr/>
            <w:r>
              <w:t xml:space="preserve">#</w:t>
            </w:r>
          </w:p>
        </w:tc>
        <w:tc>
          <w:tcPr>
            <w:tcW w:w="3400" w:type="dxa"/>
            <w:shd w:val="clear" w:color="auto" w:fill="F2F2F2"/>
          </w:tcPr>
          <w:p>
            <w:pPr/>
            <w:r>
              <w:t xml:space="preserve">Décision</w:t>
            </w:r>
          </w:p>
        </w:tc>
        <w:tc>
          <w:tcPr>
            <w:tcW w:w="3460" w:type="dxa"/>
            <w:shd w:val="clear" w:color="auto" w:fill="F2F2F2"/>
          </w:tcPr>
          <w:p>
            <w:pPr/>
            <w:r>
              <w:t xml:space="preserve">Pourquoi elle bloque</w:t>
            </w:r>
          </w:p>
        </w:tc>
        <w:tc>
          <w:tcPr>
            <w:tcW w:w="2000" w:type="dxa"/>
            <w:shd w:val="clear" w:color="auto" w:fill="F2F2F2"/>
          </w:tcPr>
          <w:p>
            <w:pPr/>
            <w:r>
              <w:t xml:space="preserve">Échéance</w:t>
            </w:r>
          </w:p>
        </w:tc>
      </w:tr>
      <w:tr>
        <w:trPr>
          <w:cantSplit/>
        </w:trPr>
        <w:tc>
          <w:tcPr>
            <w:tcW w:w="500" w:type="dxa"/>
          </w:tcPr>
          <w:p>
            <w:pPr/>
            <w:r>
              <w:t xml:space="preserve">1</w:t>
            </w:r>
          </w:p>
        </w:tc>
        <w:tc>
          <w:tcPr>
            <w:tcW w:w="3400" w:type="dxa"/>
          </w:tcPr>
          <w:p>
            <w:pPr/>
            <w:r>
              <w:t xml:space="preserve">Trancher le combat : caméra et déplacements (décidé : sur rail), gestes tactiles, durée des combats</w:t>
            </w:r>
          </w:p>
        </w:tc>
        <w:tc>
          <w:tcPr>
            <w:tcW w:w="3460" w:type="dxa"/>
          </w:tcPr>
          <w:p>
            <w:pPr/>
            <w:r>
              <w:t xml:space="preserve">Le jeu sort uniquement sur mobile : si le combat au timing ne fonctionne pas au tactile, le concept ne tient pas</w:t>
            </w:r>
          </w:p>
        </w:tc>
        <w:tc>
          <w:tcPr>
            <w:tcW w:w="2000" w:type="dxa"/>
          </w:tcPr>
          <w:p>
            <w:pPr/>
            <w:r>
              <w:t xml:space="preserve">Gestes et durée : fin M1 (prototype gris tactile)</w:t>
            </w:r>
          </w:p>
        </w:tc>
      </w:tr>
      <w:tr>
        <w:trPr>
          <w:cantSplit/>
        </w:trPr>
        <w:tc>
          <w:tcPr>
            <w:tcW w:w="500" w:type="dxa"/>
          </w:tcPr>
          <w:p>
            <w:pPr/>
            <w:r>
              <w:t xml:space="preserve">2</w:t>
            </w:r>
          </w:p>
        </w:tc>
        <w:tc>
          <w:tcPr>
            <w:tcW w:w="3400" w:type="dxa"/>
          </w:tcPr>
          <w:p>
            <w:pPr/>
            <w:r>
              <w:t xml:space="preserve">Compléter la boucle du MVP : coût des séances, boutique minimale, règles de la pesée</w:t>
            </w:r>
          </w:p>
        </w:tc>
        <w:tc>
          <w:tcPr>
            <w:tcW w:w="3460" w:type="dxa"/>
          </w:tcPr>
          <w:p>
            <w:pPr/>
            <w:r>
              <w:t xml:space="preserve">Sans cela, la boucle « le combat finance l'entraînement » n'est pas testable</w:t>
            </w:r>
          </w:p>
        </w:tc>
        <w:tc>
          <w:tcPr>
            <w:tcW w:w="2000" w:type="dxa"/>
          </w:tcPr>
          <w:p>
            <w:pPr/>
            <w:r>
              <w:t xml:space="preserve">Fin M2</w:t>
            </w:r>
          </w:p>
        </w:tc>
      </w:tr>
      <w:tr>
        <w:trPr>
          <w:cantSplit/>
        </w:trPr>
        <w:tc>
          <w:tcPr>
            <w:tcW w:w="500" w:type="dxa"/>
          </w:tcPr>
          <w:p>
            <w:pPr/>
            <w:r>
              <w:t xml:space="preserve">3</w:t>
            </w:r>
          </w:p>
        </w:tc>
        <w:tc>
          <w:tcPr>
            <w:tcW w:w="3400" w:type="dxa"/>
          </w:tcPr>
          <w:p>
            <w:pPr/>
            <w:r>
              <w:t xml:space="preserve">Indicateurs en deux niveaux : critères de passage du MVP, indicateurs de lancement</w:t>
            </w:r>
          </w:p>
        </w:tc>
        <w:tc>
          <w:tcPr>
            <w:tcW w:w="3460" w:type="dxa"/>
          </w:tcPr>
          <w:p>
            <w:pPr/>
            <w:r>
              <w:t xml:space="preserve">Définit ce qui autorise le passage en production</w:t>
            </w:r>
          </w:p>
        </w:tc>
        <w:tc>
          <w:tcPr>
            <w:tcW w:w="2000" w:type="dxa"/>
          </w:tcPr>
          <w:p>
            <w:pPr/>
            <w:r>
              <w:t xml:space="preserve">Fin M3</w:t>
            </w:r>
          </w:p>
        </w:tc>
      </w:tr>
    </w:tbl>
    <w:p/>
    <w:p>
      <w:pPr>
        <w:pStyle w:val="Heading2"/>
      </w:pPr>
      <w:r>
        <w:t xml:space="preserve">Vision &amp; pitch</w:t>
      </w:r>
    </w:p>
    <w:p>
      <w:pPr/>
      <w:r>
        <w:t xml:space="preserve">Un jeu de boxe RPG en 3D où un poulet de basse-cour gravit les catégories de poids, des poids mouche aux poids lourds, pour réunir toutes les ceintures du règne animal.</w:t>
      </w:r>
    </w:p>
    <w:p>
      <w:pPr>
        <w:pStyle w:val="ListParagraph"/>
        <w:numPr>
          <w:ilvl w:val="0"/>
          <w:numId w:val="2"/>
        </w:numPr>
      </w:pPr>
      <w:r>
        <w:rPr>
          <w:b/>
        </w:rPr>
        <w:t xml:space="preserve">Pitch</w:t>
      </w:r>
      <w:r>
        <w:t xml:space="preserve"> : « Rocky rencontre la ferme ». Chaque victoire se prépare à la salle de musculation, où le joueur forge les statistiques de son poulet.</w:t>
      </w:r>
    </w:p>
    <w:p>
      <w:pPr>
        <w:pStyle w:val="ListParagraph"/>
        <w:numPr>
          <w:ilvl w:val="0"/>
          <w:numId w:val="2"/>
        </w:numPr>
      </w:pPr>
      <w:commentRangeStart w:id="1"/>
      <w:r>
        <w:rPr>
          <w:b/>
        </w:rPr>
        <w:t xml:space="preserve">Fantasme joueur</w:t>
      </w:r>
      <w:r>
        <w:t xml:space="preserve"> : partir du plus improbable des boxeurs et devenir champion incontesté face à des animaux qui ont l'air bien plus gros et plus forts que lui.</w:t>
      </w:r>
      <w:commentRangeEnd w:id="1"/>
      <w:r>
        <w:rPr>
          <w:rStyle w:val="CommentReference"/>
        </w:rPr>
        <w:commentReference w:id="1"/>
      </w:r>
    </w:p>
    <w:p>
      <w:pPr>
        <w:pStyle w:val="ListParagraph"/>
        <w:numPr>
          <w:ilvl w:val="0"/>
          <w:numId w:val="2"/>
        </w:numPr>
      </w:pPr>
      <w:r>
        <w:rPr>
          <w:b/>
        </w:rPr>
        <w:t xml:space="preserve">Catégories et poids (décidé)</w:t>
      </w:r>
      <w:r>
        <w:t xml:space="preserve"> : les catégories reprennent les limites de poids de la boxe professionnelle, en kilos. Les animaux sont des combattants anthropomorphes à taille humaine. Le coq démarre frêle et maigrichon face à des adversaires à la carrure bien plus imposante, puis se muscle en montant de catégorie.</w:t>
      </w:r>
    </w:p>
    <w:p>
      <w:pPr>
        <w:pStyle w:val="ListParagraph"/>
        <w:numPr>
          <w:ilvl w:val="0"/>
          <w:numId w:val="2"/>
        </w:numPr>
      </w:pPr>
      <w:r>
        <w:rPr>
          <w:b/>
        </w:rPr>
        <w:t xml:space="preserve">Ton</w:t>
      </w:r>
      <w:r>
        <w:t xml:space="preserve"> : humoristique et coloré, mais avec un combat lisible et exigeant.</w:t>
      </w:r>
    </w:p>
    <w:p>
      <w:pPr>
        <w:pStyle w:val="ListParagraph"/>
        <w:numPr>
          <w:ilvl w:val="0"/>
          <w:numId w:val="2"/>
        </w:numPr>
      </w:pPr>
      <w:r>
        <w:rPr>
          <w:b/>
        </w:rPr>
        <w:t xml:space="preserve">Piliers</w:t>
      </w:r>
      <w:r>
        <w:t xml:space="preserve"> : combats nerveux au timing, progression RPG visible sur le personnage, galerie d'adversaires mémorables.</w:t>
      </w:r>
    </w:p>
    <w:p>
      <w:pPr/>
      <w:commentRangeStart w:id="2"/>
      <w:r>
        <w:rPr>
          <w:b/>
        </w:rPr>
        <w:t xml:space="preserve">Non-objectifs (lancement)</w:t>
      </w:r>
      <w:commentRangeEnd w:id="2"/>
      <w:r>
        <w:rPr>
          <w:rStyle w:val="CommentReference"/>
        </w:rPr>
        <w:commentReference w:id="2"/>
      </w:r>
    </w:p>
    <w:p>
      <w:pPr>
        <w:pStyle w:val="ListParagraph"/>
        <w:numPr>
          <w:ilvl w:val="0"/>
          <w:numId w:val="2"/>
        </w:numPr>
      </w:pPr>
      <w:r>
        <w:t xml:space="preserve">Pas de version PC ni console.</w:t>
      </w:r>
    </w:p>
    <w:p>
      <w:pPr>
        <w:pStyle w:val="ListParagraph"/>
        <w:numPr>
          <w:ilvl w:val="0"/>
          <w:numId w:val="2"/>
        </w:numPr>
      </w:pPr>
      <w:r>
        <w:t xml:space="preserve">Pas de multijoueur, ni en ligne ni en local (un mode asynchrone pourra être réévalué après le lancement).</w:t>
      </w:r>
    </w:p>
    <w:p>
      <w:pPr>
        <w:pStyle w:val="ListParagraph"/>
        <w:numPr>
          <w:ilvl w:val="0"/>
          <w:numId w:val="2"/>
        </w:numPr>
      </w:pPr>
      <w:r>
        <w:t xml:space="preserve">Pas de vente d'avantages en combat (pas de pay-to-win), pas de loot boxes, pas de publicité forcée.</w:t>
      </w:r>
    </w:p>
    <w:p>
      <w:pPr>
        <w:pStyle w:val="ListParagraph"/>
        <w:numPr>
          <w:ilvl w:val="0"/>
          <w:numId w:val="2"/>
        </w:numPr>
      </w:pPr>
      <w:r>
        <w:t xml:space="preserve">Pas de création de personnage : le héros est toujours le poulet.</w:t>
      </w:r>
    </w:p>
    <w:p>
      <w:pPr>
        <w:pStyle w:val="ListParagraph"/>
        <w:numPr>
          <w:ilvl w:val="0"/>
          <w:numId w:val="2"/>
        </w:numPr>
      </w:pPr>
      <w:r>
        <w:t xml:space="preserve">Pas de réalisme ni de sang.</w:t>
      </w:r>
    </w:p>
    <w:p>
      <w:pPr>
        <w:pStyle w:val="Heading2"/>
      </w:pPr>
      <w:r>
        <w:t xml:space="preserve">Objectifs &amp; indicateurs de succès</w:t>
      </w:r>
    </w:p>
    <w:p>
      <w:pPr/>
      <w:r>
        <w:t xml:space="preserve">Les indicateurs sont répartis en deux niveaux : les critères de passage du MVP, mesurables en playtest, qui conditionnent le passage en production ; puis les indicateurs de lancement, mesurés en soft launch puis après la sortie sur iOS et Android.</w:t>
      </w:r>
    </w:p>
    <w:p>
      <w:pPr>
        <w:pStyle w:val="Heading3"/>
      </w:pPr>
      <w:r>
        <w:t xml:space="preserve">Critères de passage du MVP (go / no-go en fin de M8)</w:t>
      </w:r>
    </w:p>
    <w:p>
      <w:pPr/>
      <w:r>
        <w:t xml:space="preserve">Panel : 30 à 50 joueurs hors équipe, correspondant à la cible, sur le build mobile du MVP, avec au moins un tiers des tests sur tablette.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commentRangeStart w:id="3"/>
            <w:r>
              <w:t xml:space="preserve">Objectif</w:t>
            </w:r>
            <w:commentRangeEnd w:id="3"/>
            <w:r>
              <w:rPr>
                <w:rStyle w:val="CommentReference"/>
              </w:rPr>
              <w:commentReference w:id="3"/>
            </w:r>
          </w:p>
        </w:tc>
        <w:tc>
          <w:tcPr>
            <w:tcW w:w="3120" w:type="dxa"/>
            <w:shd w:val="clear" w:color="auto" w:fill="F2F2F2"/>
          </w:tcPr>
          <w:p>
            <w:pPr/>
            <w:r>
              <w:t xml:space="preserve">Indicateur</w:t>
            </w:r>
          </w:p>
        </w:tc>
        <w:tc>
          <w:tcPr>
            <w:tcW w:w="3120" w:type="dxa"/>
            <w:shd w:val="clear" w:color="auto" w:fill="F2F2F2"/>
          </w:tcPr>
          <w:p>
            <w:pPr/>
            <w:r>
              <w:t xml:space="preserve">Seuil de passage</w:t>
            </w:r>
          </w:p>
        </w:tc>
      </w:tr>
      <w:tr>
        <w:trPr>
          <w:cantSplit/>
        </w:trPr>
        <w:tc>
          <w:tcPr>
            <w:tcW w:w="3120" w:type="dxa"/>
          </w:tcPr>
          <w:p>
            <w:pPr/>
            <w:r>
              <w:t xml:space="preserve">Combat compréhensible</w:t>
            </w:r>
          </w:p>
        </w:tc>
        <w:tc>
          <w:tcPr>
            <w:tcW w:w="3120" w:type="dxa"/>
          </w:tcPr>
          <w:p>
            <w:pPr/>
            <w:r>
              <w:t xml:space="preserve">Joueurs battant le 1er challenger en 2 tentatives maximum, en Normal, sans assistance au timing</w:t>
            </w:r>
          </w:p>
        </w:tc>
        <w:tc>
          <w:tcPr>
            <w:tcW w:w="3120" w:type="dxa"/>
          </w:tcPr>
          <w:p>
            <w:pPr/>
            <w:r>
              <w:t xml:space="preserve">≥ 80 %</w:t>
            </w:r>
          </w:p>
        </w:tc>
      </w:tr>
      <w:tr>
        <w:trPr>
          <w:cantSplit/>
        </w:trPr>
        <w:tc>
          <w:tcPr>
            <w:tcW w:w="3120" w:type="dxa"/>
          </w:tcPr>
          <w:p>
            <w:pPr/>
            <w:r>
              <w:t xml:space="preserve">Contrôles tactiles</w:t>
            </w:r>
          </w:p>
        </w:tc>
        <w:tc>
          <w:tcPr>
            <w:tcW w:w="3120" w:type="dxa"/>
          </w:tcPr>
          <w:p>
            <w:pPr/>
            <w:r>
              <w:t xml:space="preserve">Joueurs jugeant les gestes précis et réactifs (note ≥ 4/5 au questionnaire)</w:t>
            </w:r>
          </w:p>
        </w:tc>
        <w:tc>
          <w:tcPr>
            <w:tcW w:w="3120" w:type="dxa"/>
          </w:tcPr>
          <w:p>
            <w:pPr/>
            <w:r>
              <w:t xml:space="preserve">≥ 75 %</w:t>
            </w:r>
          </w:p>
        </w:tc>
      </w:tr>
      <w:tr>
        <w:trPr>
          <w:cantSplit/>
        </w:trPr>
        <w:tc>
          <w:tcPr>
            <w:tcW w:w="3120" w:type="dxa"/>
          </w:tcPr>
          <w:p>
            <w:pPr/>
            <w:r>
              <w:t xml:space="preserve">Combat lisible</w:t>
            </w:r>
          </w:p>
        </w:tc>
        <w:tc>
          <w:tcPr>
            <w:tcW w:w="3120" w:type="dxa"/>
          </w:tcPr>
          <w:p>
            <w:pPr/>
            <w:r>
              <w:t xml:space="preserve">Joueurs capables de décrire le télégraphe d'au moins 2 attaques du champion</w:t>
            </w:r>
          </w:p>
        </w:tc>
        <w:tc>
          <w:tcPr>
            <w:tcW w:w="3120" w:type="dxa"/>
          </w:tcPr>
          <w:p>
            <w:pPr/>
            <w:r>
              <w:t xml:space="preserve">≥ 70 %</w:t>
            </w:r>
          </w:p>
        </w:tc>
      </w:tr>
      <w:tr>
        <w:trPr>
          <w:cantSplit/>
        </w:trPr>
        <w:tc>
          <w:tcPr>
            <w:tcW w:w="3120" w:type="dxa"/>
          </w:tcPr>
          <w:p>
            <w:pPr/>
            <w:r>
              <w:t xml:space="preserve">Boucle qui donne envie</w:t>
            </w:r>
          </w:p>
        </w:tc>
        <w:tc>
          <w:tcPr>
            <w:tcW w:w="3120" w:type="dxa"/>
          </w:tcPr>
          <w:p>
            <w:pPr/>
            <w:r>
              <w:t xml:space="preserve">Joueurs qui relancent spontanément un combat à la fin de la session de test</w:t>
            </w:r>
          </w:p>
        </w:tc>
        <w:tc>
          <w:tcPr>
            <w:tcW w:w="3120" w:type="dxa"/>
          </w:tcPr>
          <w:p>
            <w:pPr/>
            <w:r>
              <w:t xml:space="preserve">≥ 60 %</w:t>
            </w:r>
          </w:p>
        </w:tc>
      </w:tr>
      <w:tr>
        <w:trPr>
          <w:cantSplit/>
        </w:trPr>
        <w:tc>
          <w:tcPr>
            <w:tcW w:w="3120" w:type="dxa"/>
          </w:tcPr>
          <w:p>
            <w:pPr/>
            <w:r>
              <w:t xml:space="preserve">Salle appréciée</w:t>
            </w:r>
          </w:p>
        </w:tc>
        <w:tc>
          <w:tcPr>
            <w:tcW w:w="3120" w:type="dxa"/>
          </w:tcPr>
          <w:p>
            <w:pPr/>
            <w:r>
              <w:t xml:space="preserve">Séances jouées en mini-jeu plutôt qu'en simulation rapide</w:t>
            </w:r>
          </w:p>
        </w:tc>
        <w:tc>
          <w:tcPr>
            <w:tcW w:w="3120" w:type="dxa"/>
          </w:tcPr>
          <w:p>
            <w:pPr/>
            <w:r>
              <w:t xml:space="preserve">≥ 60 %</w:t>
            </w:r>
          </w:p>
        </w:tc>
      </w:tr>
      <w:tr>
        <w:trPr>
          <w:cantSplit/>
        </w:trPr>
        <w:tc>
          <w:tcPr>
            <w:tcW w:w="3120" w:type="dxa"/>
          </w:tcPr>
          <w:p>
            <w:pPr/>
            <w:r>
              <w:t xml:space="preserve">Progression ressentie</w:t>
            </w:r>
          </w:p>
        </w:tc>
        <w:tc>
          <w:tcPr>
            <w:tcW w:w="3120" w:type="dxa"/>
          </w:tcPr>
          <w:p>
            <w:pPr/>
            <w:r>
              <w:t xml:space="preserve">Joueurs qui citent spontanément un effet de l'entraînement en combat (entretien après le test)</w:t>
            </w:r>
          </w:p>
        </w:tc>
        <w:tc>
          <w:tcPr>
            <w:tcW w:w="3120" w:type="dxa"/>
          </w:tcPr>
          <w:p>
            <w:pPr/>
            <w:r>
              <w:t xml:space="preserve">≥ 70 %</w:t>
            </w:r>
          </w:p>
        </w:tc>
      </w:tr>
      <w:tr>
        <w:trPr>
          <w:cantSplit/>
        </w:trPr>
        <w:tc>
          <w:tcPr>
            <w:tcW w:w="3120" w:type="dxa"/>
          </w:tcPr>
          <w:p>
            <w:pPr/>
            <w:r>
              <w:t xml:space="preserve">Rythme</w:t>
            </w:r>
          </w:p>
        </w:tc>
        <w:tc>
          <w:tcPr>
            <w:tcW w:w="3120" w:type="dxa"/>
          </w:tcPr>
          <w:p>
            <w:pPr/>
            <w:r>
              <w:t xml:space="preserve">Temps médian pour finir la catégorie poids mouche (4 combats)</w:t>
            </w:r>
          </w:p>
        </w:tc>
        <w:tc>
          <w:tcPr>
            <w:tcW w:w="3120" w:type="dxa"/>
          </w:tcPr>
          <w:p>
            <w:pPr/>
            <w:r>
              <w:t xml:space="preserve">60 à 90 min</w:t>
            </w:r>
          </w:p>
        </w:tc>
      </w:tr>
    </w:tbl>
    <w:p/>
    <w:p>
      <w:pPr>
        <w:pStyle w:val="Heading3"/>
      </w:pPr>
      <w:r>
        <w:t xml:space="preserve">Indicateurs de lancement (soft launch, puis 6 mois après la sortie)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commentRangeStart w:id="4"/>
            <w:r>
              <w:t xml:space="preserve">Objectif</w:t>
            </w:r>
            <w:commentRangeEnd w:id="4"/>
            <w:r>
              <w:rPr>
                <w:rStyle w:val="CommentReference"/>
              </w:rPr>
              <w:commentReference w:id="4"/>
            </w:r>
          </w:p>
        </w:tc>
        <w:tc>
          <w:tcPr>
            <w:tcW w:w="3120" w:type="dxa"/>
            <w:shd w:val="clear" w:color="auto" w:fill="F2F2F2"/>
          </w:tcPr>
          <w:p>
            <w:pPr/>
            <w:r>
              <w:t xml:space="preserve">Indicateur</w:t>
            </w:r>
          </w:p>
        </w:tc>
        <w:tc>
          <w:tcPr>
            <w:tcW w:w="3120" w:type="dxa"/>
            <w:shd w:val="clear" w:color="auto" w:fill="F2F2F2"/>
          </w:tcPr>
          <w:p>
            <w:pPr/>
            <w:r>
              <w:t xml:space="preserve">Cible</w:t>
            </w:r>
          </w:p>
        </w:tc>
      </w:tr>
      <w:tr>
        <w:trPr>
          <w:cantSplit/>
        </w:trPr>
        <w:tc>
          <w:tcPr>
            <w:tcW w:w="3120" w:type="dxa"/>
          </w:tcPr>
          <w:p>
            <w:pPr/>
            <w:r>
              <w:t xml:space="preserve">Boucle addictive</w:t>
            </w:r>
          </w:p>
        </w:tc>
        <w:tc>
          <w:tcPr>
            <w:tcW w:w="3120" w:type="dxa"/>
          </w:tcPr>
          <w:p>
            <w:pPr/>
            <w:r>
              <w:t xml:space="preserve">Rétention J1 / J7 / J30</w:t>
            </w:r>
          </w:p>
        </w:tc>
        <w:tc>
          <w:tcPr>
            <w:tcW w:w="3120" w:type="dxa"/>
          </w:tcPr>
          <w:p>
            <w:pPr/>
            <w:r>
              <w:t xml:space="preserve">40 % / 15 % / 6 %</w:t>
            </w:r>
          </w:p>
        </w:tc>
      </w:tr>
      <w:tr>
        <w:trPr>
          <w:cantSplit/>
        </w:trPr>
        <w:tc>
          <w:tcPr>
            <w:tcW w:w="3120" w:type="dxa"/>
          </w:tcPr>
          <w:p>
            <w:pPr/>
            <w:r>
              <w:t xml:space="preserve">Qualité perçue</w:t>
            </w:r>
          </w:p>
        </w:tc>
        <w:tc>
          <w:tcPr>
            <w:tcW w:w="3120" w:type="dxa"/>
          </w:tcPr>
          <w:p>
            <w:pPr/>
            <w:r>
              <w:t xml:space="preserve">Note moyenne App Store et Google Play</w:t>
            </w:r>
          </w:p>
        </w:tc>
        <w:tc>
          <w:tcPr>
            <w:tcW w:w="3120" w:type="dxa"/>
          </w:tcPr>
          <w:p>
            <w:pPr/>
            <w:r>
              <w:t xml:space="preserve">≥ 4,3 / 5</w:t>
            </w:r>
          </w:p>
        </w:tc>
      </w:tr>
      <w:tr>
        <w:trPr>
          <w:cantSplit/>
        </w:trPr>
        <w:tc>
          <w:tcPr>
            <w:tcW w:w="3120" w:type="dxa"/>
          </w:tcPr>
          <w:p>
            <w:pPr/>
            <w:r>
              <w:t xml:space="preserve">Prise en main</w:t>
            </w:r>
          </w:p>
        </w:tc>
        <w:tc>
          <w:tcPr>
            <w:tcW w:w="3120" w:type="dxa"/>
          </w:tcPr>
          <w:p>
            <w:pPr/>
            <w:r>
              <w:t xml:space="preserve">Joueurs ayant battu le 1er champion</w:t>
            </w:r>
          </w:p>
        </w:tc>
        <w:tc>
          <w:tcPr>
            <w:tcW w:w="3120" w:type="dxa"/>
          </w:tcPr>
          <w:p>
            <w:pPr/>
            <w:r>
              <w:t xml:space="preserve">≥ 60 % des joueurs actifs à J7</w:t>
            </w:r>
          </w:p>
        </w:tc>
      </w:tr>
      <w:tr>
        <w:trPr>
          <w:cantSplit/>
        </w:trPr>
        <w:tc>
          <w:tcPr>
            <w:tcW w:w="3120" w:type="dxa"/>
          </w:tcPr>
          <w:p>
            <w:pPr/>
            <w:r>
              <w:t xml:space="preserve">Durée de vie</w:t>
            </w:r>
          </w:p>
        </w:tc>
        <w:tc>
          <w:tcPr>
            <w:tcW w:w="3120" w:type="dxa"/>
          </w:tcPr>
          <w:p>
            <w:pPr/>
            <w:r>
              <w:t xml:space="preserve">Joueurs ayant réuni les 6 ceintures</w:t>
            </w:r>
          </w:p>
        </w:tc>
        <w:tc>
          <w:tcPr>
            <w:tcW w:w="3120" w:type="dxa"/>
          </w:tcPr>
          <w:p>
            <w:pPr/>
            <w:r>
              <w:t xml:space="preserve">≥ 10 % des joueurs actifs à J30</w:t>
            </w:r>
          </w:p>
        </w:tc>
      </w:tr>
      <w:tr>
        <w:trPr>
          <w:cantSplit/>
        </w:trPr>
        <w:tc>
          <w:tcPr>
            <w:tcW w:w="3120" w:type="dxa"/>
          </w:tcPr>
          <w:p>
            <w:pPr/>
            <w:r>
              <w:t xml:space="preserve">Salle</w:t>
            </w:r>
          </w:p>
        </w:tc>
        <w:tc>
          <w:tcPr>
            <w:tcW w:w="3120" w:type="dxa"/>
          </w:tcPr>
          <w:p>
            <w:pPr/>
            <w:r>
              <w:t xml:space="preserve">Séances jouées en simulation rapide</w:t>
            </w:r>
          </w:p>
        </w:tc>
        <w:tc>
          <w:tcPr>
            <w:tcW w:w="3120" w:type="dxa"/>
          </w:tcPr>
          <w:p>
            <w:pPr/>
            <w:r>
              <w:t xml:space="preserve">≤ 40 %</w:t>
            </w:r>
          </w:p>
        </w:tc>
      </w:tr>
      <w:tr>
        <w:trPr>
          <w:cantSplit/>
        </w:trPr>
        <w:tc>
          <w:tcPr>
            <w:tcW w:w="3120" w:type="dxa"/>
          </w:tcPr>
          <w:p>
            <w:pPr/>
            <w:r>
              <w:t xml:space="preserve">Monétisation</w:t>
            </w:r>
          </w:p>
        </w:tc>
        <w:tc>
          <w:tcPr>
            <w:tcW w:w="3120" w:type="dxa"/>
          </w:tcPr>
          <w:p>
            <w:pPr/>
            <w:r>
              <w:t xml:space="preserve">Part de joueurs payeurs et revenu moyen par joueur actif quotidien</w:t>
            </w:r>
          </w:p>
        </w:tc>
        <w:tc>
          <w:tcPr>
            <w:tcW w:w="3120" w:type="dxa"/>
          </w:tcPr>
          <w:p>
            <w:pPr/>
            <w:r>
              <w:t xml:space="preserve">À définir avec le business plan</w:t>
            </w:r>
          </w:p>
        </w:tc>
      </w:tr>
      <w:tr>
        <w:trPr>
          <w:cantSplit/>
        </w:trPr>
        <w:tc>
          <w:tcPr>
            <w:tcW w:w="3120" w:type="dxa"/>
          </w:tcPr>
          <w:p>
            <w:pPr/>
            <w:r>
              <w:t xml:space="preserve">Monétisation bien perçue</w:t>
            </w:r>
          </w:p>
        </w:tc>
        <w:tc>
          <w:tcPr>
            <w:tcW w:w="3120" w:type="dxa"/>
          </w:tcPr>
          <w:p>
            <w:pPr/>
            <w:r>
              <w:t xml:space="preserve">Avis des stores qui se plaignent des achats ou des publicités</w:t>
            </w:r>
          </w:p>
        </w:tc>
        <w:tc>
          <w:tcPr>
            <w:tcW w:w="3120" w:type="dxa"/>
          </w:tcPr>
          <w:p>
            <w:pPr/>
            <w:r>
              <w:t xml:space="preserve">≤ 5 % des avis négatifs</w:t>
            </w:r>
          </w:p>
        </w:tc>
      </w:tr>
    </w:tbl>
    <w:p/>
    <w:p>
      <w:pPr/>
      <w:r>
        <w:t xml:space="preserve">Durée visée de la campagne principale : 8 à 12 heures, en sessions courtes.</w:t>
      </w:r>
    </w:p>
    <w:p>
      <w:pPr>
        <w:pStyle w:val="Heading2"/>
      </w:pPr>
      <w:r>
        <w:t xml:space="preserve">Public cible &amp; plateformes</w:t>
      </w:r>
    </w:p>
    <w:p>
      <w:pPr/>
      <w:r>
        <w:t xml:space="preserve">Cible principale : joueurs casual à mid-core de 12 à 35 ans, amateurs de jeux d'arcade et de progression légère (type Punch-Out!!, Punch Club).</w:t>
      </w:r>
    </w:p>
    <w:p>
      <w:pPr>
        <w:pStyle w:val="ListParagraph"/>
        <w:numPr>
          <w:ilvl w:val="0"/>
          <w:numId w:val="2"/>
        </w:numPr>
      </w:pPr>
      <w:commentRangeStart w:id="5"/>
      <w:r>
        <w:rPr>
          <w:b/>
        </w:rPr>
        <w:t xml:space="preserve">Plateformes</w:t>
      </w:r>
      <w:r>
        <w:t xml:space="preserve"> : téléphone et tablette uniquement, sur iOS et Android, avec une sortie simultanée. Pas de version PC ni console. Jeu en mode paysage.</w:t>
      </w:r>
      <w:commentRangeEnd w:id="5"/>
      <w:r>
        <w:rPr>
          <w:rStyle w:val="CommentReference"/>
        </w:rPr>
        <w:commentReference w:id="5"/>
      </w:r>
    </w:p>
    <w:p>
      <w:pPr>
        <w:pStyle w:val="ListParagraph"/>
        <w:numPr>
          <w:ilvl w:val="0"/>
          <w:numId w:val="2"/>
        </w:numPr>
      </w:pPr>
      <w:r>
        <w:rPr>
          <w:b/>
        </w:rPr>
        <w:t xml:space="preserve">Téléphone et tablette</w:t>
      </w:r>
      <w:r>
        <w:t xml:space="preserve"> : même contenu ; l'interface s'adapte (zones tactiles proportionnelles à l'écran, HUD repositionnable sur tablette).</w:t>
      </w:r>
    </w:p>
    <w:p>
      <w:pPr>
        <w:pStyle w:val="ListParagraph"/>
        <w:numPr>
          <w:ilvl w:val="0"/>
          <w:numId w:val="2"/>
        </w:numPr>
      </w:pPr>
      <w:r>
        <w:rPr>
          <w:b/>
        </w:rPr>
        <w:t xml:space="preserve">Sessions</w:t>
      </w:r>
      <w:r>
        <w:t xml:space="preserve"> : 5 à 15 minutes, soit 1 à 3 séances de salle (moins de 60 s chacune), une pesée et un combat. Le jeu doit supporter les interruptions (pause automatique, reprise au round).</w:t>
      </w:r>
    </w:p>
    <w:p>
      <w:pPr>
        <w:pStyle w:val="ListParagraph"/>
        <w:numPr>
          <w:ilvl w:val="0"/>
          <w:numId w:val="2"/>
        </w:numPr>
      </w:pPr>
      <w:r>
        <w:rPr>
          <w:b/>
        </w:rPr>
        <w:t xml:space="preserve">Classification visée</w:t>
      </w:r>
      <w:r>
        <w:t xml:space="preserve"> : PEGI 7 sur Google Play (via IARC) et classification équivalente sur l'App Store — violence cartoon, aucun sang.</w:t>
      </w:r>
    </w:p>
    <w:p>
      <w:pPr>
        <w:pStyle w:val="ListParagraph"/>
        <w:numPr>
          <w:ilvl w:val="0"/>
          <w:numId w:val="2"/>
        </w:numPr>
      </w:pPr>
      <w:r>
        <w:rPr>
          <w:b/>
        </w:rPr>
        <w:t xml:space="preserve">Langues</w:t>
      </w:r>
      <w:r>
        <w:t xml:space="preserve"> : français et anglais au lancement, textes et doublage du commentateur.</w:t>
      </w:r>
    </w:p>
    <w:p>
      <w:pPr>
        <w:pStyle w:val="ListParagraph"/>
        <w:numPr>
          <w:ilvl w:val="0"/>
          <w:numId w:val="2"/>
        </w:numPr>
      </w:pPr>
      <w:commentRangeStart w:id="6"/>
      <w:r>
        <w:rPr>
          <w:b/>
        </w:rPr>
        <w:t xml:space="preserve">Données des mineurs</w:t>
      </w:r>
      <w:r>
        <w:t xml:space="preserve"> : la cible commence à 12 ans. Les analytics demandent un consentement explicite, parental en dessous de 15 ans en France (RGPD), avec une collecte anonymisée, désactivable, et conforme aux règles d'Apple et de Google. Pas de suivi publicitaire entre applications. Les achats intégrés n'utilisent aucune incitation ciblant les mineurs (compte à rebours, offres pressantes) et respectent le contrôle parental des stores.</w:t>
      </w:r>
      <w:commentRangeEnd w:id="6"/>
      <w:r>
        <w:rPr>
          <w:rStyle w:val="CommentReference"/>
        </w:rPr>
        <w:commentReference w:id="6"/>
      </w:r>
    </w:p>
    <w:p>
      <w:pPr>
        <w:pStyle w:val="Heading2"/>
      </w:pPr>
      <w:commentRangeStart w:id="7"/>
      <w:r>
        <w:t xml:space="preserve">Modèle économique : gratuit (free-to-play) — décidé</w:t>
      </w:r>
      <w:commentRangeEnd w:id="7"/>
      <w:r>
        <w:rPr>
          <w:rStyle w:val="CommentReference"/>
        </w:rPr>
        <w:commentReference w:id="7"/>
      </w:r>
    </w:p>
    <w:p>
      <w:pPr/>
      <w:r>
        <w:t xml:space="preserve">Le jeu est entièrement gratuit à télécharger et toute la campagne est jouable sans payer. Les revenus ne doivent jamais acheter la victoire.</w:t>
      </w:r>
    </w:p>
    <w:p>
      <w:pPr/>
      <w:r>
        <w:rPr>
          <w:b/>
        </w:rPr>
        <w:t xml:space="preserve">Sources de revenus proposées</w:t>
      </w:r>
    </w:p>
    <w:p>
      <w:pPr>
        <w:pStyle w:val="ListParagraph"/>
        <w:numPr>
          <w:ilvl w:val="0"/>
          <w:numId w:val="2"/>
        </w:numPr>
      </w:pPr>
      <w:r>
        <w:rPr>
          <w:b/>
        </w:rPr>
        <w:t xml:space="preserve">Cosmétiques</w:t>
      </w:r>
      <w:r>
        <w:t xml:space="preserve"> : tenues, gants, shorts, protège-becs et animations d'entrée au style unique, sans effet sur les statistiques. Vendus directement en euros, sans monnaie premium.</w:t>
      </w:r>
    </w:p>
    <w:p>
      <w:pPr>
        <w:pStyle w:val="ListParagraph"/>
        <w:numPr>
          <w:ilvl w:val="0"/>
          <w:numId w:val="2"/>
        </w:numPr>
      </w:pPr>
      <w:r>
        <w:rPr>
          <w:b/>
        </w:rPr>
        <w:t xml:space="preserve">Publicité récompensée, toujours facultative</w:t>
      </w:r>
      <w:r>
        <w:t xml:space="preserve"> : regarder une publicité pour doubler une prime ou obtenir une séance de salle supplémentaire, avec un plafond quotidien. Aucune publicité imposée.</w:t>
      </w:r>
    </w:p>
    <w:p>
      <w:pPr>
        <w:pStyle w:val="ListParagraph"/>
        <w:numPr>
          <w:ilvl w:val="0"/>
          <w:numId w:val="2"/>
        </w:numPr>
      </w:pPr>
      <w:r>
        <w:rPr>
          <w:b/>
        </w:rPr>
        <w:t xml:space="preserve">Pack de soutien</w:t>
      </w:r>
      <w:r>
        <w:t xml:space="preserve"> : un achat unique (prix indicatif 3 à 5 €) qui supprime les publicités récompensées en accordant directement leurs bonus, et offre une tenue exclusive.</w:t>
      </w:r>
    </w:p>
    <w:p>
      <w:pPr>
        <w:pStyle w:val="ListParagraph"/>
        <w:numPr>
          <w:ilvl w:val="0"/>
          <w:numId w:val="2"/>
        </w:numPr>
      </w:pPr>
      <w:r>
        <w:rPr>
          <w:b/>
        </w:rPr>
        <w:t xml:space="preserve">Après le lancement</w:t>
      </w:r>
      <w:r>
        <w:t xml:space="preserve"> : de nouvelles catégories et de nouveaux adversaires restent gratuits ; des tenues thématiques sont vendues à côté.</w:t>
      </w:r>
    </w:p>
    <w:p>
      <w:pPr/>
      <w:r>
        <w:rPr>
          <w:b/>
        </w:rPr>
        <w:t xml:space="preserve">Garde-fous</w:t>
      </w:r>
    </w:p>
    <w:p>
      <w:pPr>
        <w:pStyle w:val="ListParagraph"/>
        <w:numPr>
          <w:ilvl w:val="0"/>
          <w:numId w:val="2"/>
        </w:numPr>
      </w:pPr>
      <w:r>
        <w:t xml:space="preserve">Rien de ce qui se vend n'améliore les statistiques, l'équipement de combat ou les chances de victoire.</w:t>
      </w:r>
    </w:p>
    <w:p>
      <w:pPr>
        <w:pStyle w:val="ListParagraph"/>
        <w:numPr>
          <w:ilvl w:val="0"/>
          <w:numId w:val="2"/>
        </w:numPr>
      </w:pPr>
      <w:r>
        <w:t xml:space="preserve">L'énergie de la salle se recharge en combattant, jamais en attendant ni en payant : elle sert le rythme du jeu, pas la monétisation.</w:t>
      </w:r>
    </w:p>
    <w:p>
      <w:pPr>
        <w:pStyle w:val="ListParagraph"/>
        <w:numPr>
          <w:ilvl w:val="0"/>
          <w:numId w:val="2"/>
        </w:numPr>
      </w:pPr>
      <w:r>
        <w:t xml:space="preserve">Pas de loot boxes, pas de monnaie premium, pas d'offres à compte à rebours.</w:t>
      </w:r>
    </w:p>
    <w:p>
      <w:pPr>
        <w:pStyle w:val="Heading2"/>
      </w:pPr>
      <w:r>
        <w:t xml:space="preserve">Boucle de gameplay principale</w:t>
      </w:r>
    </w:p>
    <w:p>
      <w:pPr/>
      <w:r>
        <w:t xml:space="preserve">Une session = 1 à 3 séances de salle, une pesée, puis un combat. Les primes du combat paient les séances suivantes et l'équipement.</w:t>
      </w:r>
    </w:p>
    <w:p>
      <w:pPr/>
      <w:r>
        <w:drawing>
          <wp:inline distT="0" distB="0" distL="0" distR="0">
            <wp:extent cx="5486400" cy="3028950"/>
            <wp:docPr id="1" name="image1" descr="boucle de gameplay · 5 étapes"/>
            <a:graphic xmlns:a="http://schemas.openxmlformats.org/drawingml/2006/main">
              <a:graphicData uri="http://schemas.openxmlformats.org/drawingml/2006/picture">
                <pic:pic xmlns:pic="http://schemas.openxmlformats.org/drawingml/2006/picture">
                  <pic:nvPicPr>
                    <pic:cNvPr id="1" name="image1" descr="boucle de gameplay · 5 étapes"/>
                    <pic:cNvPicPr/>
                  </pic:nvPicPr>
                  <pic:blipFill>
                    <a:blip r:embed="rId3"/>
                    <a:stretch>
                      <a:fillRect/>
                    </a:stretch>
                  </pic:blipFill>
                  <pic:spPr>
                    <a:xfrm>
                      <a:off x="0" y="0"/>
                      <a:ext cx="5486400" cy="3028950"/>
                    </a:xfrm>
                    <a:prstGeom prst="rect">
                      <a:avLst/>
                    </a:prstGeom>
                  </pic:spPr>
                </pic:pic>
              </a:graphicData>
            </a:graphic>
          </wp:inline>
        </w:drawing>
      </w:r>
    </w:p>
    <w:p>
      <w:pPr/>
      <w:r>
        <w:t xml:space="preserve">boucle de gameplay · 5 étapes</w:t>
      </w:r>
    </w:p>
    <w:p>
      <w:pPr>
        <w:pStyle w:val="ListParagraph"/>
        <w:numPr>
          <w:ilvl w:val="0"/>
          <w:numId w:val="2"/>
        </w:numPr>
      </w:pPr>
      <w:r>
        <w:rPr>
          <w:b/>
        </w:rPr>
        <w:t xml:space="preserve">Victoire</w:t>
      </w:r>
      <w:r>
        <w:t xml:space="preserve"> : prime complète, XP et réputation ; le challenger suivant se débloque.</w:t>
      </w:r>
    </w:p>
    <w:p>
      <w:pPr>
        <w:pStyle w:val="ListParagraph"/>
        <w:numPr>
          <w:ilvl w:val="0"/>
          <w:numId w:val="2"/>
        </w:numPr>
      </w:pPr>
      <w:commentRangeStart w:id="8"/>
      <w:r>
        <w:rPr>
          <w:b/>
        </w:rPr>
        <w:t xml:space="preserve">Défaite</w:t>
      </w:r>
      <w:r>
        <w:t xml:space="preserve"> : prime réduite (30 %) et XP, retour à la salle. Filet de sécurité : la 1re séance de chaque cycle est gratuite, et les challengers déjà battus peuvent être rejoués en combat d'exhibition pour une petite prime.</w:t>
      </w:r>
      <w:commentRangeEnd w:id="8"/>
      <w:r>
        <w:rPr>
          <w:rStyle w:val="CommentReference"/>
        </w:rPr>
        <w:commentReference w:id="8"/>
      </w:r>
    </w:p>
    <w:p>
      <w:pPr>
        <w:pStyle w:val="ListParagraph"/>
        <w:numPr>
          <w:ilvl w:val="0"/>
          <w:numId w:val="2"/>
        </w:numPr>
      </w:pPr>
      <w:r>
        <w:rPr>
          <w:b/>
        </w:rPr>
        <w:t xml:space="preserve">Champion battu</w:t>
      </w:r>
      <w:r>
        <w:t xml:space="preserve"> : ceinture et accès à la catégorie de poids supérieure.</w:t>
      </w:r>
    </w:p>
    <w:p>
      <w:pPr>
        <w:pStyle w:val="Heading2"/>
      </w:pPr>
      <w:r>
        <w:t xml:space="preserve">Système de combat de boxe</w:t>
      </w:r>
    </w:p>
    <w:p>
      <w:pPr/>
      <w:r>
        <w:t xml:space="preserve">Combat en temps réel en vue 3D à la troisième personne, basé sur la lecture des attaques adverses et le timing, pas sur le matraquage de boutons.</w:t>
      </w:r>
    </w:p>
    <w:p>
      <w:pPr>
        <w:pStyle w:val="Heading3"/>
      </w:pPr>
      <w:commentRangeStart w:id="9"/>
      <w:r>
        <w:t xml:space="preserve">Caméra et déplacements (décidé : sur rail)</w:t>
      </w:r>
      <w:commentRangeEnd w:id="9"/>
      <w:r>
        <w:rPr>
          <w:rStyle w:val="CommentReference"/>
        </w:rPr>
        <w:commentReference w:id="9"/>
      </w:r>
    </w:p>
    <w:p>
      <w:pPr>
        <w:pStyle w:val="ListParagraph"/>
        <w:numPr>
          <w:ilvl w:val="0"/>
          <w:numId w:val="2"/>
        </w:numPr>
      </w:pPr>
      <w:r>
        <w:rPr>
          <w:b/>
        </w:rPr>
        <w:t xml:space="preserve">Décision : vue de dos, déplacement sur rail.</w:t>
      </w:r>
      <w:r>
        <w:t xml:space="preserve"> Le poulet fait toujours face à l'adversaire ; il esquive à gauche ou à droite et recule d'un pas, sans se déplacer librement sur le ring (à la manière de Punch-Out!!).</w:t>
      </w:r>
    </w:p>
    <w:p>
      <w:pPr>
        <w:pStyle w:val="ListParagraph"/>
        <w:numPr>
          <w:ilvl w:val="0"/>
          <w:numId w:val="2"/>
        </w:numPr>
      </w:pPr>
      <w:r>
        <w:rPr>
          <w:b/>
        </w:rPr>
        <w:t xml:space="preserve">Pourquoi</w:t>
      </w:r>
      <w:r>
        <w:t xml:space="preserve"> : télégraphes très lisibles sur un petit écran, IA et animations nettement moins coûteuses, et des contrôles tactiles réalistes.</w:t>
      </w:r>
    </w:p>
    <w:p>
      <w:pPr>
        <w:pStyle w:val="ListParagraph"/>
        <w:numPr>
          <w:ilvl w:val="0"/>
          <w:numId w:val="2"/>
        </w:numPr>
      </w:pPr>
      <w:r>
        <w:rPr>
          <w:b/>
        </w:rPr>
        <w:t xml:space="preserve">Caméra</w:t>
      </w:r>
      <w:r>
        <w:t xml:space="preserve"> : fixe, derrière l'épaule du poulet, légèrement surélevée. Les plans dynamiques sont réservés aux knock-downs, aux KO et aux ralentis d'impact. Le cadrage recule selon la carrure de l'adversaire, pour que les plus gros (ours, taureau) restent entièrement visibles.</w:t>
      </w:r>
    </w:p>
    <w:p>
      <w:pPr>
        <w:pStyle w:val="ListParagraph"/>
        <w:numPr>
          <w:ilvl w:val="0"/>
          <w:numId w:val="2"/>
        </w:numPr>
      </w:pPr>
      <w:r>
        <w:rPr>
          <w:b/>
        </w:rPr>
        <w:t xml:space="preserve">Conséquences sur la production</w:t>
      </w:r>
      <w:r>
        <w:t xml:space="preserve"> : pas de locomotion libre ni de pathfinding, pas de gestion de l'espace par l'IA ; chaque adversaire se résume à un jeu d'attaques, de télégraphes et de réactions face au joueur.</w:t>
      </w:r>
    </w:p>
    <w:p>
      <w:pPr>
        <w:pStyle w:val="ListParagraph"/>
        <w:numPr>
          <w:ilvl w:val="0"/>
          <w:numId w:val="2"/>
        </w:numPr>
      </w:pPr>
      <w:r>
        <w:rPr>
          <w:b/>
        </w:rPr>
        <w:t xml:space="preserve">Profondeur sans déplacement</w:t>
      </w:r>
      <w:r>
        <w:t xml:space="preserve"> : la variété vient des esquives directionnelles, des contres, de la gestion de l'endurance et des patterns propres à chaque adversaire (feintes, enchaînements, rythme).</w:t>
      </w:r>
    </w:p>
    <w:p>
      <w:pPr>
        <w:pStyle w:val="ListParagraph"/>
        <w:numPr>
          <w:ilvl w:val="0"/>
          <w:numId w:val="2"/>
        </w:numPr>
      </w:pPr>
      <w:r>
        <w:rPr>
          <w:b/>
        </w:rPr>
        <w:t xml:space="preserve">À vérifier dans le prototype gris (fin M1)</w:t>
      </w:r>
      <w:r>
        <w:t xml:space="preserve"> : que le combat reste varié sans déplacement libre, et que les télégraphes restent lisibles avec les plus gros adversaires, y compris sur un téléphone de 6 pouces.</w:t>
      </w:r>
    </w:p>
    <w:p>
      <w:pPr>
        <w:pStyle w:val="ListParagraph"/>
        <w:numPr>
          <w:ilvl w:val="0"/>
          <w:numId w:val="2"/>
        </w:numPr>
      </w:pPr>
      <w:r>
        <w:rPr>
          <w:b/>
        </w:rPr>
        <w:t xml:space="preserve">Alternative écartée</w:t>
      </w:r>
      <w:r>
        <w:t xml:space="preserve"> : le déplacement libre sur le ring, qui apportait plus de profondeur tactique mais coûtait nettement plus cher (IA, caméra, animations) et se prêtait mal au tactile.</w:t>
      </w:r>
    </w:p>
    <w:p>
      <w:pPr>
        <w:pStyle w:val="Heading3"/>
      </w:pPr>
      <w:r>
        <w:t xml:space="preserve">Actions et ressources</w:t>
      </w:r>
    </w:p>
    <w:p>
      <w:pPr>
        <w:pStyle w:val="ListParagraph"/>
        <w:numPr>
          <w:ilvl w:val="0"/>
          <w:numId w:val="2"/>
        </w:numPr>
      </w:pPr>
      <w:r>
        <w:rPr>
          <w:b/>
        </w:rPr>
        <w:t xml:space="preserve">Coups</w:t>
      </w:r>
      <w:r>
        <w:t xml:space="preserve"> : jab, direct, crochet, uppercut, plus un coup spécial « Coup de bec » qui se charge en touchant l'adversaire.</w:t>
      </w:r>
    </w:p>
    <w:p>
      <w:pPr>
        <w:pStyle w:val="ListParagraph"/>
        <w:numPr>
          <w:ilvl w:val="0"/>
          <w:numId w:val="2"/>
        </w:numPr>
      </w:pPr>
      <w:r>
        <w:rPr>
          <w:b/>
        </w:rPr>
        <w:t xml:space="preserve">Bras gauche / droit</w:t>
      </w:r>
      <w:r>
        <w:t xml:space="preserve"> : alternance automatique selon le contexte, pour garder des gestes simples.</w:t>
      </w:r>
    </w:p>
    <w:p>
      <w:pPr>
        <w:pStyle w:val="ListParagraph"/>
        <w:numPr>
          <w:ilvl w:val="0"/>
          <w:numId w:val="2"/>
        </w:numPr>
      </w:pPr>
      <w:r>
        <w:rPr>
          <w:b/>
        </w:rPr>
        <w:t xml:space="preserve">Défense</w:t>
      </w:r>
      <w:r>
        <w:t xml:space="preserve"> : garde haute / basse, esquive latérale, recul ; une esquive parfaite ouvre une fenêtre de contre.</w:t>
      </w:r>
    </w:p>
    <w:p>
      <w:pPr>
        <w:pStyle w:val="ListParagraph"/>
        <w:numPr>
          <w:ilvl w:val="0"/>
          <w:numId w:val="2"/>
        </w:numPr>
      </w:pPr>
      <w:r>
        <w:rPr>
          <w:b/>
        </w:rPr>
        <w:t xml:space="preserve">Ressources</w:t>
      </w:r>
      <w:r>
        <w:t xml:space="preserve"> : barre de vie, barre d'endurance (chaque coup et chaque esquive la consomment), jauge de spécial.</w:t>
      </w:r>
    </w:p>
    <w:p>
      <w:pPr/>
      <w:r>
        <w:rPr>
          <w:b/>
        </w:rPr>
        <w:t xml:space="preserve">Schéma de contrôles tactiles (proposition à valider dans le prototype)</w:t>
      </w:r>
      <w:r>
        <w:t xml:space="preserve"> : l'écran est partagé en deux. La moitié gauche sert à se défendre, la moitié droite à attaquer.</w:t>
      </w:r>
    </w:p>
    <w:tbl>
      <w:tblPr>
        <w:tblStyle w:val="TableGrid"/>
        <w:tblW w:w="0" w:type="auto"/>
        <w:tblLayout w:type="fixed"/>
        <w:tblLook w:val="04A0" w:firstRow="1" w:lastRow="0" w:firstColumn="0" w:lastColumn="0" w:noHBand="0" w:noVBand="1"/>
      </w:tblPr>
      <w:tblGrid>
        <w:gridCol w:w="2600"/>
        <w:gridCol w:w="3960"/>
        <w:gridCol w:w="2800"/>
      </w:tblGrid>
      <w:tr>
        <w:trPr>
          <w:tblHeader/>
        </w:trPr>
        <w:tc>
          <w:tcPr>
            <w:tcW w:w="2600" w:type="dxa"/>
            <w:shd w:val="clear" w:color="auto" w:fill="F2F2F2"/>
          </w:tcPr>
          <w:p>
            <w:pPr/>
            <w:commentRangeStart w:id="10"/>
            <w:r>
              <w:t xml:space="preserve">Action</w:t>
            </w:r>
            <w:commentRangeEnd w:id="10"/>
            <w:r>
              <w:rPr>
                <w:rStyle w:val="CommentReference"/>
              </w:rPr>
              <w:commentReference w:id="10"/>
            </w:r>
          </w:p>
        </w:tc>
        <w:tc>
          <w:tcPr>
            <w:tcW w:w="3960" w:type="dxa"/>
            <w:shd w:val="clear" w:color="auto" w:fill="F2F2F2"/>
          </w:tcPr>
          <w:p>
            <w:pPr/>
            <w:r>
              <w:t xml:space="preserve">Geste tactile</w:t>
            </w:r>
          </w:p>
        </w:tc>
        <w:tc>
          <w:tcPr>
            <w:tcW w:w="2800" w:type="dxa"/>
            <w:shd w:val="clear" w:color="auto" w:fill="F2F2F2"/>
          </w:tcPr>
          <w:p>
            <w:pPr/>
            <w:r>
              <w:t xml:space="preserve">Manette Bluetooth (option)</w:t>
            </w:r>
          </w:p>
        </w:tc>
      </w:tr>
      <w:tr>
        <w:trPr>
          <w:cantSplit/>
        </w:trPr>
        <w:tc>
          <w:tcPr>
            <w:tcW w:w="2600" w:type="dxa"/>
          </w:tcPr>
          <w:p>
            <w:pPr/>
            <w:r>
              <w:t xml:space="preserve">Jab / direct (alternés)</w:t>
            </w:r>
          </w:p>
        </w:tc>
        <w:tc>
          <w:tcPr>
            <w:tcW w:w="3960" w:type="dxa"/>
          </w:tcPr>
          <w:p>
            <w:pPr/>
            <w:r>
              <w:t xml:space="preserve">Tap sur la moitié droite</w:t>
            </w:r>
          </w:p>
        </w:tc>
        <w:tc>
          <w:tcPr>
            <w:tcW w:w="2800" w:type="dxa"/>
          </w:tcPr>
          <w:p>
            <w:pPr/>
            <w:r>
              <w:t xml:space="preserve">Bouton de façade bas</w:t>
            </w:r>
          </w:p>
        </w:tc>
      </w:tr>
      <w:tr>
        <w:trPr>
          <w:cantSplit/>
        </w:trPr>
        <w:tc>
          <w:tcPr>
            <w:tcW w:w="2600" w:type="dxa"/>
          </w:tcPr>
          <w:p>
            <w:pPr/>
            <w:r>
              <w:t xml:space="preserve">Crochet</w:t>
            </w:r>
          </w:p>
        </w:tc>
        <w:tc>
          <w:tcPr>
            <w:tcW w:w="3960" w:type="dxa"/>
          </w:tcPr>
          <w:p>
            <w:pPr/>
            <w:r>
              <w:t xml:space="preserve">Glisser horizontal sur la moitié droite</w:t>
            </w:r>
          </w:p>
        </w:tc>
        <w:tc>
          <w:tcPr>
            <w:tcW w:w="2800" w:type="dxa"/>
          </w:tcPr>
          <w:p>
            <w:pPr/>
            <w:r>
              <w:t xml:space="preserve">Bouton de façade gauche</w:t>
            </w:r>
          </w:p>
        </w:tc>
      </w:tr>
      <w:tr>
        <w:trPr>
          <w:cantSplit/>
        </w:trPr>
        <w:tc>
          <w:tcPr>
            <w:tcW w:w="2600" w:type="dxa"/>
          </w:tcPr>
          <w:p>
            <w:pPr/>
            <w:r>
              <w:t xml:space="preserve">Uppercut</w:t>
            </w:r>
          </w:p>
        </w:tc>
        <w:tc>
          <w:tcPr>
            <w:tcW w:w="3960" w:type="dxa"/>
          </w:tcPr>
          <w:p>
            <w:pPr/>
            <w:r>
              <w:t xml:space="preserve">Glisser vers le haut sur la moitié droite</w:t>
            </w:r>
          </w:p>
        </w:tc>
        <w:tc>
          <w:tcPr>
            <w:tcW w:w="2800" w:type="dxa"/>
          </w:tcPr>
          <w:p>
            <w:pPr/>
            <w:r>
              <w:t xml:space="preserve">Bouton de façade haut</w:t>
            </w:r>
          </w:p>
        </w:tc>
      </w:tr>
      <w:tr>
        <w:trPr>
          <w:cantSplit/>
        </w:trPr>
        <w:tc>
          <w:tcPr>
            <w:tcW w:w="2600" w:type="dxa"/>
          </w:tcPr>
          <w:p>
            <w:pPr/>
            <w:r>
              <w:t xml:space="preserve">Garde haute</w:t>
            </w:r>
          </w:p>
        </w:tc>
        <w:tc>
          <w:tcPr>
            <w:tcW w:w="3960" w:type="dxa"/>
          </w:tcPr>
          <w:p>
            <w:pPr/>
            <w:r>
              <w:t xml:space="preserve">Doigt maintenu sur la moitié gauche</w:t>
            </w:r>
          </w:p>
        </w:tc>
        <w:tc>
          <w:tcPr>
            <w:tcW w:w="2800" w:type="dxa"/>
          </w:tcPr>
          <w:p>
            <w:pPr/>
            <w:r>
              <w:t xml:space="preserve">Gâchette droite maintenue</w:t>
            </w:r>
          </w:p>
        </w:tc>
      </w:tr>
      <w:tr>
        <w:trPr>
          <w:cantSplit/>
        </w:trPr>
        <w:tc>
          <w:tcPr>
            <w:tcW w:w="2600" w:type="dxa"/>
          </w:tcPr>
          <w:p>
            <w:pPr/>
            <w:r>
              <w:t xml:space="preserve">Garde basse</w:t>
            </w:r>
          </w:p>
        </w:tc>
        <w:tc>
          <w:tcPr>
            <w:tcW w:w="3960" w:type="dxa"/>
          </w:tcPr>
          <w:p>
            <w:pPr/>
            <w:r>
              <w:t xml:space="preserve">Doigt maintenu puis glissé vers le bas, moitié gauche</w:t>
            </w:r>
          </w:p>
        </w:tc>
        <w:tc>
          <w:tcPr>
            <w:tcW w:w="2800" w:type="dxa"/>
          </w:tcPr>
          <w:p>
            <w:pPr/>
            <w:r>
              <w:t xml:space="preserve">Gâchette droite + stick vers le bas</w:t>
            </w:r>
          </w:p>
        </w:tc>
      </w:tr>
      <w:tr>
        <w:trPr>
          <w:cantSplit/>
        </w:trPr>
        <w:tc>
          <w:tcPr>
            <w:tcW w:w="2600" w:type="dxa"/>
          </w:tcPr>
          <w:p>
            <w:pPr/>
            <w:r>
              <w:t xml:space="preserve">Esquive gauche / droite</w:t>
            </w:r>
          </w:p>
        </w:tc>
        <w:tc>
          <w:tcPr>
            <w:tcW w:w="3960" w:type="dxa"/>
          </w:tcPr>
          <w:p>
            <w:pPr/>
            <w:r>
              <w:t xml:space="preserve">Glisser rapide à gauche / à droite, moitié gauche</w:t>
            </w:r>
          </w:p>
        </w:tc>
        <w:tc>
          <w:tcPr>
            <w:tcW w:w="2800" w:type="dxa"/>
          </w:tcPr>
          <w:p>
            <w:pPr/>
            <w:r>
              <w:t xml:space="preserve">Stick gauche, coup sec</w:t>
            </w:r>
          </w:p>
        </w:tc>
      </w:tr>
      <w:tr>
        <w:trPr>
          <w:cantSplit/>
        </w:trPr>
        <w:tc>
          <w:tcPr>
            <w:tcW w:w="2600" w:type="dxa"/>
          </w:tcPr>
          <w:p>
            <w:pPr/>
            <w:r>
              <w:t xml:space="preserve">Recul</w:t>
            </w:r>
          </w:p>
        </w:tc>
        <w:tc>
          <w:tcPr>
            <w:tcW w:w="3960" w:type="dxa"/>
          </w:tcPr>
          <w:p>
            <w:pPr/>
            <w:r>
              <w:t xml:space="preserve">Glisser rapide vers le bas, moitié gauche</w:t>
            </w:r>
          </w:p>
        </w:tc>
        <w:tc>
          <w:tcPr>
            <w:tcW w:w="2800" w:type="dxa"/>
          </w:tcPr>
          <w:p>
            <w:pPr/>
            <w:r>
              <w:t xml:space="preserve">Stick vers le bas, sans garde</w:t>
            </w:r>
          </w:p>
        </w:tc>
      </w:tr>
      <w:tr>
        <w:trPr>
          <w:cantSplit/>
        </w:trPr>
        <w:tc>
          <w:tcPr>
            <w:tcW w:w="2600" w:type="dxa"/>
          </w:tcPr>
          <w:p>
            <w:pPr/>
            <w:r>
              <w:t xml:space="preserve">Coup de bec (spécial)</w:t>
            </w:r>
          </w:p>
        </w:tc>
        <w:tc>
          <w:tcPr>
            <w:tcW w:w="3960" w:type="dxa"/>
          </w:tcPr>
          <w:p>
            <w:pPr/>
            <w:r>
              <w:t xml:space="preserve">Bouton dédié, qui s'allume quand la jauge est pleine</w:t>
            </w:r>
          </w:p>
        </w:tc>
        <w:tc>
          <w:tcPr>
            <w:tcW w:w="2800" w:type="dxa"/>
          </w:tcPr>
          <w:p>
            <w:pPr/>
            <w:r>
              <w:t xml:space="preserve">Bouton d'épaule droit</w:t>
            </w:r>
          </w:p>
        </w:tc>
      </w:tr>
    </w:tbl>
    <w:p/>
    <w:p>
      <w:pPr>
        <w:pStyle w:val="ListParagraph"/>
        <w:numPr>
          <w:ilvl w:val="0"/>
          <w:numId w:val="2"/>
        </w:numPr>
      </w:pPr>
      <w:r>
        <w:rPr>
          <w:b/>
        </w:rPr>
        <w:t xml:space="preserve">Réactivité</w:t>
      </w:r>
      <w:r>
        <w:t xml:space="preserve"> : les taps se déclenchent dès le contact avec l'écran ; les glissés sont reconnus sur une courte distance, sans attendre que le doigt se lève.</w:t>
      </w:r>
    </w:p>
    <w:p>
      <w:pPr>
        <w:pStyle w:val="ListParagraph"/>
        <w:numPr>
          <w:ilvl w:val="0"/>
          <w:numId w:val="2"/>
        </w:numPr>
      </w:pPr>
      <w:r>
        <w:rPr>
          <w:b/>
        </w:rPr>
        <w:t xml:space="preserve">Calibrage</w:t>
      </w:r>
      <w:r>
        <w:t xml:space="preserve"> : un écran d'options mesure la latence tactile de l'appareil et ajuste les fenêtres de timing.</w:t>
      </w:r>
    </w:p>
    <w:p>
      <w:pPr>
        <w:pStyle w:val="ListParagraph"/>
        <w:numPr>
          <w:ilvl w:val="0"/>
          <w:numId w:val="2"/>
        </w:numPr>
      </w:pPr>
      <w:r>
        <w:rPr>
          <w:b/>
        </w:rPr>
        <w:t xml:space="preserve">Personnalisation</w:t>
      </w:r>
      <w:r>
        <w:t xml:space="preserve"> : taille des zones réglable, gestes inversables pour les gauchers, support des manettes Bluetooth (Xbox, PlayStation, MFi).</w:t>
      </w:r>
    </w:p>
    <w:p>
      <w:pPr>
        <w:pStyle w:val="Heading3"/>
      </w:pPr>
      <w:r>
        <w:t xml:space="preserve">Format et rythme</w:t>
      </w:r>
    </w:p>
    <w:p>
      <w:pPr>
        <w:pStyle w:val="ListParagraph"/>
        <w:numPr>
          <w:ilvl w:val="0"/>
          <w:numId w:val="2"/>
        </w:numPr>
      </w:pPr>
      <w:commentRangeStart w:id="11"/>
      <w:r>
        <w:rPr>
          <w:b/>
        </w:rPr>
        <w:t xml:space="preserve">Rounds de 60 secondes</w:t>
      </w:r>
      <w:r>
        <w:t xml:space="preserve"> : 3 rounds pour un challenger, 5 pour un champion, 7 pour le combat final. Le combat le plus long dure environ 8 min 30, pauses comprises.</w:t>
      </w:r>
      <w:commentRangeEnd w:id="11"/>
      <w:r>
        <w:rPr>
          <w:rStyle w:val="CommentReference"/>
        </w:rPr>
        <w:commentReference w:id="11"/>
      </w:r>
    </w:p>
    <w:p>
      <w:pPr>
        <w:pStyle w:val="ListParagraph"/>
        <w:numPr>
          <w:ilvl w:val="0"/>
          <w:numId w:val="2"/>
        </w:numPr>
      </w:pPr>
      <w:r>
        <w:rPr>
          <w:b/>
        </w:rPr>
        <w:t xml:space="preserve">Victoire</w:t>
      </w:r>
      <w:r>
        <w:t xml:space="preserve"> : KO, KO technique (3 knock-downs dans un même round) ou décision aux points.</w:t>
      </w:r>
    </w:p>
    <w:p>
      <w:pPr>
        <w:pStyle w:val="ListParagraph"/>
        <w:numPr>
          <w:ilvl w:val="0"/>
          <w:numId w:val="2"/>
        </w:numPr>
      </w:pPr>
      <w:r>
        <w:rPr>
          <w:b/>
        </w:rPr>
        <w:t xml:space="preserve">Entre les rounds</w:t>
      </w:r>
      <w:r>
        <w:t xml:space="preserve"> : 15 secondes au coin pour choisir une action parmi trois : soigner, récupérer de l'endurance ou écouter le conseil tactique du coach.</w:t>
      </w:r>
    </w:p>
    <w:p>
      <w:pPr>
        <w:pStyle w:val="ListParagraph"/>
        <w:numPr>
          <w:ilvl w:val="0"/>
          <w:numId w:val="2"/>
        </w:numPr>
      </w:pPr>
      <w:r>
        <w:rPr>
          <w:b/>
        </w:rPr>
        <w:t xml:space="preserve">Interruptions</w:t>
      </w:r>
      <w:r>
        <w:t xml:space="preserve"> : pause automatique dès que le jeu passe en arrière-plan (appel, notification) ; sauvegarde automatique entre les rounds pour reprendre un combat interrompu.</w:t>
      </w:r>
    </w:p>
    <w:p>
      <w:pPr>
        <w:pStyle w:val="Heading3"/>
      </w:pPr>
      <w:r>
        <w:t xml:space="preserve">Adversaires et difficulté</w:t>
      </w:r>
    </w:p>
    <w:p>
      <w:pPr>
        <w:pStyle w:val="ListParagraph"/>
        <w:numPr>
          <w:ilvl w:val="0"/>
          <w:numId w:val="2"/>
        </w:numPr>
      </w:pPr>
      <w:r>
        <w:rPr>
          <w:b/>
        </w:rPr>
        <w:t xml:space="preserve">Télégraphes</w:t>
      </w:r>
      <w:r>
        <w:t xml:space="preserve"> : chaque animal a des télégraphes lisibles (animation + son) et un pattern propre.</w:t>
      </w:r>
    </w:p>
    <w:p>
      <w:pPr>
        <w:pStyle w:val="ListParagraph"/>
        <w:numPr>
          <w:ilvl w:val="0"/>
          <w:numId w:val="2"/>
        </w:numPr>
      </w:pPr>
      <w:commentRangeStart w:id="12"/>
      <w:r>
        <w:rPr>
          <w:b/>
        </w:rPr>
        <w:t xml:space="preserve">Phase enragée</w:t>
      </w:r>
      <w:r>
        <w:t xml:space="preserve"> sous 30 % de vie, réservée aux champions et au combat final ; chaque challenger a plutôt une attaque signature.</w:t>
      </w:r>
      <w:commentRangeEnd w:id="12"/>
      <w:r>
        <w:rPr>
          <w:rStyle w:val="CommentReference"/>
        </w:rPr>
        <w:commentReference w:id="12"/>
      </w:r>
    </w:p>
    <w:p>
      <w:pPr>
        <w:pStyle w:val="ListParagraph"/>
        <w:numPr>
          <w:ilvl w:val="0"/>
          <w:numId w:val="2"/>
        </w:numPr>
      </w:pPr>
      <w:r>
        <w:rPr>
          <w:b/>
        </w:rPr>
        <w:t xml:space="preserve">Difficulté</w:t>
      </w:r>
      <w:r>
        <w:t xml:space="preserve"> : Facile (télégraphes plus longs, dégâts reçus réduits), Normal, Difficile (télégraphes plus courts, IA plus agressive). L'assistance au timing, qui signale le moment de l'esquive parfaite, est activable dans tous les modes.</w:t>
      </w:r>
    </w:p>
    <w:p>
      <w:pPr>
        <w:pStyle w:val="ListParagraph"/>
        <w:numPr>
          <w:ilvl w:val="0"/>
          <w:numId w:val="2"/>
        </w:numPr>
      </w:pPr>
      <w:r>
        <w:rPr>
          <w:b/>
        </w:rPr>
        <w:t xml:space="preserve">Fenêtres de timing</w:t>
      </w:r>
      <w:r>
        <w:t xml:space="preserve"> : définies en millisecondes dans les données (par exemple 150 ms pour l'esquive parfaite en Normal), indépendantes de la fréquence d'images.</w:t>
      </w:r>
    </w:p>
    <w:p>
      <w:pPr>
        <w:pStyle w:val="Heading2"/>
      </w:pPr>
      <w:r>
        <w:t xml:space="preserve">Progression RPG &amp; salle de musculation</w:t>
      </w:r>
    </w:p>
    <w:p>
      <w:pPr/>
      <w:commentRangeStart w:id="13"/>
      <w:r>
        <w:t xml:space="preserve">La salle est le principal moyen de progresser : chaque séance transforme du temps, de l'énergie et des primes en statistiques, visibles sur le corps du poulet. L'XP de combat (compétences) et l'équipement complètent cette progression sans la remplacer.</w:t>
      </w:r>
      <w:commentRangeEnd w:id="13"/>
      <w:r>
        <w:rPr>
          <w:rStyle w:val="CommentReference"/>
        </w:rPr>
        <w:commentReference w:id="13"/>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Statistique</w:t>
            </w:r>
          </w:p>
        </w:tc>
        <w:tc>
          <w:tcPr>
            <w:tcW w:w="3120" w:type="dxa"/>
            <w:shd w:val="clear" w:color="auto" w:fill="F2F2F2"/>
          </w:tcPr>
          <w:p>
            <w:pPr/>
            <w:r>
              <w:t xml:space="preserve">Effet en combat</w:t>
            </w:r>
          </w:p>
        </w:tc>
        <w:tc>
          <w:tcPr>
            <w:tcW w:w="3120" w:type="dxa"/>
            <w:shd w:val="clear" w:color="auto" w:fill="F2F2F2"/>
          </w:tcPr>
          <w:p>
            <w:pPr/>
            <w:r>
              <w:t xml:space="preserve">Exercice associé (mini-jeu)</w:t>
            </w:r>
          </w:p>
        </w:tc>
      </w:tr>
      <w:tr>
        <w:trPr>
          <w:cantSplit/>
        </w:trPr>
        <w:tc>
          <w:tcPr>
            <w:tcW w:w="3120" w:type="dxa"/>
          </w:tcPr>
          <w:p>
            <w:pPr/>
            <w:r>
              <w:t xml:space="preserve">Force</w:t>
            </w:r>
          </w:p>
        </w:tc>
        <w:tc>
          <w:tcPr>
            <w:tcW w:w="3120" w:type="dxa"/>
          </w:tcPr>
          <w:p>
            <w:pPr/>
            <w:r>
              <w:t xml:space="preserve">Dégâts des coups</w:t>
            </w:r>
          </w:p>
        </w:tc>
        <w:tc>
          <w:tcPr>
            <w:tcW w:w="3120" w:type="dxa"/>
          </w:tcPr>
          <w:p>
            <w:pPr/>
            <w:r>
              <w:t xml:space="preserve">Développé couché (rythme)</w:t>
            </w:r>
          </w:p>
        </w:tc>
      </w:tr>
      <w:tr>
        <w:trPr>
          <w:cantSplit/>
        </w:trPr>
        <w:tc>
          <w:tcPr>
            <w:tcW w:w="3120" w:type="dxa"/>
          </w:tcPr>
          <w:p>
            <w:pPr/>
            <w:r>
              <w:t xml:space="preserve">Vitesse</w:t>
            </w:r>
          </w:p>
        </w:tc>
        <w:tc>
          <w:tcPr>
            <w:tcW w:w="3120" w:type="dxa"/>
          </w:tcPr>
          <w:p>
            <w:pPr/>
            <w:r>
              <w:t xml:space="preserve">Vitesse des coups et des esquives</w:t>
            </w:r>
          </w:p>
        </w:tc>
        <w:tc>
          <w:tcPr>
            <w:tcW w:w="3120" w:type="dxa"/>
          </w:tcPr>
          <w:p>
            <w:pPr/>
            <w:r>
              <w:t xml:space="preserve">Sac de frappe (séquences de touches)</w:t>
            </w:r>
          </w:p>
        </w:tc>
      </w:tr>
      <w:tr>
        <w:trPr>
          <w:cantSplit/>
        </w:trPr>
        <w:tc>
          <w:tcPr>
            <w:tcW w:w="3120" w:type="dxa"/>
          </w:tcPr>
          <w:p>
            <w:pPr/>
            <w:r>
              <w:t xml:space="preserve">Endurance</w:t>
            </w:r>
          </w:p>
        </w:tc>
        <w:tc>
          <w:tcPr>
            <w:tcW w:w="3120" w:type="dxa"/>
          </w:tcPr>
          <w:p>
            <w:pPr/>
            <w:r>
              <w:t xml:space="preserve">Taille et récupération de la barre d'endurance</w:t>
            </w:r>
          </w:p>
        </w:tc>
        <w:tc>
          <w:tcPr>
            <w:tcW w:w="3120" w:type="dxa"/>
          </w:tcPr>
          <w:p>
            <w:pPr/>
            <w:r>
              <w:t xml:space="preserve">Corde à sauter (timing)</w:t>
            </w:r>
          </w:p>
        </w:tc>
      </w:tr>
      <w:tr>
        <w:trPr>
          <w:cantSplit/>
        </w:trPr>
        <w:tc>
          <w:tcPr>
            <w:tcW w:w="3120" w:type="dxa"/>
          </w:tcPr>
          <w:p>
            <w:pPr/>
            <w:r>
              <w:t xml:space="preserve">Résistance</w:t>
            </w:r>
          </w:p>
        </w:tc>
        <w:tc>
          <w:tcPr>
            <w:tcW w:w="3120" w:type="dxa"/>
          </w:tcPr>
          <w:p>
            <w:pPr/>
            <w:r>
              <w:t xml:space="preserve">Réduction des dégâts, résistance au KO</w:t>
            </w:r>
          </w:p>
        </w:tc>
        <w:tc>
          <w:tcPr>
            <w:tcW w:w="3120" w:type="dxa"/>
          </w:tcPr>
          <w:p>
            <w:pPr/>
            <w:r>
              <w:t xml:space="preserve">Abdos / gainage (maintien de jauge)</w:t>
            </w:r>
          </w:p>
        </w:tc>
      </w:tr>
      <w:tr>
        <w:trPr>
          <w:cantSplit/>
        </w:trPr>
        <w:tc>
          <w:tcPr>
            <w:tcW w:w="3120" w:type="dxa"/>
          </w:tcPr>
          <w:p>
            <w:pPr/>
            <w:r>
              <w:t xml:space="preserve">Technique</w:t>
            </w:r>
          </w:p>
        </w:tc>
        <w:tc>
          <w:tcPr>
            <w:tcW w:w="3120" w:type="dxa"/>
          </w:tcPr>
          <w:p>
            <w:pPr/>
            <w:r>
              <w:t xml:space="preserve">Fenêtre de contre plus large, coups critiques</w:t>
            </w:r>
          </w:p>
        </w:tc>
        <w:tc>
          <w:tcPr>
            <w:tcW w:w="3120" w:type="dxa"/>
          </w:tcPr>
          <w:p>
            <w:pPr/>
            <w:r>
              <w:t xml:space="preserve">Sparring avec le coach (combat court)</w:t>
            </w:r>
          </w:p>
        </w:tc>
      </w:tr>
    </w:tbl>
    <w:p/>
    <w:p>
      <w:pPr>
        <w:pStyle w:val="ListParagraph"/>
        <w:numPr>
          <w:ilvl w:val="0"/>
          <w:numId w:val="2"/>
        </w:numPr>
      </w:pPr>
      <w:r>
        <w:rPr>
          <w:b/>
        </w:rPr>
        <w:t xml:space="preserve">Énergie</w:t>
      </w:r>
      <w:r>
        <w:t xml:space="preserve"> : 3 séances « saines » entre deux combats (jusqu'à 5 avec les améliorations de la salle). Chaque séance au-delà est possible mais donne de la fatigue : −10 % d'endurance au combat suivant, cumulable. L'énergie se recharge en combattant, jamais avec le temps ni avec de l'argent.</w:t>
      </w:r>
    </w:p>
    <w:p>
      <w:pPr>
        <w:pStyle w:val="ListParagraph"/>
        <w:numPr>
          <w:ilvl w:val="0"/>
          <w:numId w:val="2"/>
        </w:numPr>
      </w:pPr>
      <w:r>
        <w:rPr>
          <w:b/>
        </w:rPr>
        <w:t xml:space="preserve">Coût des séances</w:t>
      </w:r>
      <w:r>
        <w:t xml:space="preserve"> : chaque séance coûte une partie des primes, sauf la première du cycle. C'est ce qui relie concrètement le combat et la salle.</w:t>
      </w:r>
    </w:p>
    <w:p>
      <w:pPr>
        <w:pStyle w:val="ListParagraph"/>
        <w:numPr>
          <w:ilvl w:val="0"/>
          <w:numId w:val="2"/>
        </w:numPr>
      </w:pPr>
      <w:r>
        <w:rPr>
          <w:b/>
        </w:rPr>
        <w:t xml:space="preserve">Simulation rapide</w:t>
      </w:r>
      <w:r>
        <w:t xml:space="preserve"> : disponible pour tout mini-jeu déjà réussi une fois ; elle rapporte 70 % du gain d'une séance bien jouée.</w:t>
      </w:r>
    </w:p>
    <w:p>
      <w:pPr>
        <w:pStyle w:val="ListParagraph"/>
        <w:numPr>
          <w:ilvl w:val="0"/>
          <w:numId w:val="2"/>
        </w:numPr>
      </w:pPr>
      <w:r>
        <w:rPr>
          <w:b/>
        </w:rPr>
        <w:t xml:space="preserve">Niveaux &amp; compétences</w:t>
      </w:r>
      <w:r>
        <w:t xml:space="preserve"> : l'XP gagnée en combat donne des points de compétence, à dépenser dans trois styles (Cogneur, Esquiveur, Contreur).</w:t>
      </w:r>
    </w:p>
    <w:p>
      <w:pPr>
        <w:pStyle w:val="ListParagraph"/>
        <w:numPr>
          <w:ilvl w:val="0"/>
          <w:numId w:val="2"/>
        </w:numPr>
      </w:pPr>
      <w:r>
        <w:rPr>
          <w:b/>
        </w:rPr>
        <w:t xml:space="preserve">Économie</w:t>
      </w:r>
      <w:r>
        <w:t xml:space="preserve"> : les primes paient les séances, l'équipement (gants, short, protège-bec), les suppléments et les améliorations de la salle.</w:t>
      </w:r>
    </w:p>
    <w:p>
      <w:pPr>
        <w:pStyle w:val="ListParagraph"/>
        <w:numPr>
          <w:ilvl w:val="0"/>
          <w:numId w:val="2"/>
        </w:numPr>
      </w:pPr>
      <w:r>
        <w:rPr>
          <w:b/>
        </w:rPr>
        <w:t xml:space="preserve">Feedback visuel</w:t>
      </w:r>
      <w:r>
        <w:t xml:space="preserve"> : le coq se muscle en 5 paliers, détaillés ci-dessous.</w:t>
      </w:r>
    </w:p>
    <w:p>
      <w:pPr>
        <w:pStyle w:val="Heading3"/>
      </w:pPr>
      <w:commentRangeStart w:id="14"/>
      <w:r>
        <w:t xml:space="preserve">Morphologies du coq (5 paliers)</w:t>
      </w:r>
      <w:commentRangeEnd w:id="14"/>
      <w:r>
        <w:rPr>
          <w:rStyle w:val="CommentReference"/>
        </w:rPr>
        <w:commentReference w:id="14"/>
      </w:r>
    </w:p>
    <w:p>
      <w:pPr/>
      <w:r>
        <w:t xml:space="preserve">Le coq démarre maigrichon et se muscle à mesure que ses statistiques montent. Chaque nouveau palier se révèle à la fin d'un combat, avec une courte mise en scène. Prendre du muscle fait aussi prendre du poids, ce qui pousse naturellement vers la catégorie supérieure.</w:t>
      </w:r>
    </w:p>
    <w:tbl>
      <w:tblPr>
        <w:tblStyle w:val="TableGrid"/>
        <w:tblW w:w="0" w:type="auto"/>
        <w:tblLayout w:type="fixed"/>
        <w:tblLook w:val="04A0" w:firstRow="1" w:lastRow="0" w:firstColumn="0" w:lastColumn="0" w:noHBand="0" w:noVBand="1"/>
      </w:tblPr>
      <w:tblGrid>
        <w:gridCol w:w="900"/>
        <w:gridCol w:w="3500"/>
        <w:gridCol w:w="2460"/>
        <w:gridCol w:w="2500"/>
      </w:tblGrid>
      <w:tr>
        <w:trPr>
          <w:tblHeader/>
        </w:trPr>
        <w:tc>
          <w:tcPr>
            <w:tcW w:w="900" w:type="dxa"/>
            <w:shd w:val="clear" w:color="auto" w:fill="F2F2F2"/>
          </w:tcPr>
          <w:p>
            <w:pPr/>
            <w:r>
              <w:t xml:space="preserve">Palier</w:t>
            </w:r>
          </w:p>
        </w:tc>
        <w:tc>
          <w:tcPr>
            <w:tcW w:w="3500" w:type="dxa"/>
            <w:shd w:val="clear" w:color="auto" w:fill="F2F2F2"/>
          </w:tcPr>
          <w:p>
            <w:pPr/>
            <w:r>
              <w:t xml:space="preserve">Silhouette</w:t>
            </w:r>
          </w:p>
        </w:tc>
        <w:tc>
          <w:tcPr>
            <w:tcW w:w="2460" w:type="dxa"/>
            <w:shd w:val="clear" w:color="auto" w:fill="F2F2F2"/>
          </w:tcPr>
          <w:p>
            <w:pPr/>
            <w:r>
              <w:t xml:space="preserve">Total des 5 statistiques (indicatif)</w:t>
            </w:r>
          </w:p>
        </w:tc>
        <w:tc>
          <w:tcPr>
            <w:tcW w:w="2500" w:type="dxa"/>
            <w:shd w:val="clear" w:color="auto" w:fill="F2F2F2"/>
          </w:tcPr>
          <w:p>
            <w:pPr/>
            <w:r>
              <w:t xml:space="preserve">Moment visé</w:t>
            </w:r>
          </w:p>
        </w:tc>
      </w:tr>
      <w:tr>
        <w:trPr>
          <w:cantSplit/>
        </w:trPr>
        <w:tc>
          <w:tcPr>
            <w:tcW w:w="900" w:type="dxa"/>
          </w:tcPr>
          <w:p>
            <w:pPr/>
            <w:r>
              <w:t xml:space="preserve">1</w:t>
            </w:r>
          </w:p>
        </w:tc>
        <w:tc>
          <w:tcPr>
            <w:tcW w:w="3500" w:type="dxa"/>
          </w:tcPr>
          <w:p>
            <w:pPr/>
            <w:r>
              <w:t xml:space="preserve">Maigrichon : torse étroit, bras fins, aucun muscle visible</w:t>
            </w:r>
          </w:p>
        </w:tc>
        <w:tc>
          <w:tcPr>
            <w:tcW w:w="2460" w:type="dxa"/>
          </w:tcPr>
          <w:p>
            <w:pPr/>
            <w:r>
              <w:t xml:space="preserve">0 – 39</w:t>
            </w:r>
          </w:p>
        </w:tc>
        <w:tc>
          <w:tcPr>
            <w:tcW w:w="2500" w:type="dxa"/>
          </w:tcPr>
          <w:p>
            <w:pPr/>
            <w:r>
              <w:t xml:space="preserve">Début de carrière, poids mouche</w:t>
            </w:r>
          </w:p>
        </w:tc>
      </w:tr>
      <w:tr>
        <w:trPr>
          <w:cantSplit/>
        </w:trPr>
        <w:tc>
          <w:tcPr>
            <w:tcW w:w="900" w:type="dxa"/>
          </w:tcPr>
          <w:p>
            <w:pPr/>
            <w:r>
              <w:t xml:space="preserve">2</w:t>
            </w:r>
          </w:p>
        </w:tc>
        <w:tc>
          <w:tcPr>
            <w:tcW w:w="3500" w:type="dxa"/>
          </w:tcPr>
          <w:p>
            <w:pPr/>
            <w:r>
              <w:t xml:space="preserve">Sec : épaules qui s'élargissent, petits pectoraux</w:t>
            </w:r>
          </w:p>
        </w:tc>
        <w:tc>
          <w:tcPr>
            <w:tcW w:w="2460" w:type="dxa"/>
          </w:tcPr>
          <w:p>
            <w:pPr/>
            <w:r>
              <w:t xml:space="preserve">40 – 79</w:t>
            </w:r>
          </w:p>
        </w:tc>
        <w:tc>
          <w:tcPr>
            <w:tcW w:w="2500" w:type="dxa"/>
          </w:tcPr>
          <w:p>
            <w:pPr/>
            <w:r>
              <w:t xml:space="preserve">Fin des poids mouche</w:t>
            </w:r>
          </w:p>
        </w:tc>
      </w:tr>
      <w:tr>
        <w:trPr>
          <w:cantSplit/>
        </w:trPr>
        <w:tc>
          <w:tcPr>
            <w:tcW w:w="900" w:type="dxa"/>
          </w:tcPr>
          <w:p>
            <w:pPr/>
            <w:r>
              <w:t xml:space="preserve">3</w:t>
            </w:r>
          </w:p>
        </w:tc>
        <w:tc>
          <w:tcPr>
            <w:tcW w:w="3500" w:type="dxa"/>
          </w:tcPr>
          <w:p>
            <w:pPr/>
            <w:r>
              <w:t xml:space="preserve">Athlétique : torse en V, biceps, premiers abdos</w:t>
            </w:r>
          </w:p>
        </w:tc>
        <w:tc>
          <w:tcPr>
            <w:tcW w:w="2460" w:type="dxa"/>
          </w:tcPr>
          <w:p>
            <w:pPr/>
            <w:r>
              <w:t xml:space="preserve">80 – 139</w:t>
            </w:r>
          </w:p>
        </w:tc>
        <w:tc>
          <w:tcPr>
            <w:tcW w:w="2500" w:type="dxa"/>
          </w:tcPr>
          <w:p>
            <w:pPr/>
            <w:r>
              <w:t xml:space="preserve">Poids plume et léger</w:t>
            </w:r>
          </w:p>
        </w:tc>
      </w:tr>
      <w:tr>
        <w:trPr>
          <w:cantSplit/>
        </w:trPr>
        <w:tc>
          <w:tcPr>
            <w:tcW w:w="900" w:type="dxa"/>
          </w:tcPr>
          <w:p>
            <w:pPr/>
            <w:r>
              <w:t xml:space="preserve">4</w:t>
            </w:r>
          </w:p>
        </w:tc>
        <w:tc>
          <w:tcPr>
            <w:tcW w:w="3500" w:type="dxa"/>
          </w:tcPr>
          <w:p>
            <w:pPr/>
            <w:r>
              <w:t xml:space="preserve">Musclé : gros pectoraux, six abdos</w:t>
            </w:r>
          </w:p>
        </w:tc>
        <w:tc>
          <w:tcPr>
            <w:tcW w:w="2460" w:type="dxa"/>
          </w:tcPr>
          <w:p>
            <w:pPr/>
            <w:r>
              <w:t xml:space="preserve">140 – 219</w:t>
            </w:r>
          </w:p>
        </w:tc>
        <w:tc>
          <w:tcPr>
            <w:tcW w:w="2500" w:type="dxa"/>
          </w:tcPr>
          <w:p>
            <w:pPr/>
            <w:r>
              <w:t xml:space="preserve">Poids moyen et mi-lourd</w:t>
            </w:r>
          </w:p>
        </w:tc>
      </w:tr>
      <w:tr>
        <w:trPr>
          <w:cantSplit/>
        </w:trPr>
        <w:tc>
          <w:tcPr>
            <w:tcW w:w="900" w:type="dxa"/>
          </w:tcPr>
          <w:p>
            <w:pPr/>
            <w:r>
              <w:t xml:space="preserve">5</w:t>
            </w:r>
          </w:p>
        </w:tc>
        <w:tc>
          <w:tcPr>
            <w:tcW w:w="3500" w:type="dxa"/>
          </w:tcPr>
          <w:p>
            <w:pPr/>
            <w:r>
              <w:t xml:space="preserve">Bodybuildé : deltoïdes et biceps énormes, tablette complète</w:t>
            </w:r>
          </w:p>
        </w:tc>
        <w:tc>
          <w:tcPr>
            <w:tcW w:w="2460" w:type="dxa"/>
          </w:tcPr>
          <w:p>
            <w:pPr/>
            <w:r>
              <w:t xml:space="preserve">220 et plus</w:t>
            </w:r>
          </w:p>
        </w:tc>
        <w:tc>
          <w:tcPr>
            <w:tcW w:w="2500" w:type="dxa"/>
          </w:tcPr>
          <w:p>
            <w:pPr/>
            <w:r>
              <w:t xml:space="preserve">Poids lourd, champion</w:t>
            </w:r>
          </w:p>
        </w:tc>
      </w:tr>
    </w:tbl>
    <w:p/>
    <w:p>
      <w:pPr/>
      <w:r>
        <w:t xml:space="preserve">La tête, la crête et les yeux ne changent pas, pour que le personnage reste reconnaissable. Les gants restent gros à tous les paliers, ce qui crée un effet comique sur le coq maigrichon.</w:t>
      </w:r>
    </w:p>
    <w:p>
      <w:pPr>
        <w:pStyle w:val="Heading3"/>
      </w:pPr>
      <w:commentRangeStart w:id="15"/>
      <w:r>
        <w:t xml:space="preserve">Poids et pesée</w:t>
      </w:r>
      <w:commentRangeEnd w:id="15"/>
      <w:r>
        <w:rPr>
          <w:rStyle w:val="CommentReference"/>
        </w:rPr>
        <w:commentReference w:id="15"/>
      </w:r>
    </w:p>
    <w:p>
      <w:pPr/>
      <w:r>
        <w:t xml:space="preserve">Les catégories reprennent les limites de la boxe professionnelle. Le jeu n'en garde que 6 sur 17, ce qui crée de grands écarts de poids d'une catégorie à l'autre, cohérents avec la montée en muscle du coq.</w:t>
      </w:r>
    </w:p>
    <w:tbl>
      <w:tblPr>
        <w:tblStyle w:val="TableGrid"/>
        <w:tblW w:w="0" w:type="auto"/>
        <w:tblLayout w:type="fixed"/>
        <w:tblLook w:val="04A0" w:firstRow="1" w:lastRow="0" w:firstColumn="0" w:lastColumn="0" w:noHBand="0" w:noVBand="1"/>
      </w:tblPr>
      <w:tblGrid>
        <w:gridCol w:w="3120"/>
        <w:gridCol w:w="2400"/>
        <w:gridCol w:w="3840"/>
      </w:tblGrid>
      <w:tr>
        <w:trPr>
          <w:tblHeader/>
        </w:trPr>
        <w:tc>
          <w:tcPr>
            <w:tcW w:w="3120" w:type="dxa"/>
            <w:shd w:val="clear" w:color="auto" w:fill="F2F2F2"/>
          </w:tcPr>
          <w:p>
            <w:pPr/>
            <w:r>
              <w:t xml:space="preserve">Catégorie</w:t>
            </w:r>
          </w:p>
        </w:tc>
        <w:tc>
          <w:tcPr>
            <w:tcW w:w="2400" w:type="dxa"/>
            <w:shd w:val="clear" w:color="auto" w:fill="F2F2F2"/>
          </w:tcPr>
          <w:p>
            <w:pPr/>
            <w:r>
              <w:t xml:space="preserve">Limite pro</w:t>
            </w:r>
          </w:p>
        </w:tc>
        <w:tc>
          <w:tcPr>
            <w:tcW w:w="3840" w:type="dxa"/>
            <w:shd w:val="clear" w:color="auto" w:fill="F2F2F2"/>
          </w:tcPr>
          <w:p>
            <w:pPr/>
            <w:r>
              <w:t xml:space="preserve">Fourchette de pesée dans le jeu</w:t>
            </w:r>
          </w:p>
        </w:tc>
      </w:tr>
      <w:tr>
        <w:trPr>
          <w:cantSplit/>
        </w:trPr>
        <w:tc>
          <w:tcPr>
            <w:tcW w:w="3120" w:type="dxa"/>
          </w:tcPr>
          <w:p>
            <w:pPr/>
            <w:r>
              <w:t xml:space="preserve">Poids mouche</w:t>
            </w:r>
          </w:p>
        </w:tc>
        <w:tc>
          <w:tcPr>
            <w:tcW w:w="2400" w:type="dxa"/>
          </w:tcPr>
          <w:p>
            <w:pPr/>
            <w:r>
              <w:t xml:space="preserve">50,8 kg</w:t>
            </w:r>
          </w:p>
        </w:tc>
        <w:tc>
          <w:tcPr>
            <w:tcW w:w="3840" w:type="dxa"/>
          </w:tcPr>
          <w:p>
            <w:pPr/>
            <w:r>
              <w:t xml:space="preserve">49,0 – 50,8 kg</w:t>
            </w:r>
          </w:p>
        </w:tc>
      </w:tr>
      <w:tr>
        <w:trPr>
          <w:cantSplit/>
        </w:trPr>
        <w:tc>
          <w:tcPr>
            <w:tcW w:w="3120" w:type="dxa"/>
          </w:tcPr>
          <w:p>
            <w:pPr/>
            <w:r>
              <w:t xml:space="preserve">Poids plume</w:t>
            </w:r>
          </w:p>
        </w:tc>
        <w:tc>
          <w:tcPr>
            <w:tcW w:w="2400" w:type="dxa"/>
          </w:tcPr>
          <w:p>
            <w:pPr/>
            <w:r>
              <w:t xml:space="preserve">57,2 kg</w:t>
            </w:r>
          </w:p>
        </w:tc>
        <w:tc>
          <w:tcPr>
            <w:tcW w:w="3840" w:type="dxa"/>
          </w:tcPr>
          <w:p>
            <w:pPr/>
            <w:r>
              <w:t xml:space="preserve">55,3 – 57,2 kg</w:t>
            </w:r>
          </w:p>
        </w:tc>
      </w:tr>
      <w:tr>
        <w:trPr>
          <w:cantSplit/>
        </w:trPr>
        <w:tc>
          <w:tcPr>
            <w:tcW w:w="3120" w:type="dxa"/>
          </w:tcPr>
          <w:p>
            <w:pPr/>
            <w:r>
              <w:t xml:space="preserve">Poids léger</w:t>
            </w:r>
          </w:p>
        </w:tc>
        <w:tc>
          <w:tcPr>
            <w:tcW w:w="2400" w:type="dxa"/>
          </w:tcPr>
          <w:p>
            <w:pPr/>
            <w:r>
              <w:t xml:space="preserve">61,2 kg</w:t>
            </w:r>
          </w:p>
        </w:tc>
        <w:tc>
          <w:tcPr>
            <w:tcW w:w="3840" w:type="dxa"/>
          </w:tcPr>
          <w:p>
            <w:pPr/>
            <w:r>
              <w:t xml:space="preserve">59,0 – 61,2 kg</w:t>
            </w:r>
          </w:p>
        </w:tc>
      </w:tr>
      <w:tr>
        <w:trPr>
          <w:cantSplit/>
        </w:trPr>
        <w:tc>
          <w:tcPr>
            <w:tcW w:w="3120" w:type="dxa"/>
          </w:tcPr>
          <w:p>
            <w:pPr/>
            <w:r>
              <w:t xml:space="preserve">Poids moyen</w:t>
            </w:r>
          </w:p>
        </w:tc>
        <w:tc>
          <w:tcPr>
            <w:tcW w:w="2400" w:type="dxa"/>
          </w:tcPr>
          <w:p>
            <w:pPr/>
            <w:r>
              <w:t xml:space="preserve">72,6 kg</w:t>
            </w:r>
          </w:p>
        </w:tc>
        <w:tc>
          <w:tcPr>
            <w:tcW w:w="3840" w:type="dxa"/>
          </w:tcPr>
          <w:p>
            <w:pPr/>
            <w:r>
              <w:t xml:space="preserve">69,9 – 72,6 kg</w:t>
            </w:r>
          </w:p>
        </w:tc>
      </w:tr>
      <w:tr>
        <w:trPr>
          <w:cantSplit/>
        </w:trPr>
        <w:tc>
          <w:tcPr>
            <w:tcW w:w="3120" w:type="dxa"/>
          </w:tcPr>
          <w:p>
            <w:pPr/>
            <w:r>
              <w:t xml:space="preserve">Poids mi-lourd</w:t>
            </w:r>
          </w:p>
        </w:tc>
        <w:tc>
          <w:tcPr>
            <w:tcW w:w="2400" w:type="dxa"/>
          </w:tcPr>
          <w:p>
            <w:pPr/>
            <w:r>
              <w:t xml:space="preserve">79,4 kg</w:t>
            </w:r>
          </w:p>
        </w:tc>
        <w:tc>
          <w:tcPr>
            <w:tcW w:w="3840" w:type="dxa"/>
          </w:tcPr>
          <w:p>
            <w:pPr/>
            <w:r>
              <w:t xml:space="preserve">76,2 – 79,4 kg</w:t>
            </w:r>
          </w:p>
        </w:tc>
      </w:tr>
      <w:tr>
        <w:trPr>
          <w:cantSplit/>
        </w:trPr>
        <w:tc>
          <w:tcPr>
            <w:tcW w:w="3120" w:type="dxa"/>
          </w:tcPr>
          <w:p>
            <w:pPr/>
            <w:r>
              <w:t xml:space="preserve">Poids lourd</w:t>
            </w:r>
          </w:p>
        </w:tc>
        <w:tc>
          <w:tcPr>
            <w:tcW w:w="2400" w:type="dxa"/>
          </w:tcPr>
          <w:p>
            <w:pPr/>
            <w:r>
              <w:t xml:space="preserve">au-delà de 90,7 kg</w:t>
            </w:r>
          </w:p>
        </w:tc>
        <w:tc>
          <w:tcPr>
            <w:tcW w:w="3840" w:type="dxa"/>
          </w:tcPr>
          <w:p>
            <w:pPr/>
            <w:r>
              <w:t xml:space="preserve">plus de 90,7 kg, sans limite haute</w:t>
            </w:r>
          </w:p>
        </w:tc>
      </w:tr>
    </w:tbl>
    <w:p/>
    <w:p>
      <w:pPr>
        <w:pStyle w:val="ListParagraph"/>
        <w:numPr>
          <w:ilvl w:val="0"/>
          <w:numId w:val="2"/>
        </w:numPr>
      </w:pPr>
      <w:r>
        <w:t xml:space="preserve">Le poids varie avec l'entraînement (la force et les paliers de muscle l'augmentent, l'endurance et le cardio le réduisent) et, après le MVP, avec la nutrition (grains, protéines, vers).</w:t>
      </w:r>
    </w:p>
    <w:p>
      <w:pPr>
        <w:pStyle w:val="ListParagraph"/>
        <w:numPr>
          <w:ilvl w:val="0"/>
          <w:numId w:val="2"/>
        </w:numPr>
      </w:pPr>
      <w:r>
        <w:t xml:space="preserve">La salle affiche en permanence le poids actuel et sa projection pour la prochaine pesée (par exemple « 50,2 kg · mouche 49,0–50,8 kg »).</w:t>
      </w:r>
    </w:p>
    <w:p>
      <w:pPr>
        <w:pStyle w:val="ListParagraph"/>
        <w:numPr>
          <w:ilvl w:val="0"/>
          <w:numId w:val="2"/>
        </w:numPr>
      </w:pPr>
      <w:r>
        <w:rPr>
          <w:b/>
        </w:rPr>
        <w:t xml:space="preserve">Trop lourd</w:t>
      </w:r>
      <w:r>
        <w:t xml:space="preserve"> à la pesée : le combat a lieu, mais avec une amende de 50 % sur la prime et −15 % d'endurance.</w:t>
      </w:r>
    </w:p>
    <w:p>
      <w:pPr>
        <w:pStyle w:val="ListParagraph"/>
        <w:numPr>
          <w:ilvl w:val="0"/>
          <w:numId w:val="2"/>
        </w:numPr>
      </w:pPr>
      <w:r>
        <w:rPr>
          <w:b/>
        </w:rPr>
        <w:t xml:space="preserve">Trop léger</w:t>
      </w:r>
      <w:r>
        <w:t xml:space="preserve"> à la pesée : le combat a lieu, avec −15 % de résistance.</w:t>
      </w:r>
    </w:p>
    <w:p>
      <w:pPr>
        <w:pStyle w:val="ListParagraph"/>
        <w:numPr>
          <w:ilvl w:val="0"/>
          <w:numId w:val="2"/>
        </w:numPr>
      </w:pPr>
      <w:r>
        <w:t xml:space="preserve">La catégorie supérieure ne s'ouvre qu'après la ceinture. Si le coq dépasse sa fourchette avant, une séance de cardio permet de redescendre.</w:t>
      </w:r>
    </w:p>
    <w:p>
      <w:pPr>
        <w:pStyle w:val="Heading2"/>
      </w:pPr>
      <w:r>
        <w:t xml:space="preserve">Catégories de poids, adversaires &amp; ceintures</w:t>
      </w:r>
    </w:p>
    <w:p>
      <w:pPr/>
      <w:r>
        <w:t xml:space="preserve">Six catégories, chacune avec 3 challengers puis un champion qui détient la ceinture. Le champion est un personnage unique : aucune espèce n'apparaît deux fois dans une même catégorie. Au total : 24 adversaires plus l'adversaire secret ; le coq rival réutilise le rig du joueur.</w:t>
      </w:r>
    </w:p>
    <w:tbl>
      <w:tblPr>
        <w:tblStyle w:val="TableGrid"/>
        <w:tblW w:w="0" w:type="auto"/>
        <w:tblLayout w:type="fixed"/>
        <w:tblLook w:val="04A0" w:firstRow="1" w:lastRow="0" w:firstColumn="0" w:lastColumn="0" w:noHBand="0" w:noVBand="1"/>
      </w:tblPr>
      <w:tblGrid>
        <w:gridCol w:w="1700"/>
        <w:gridCol w:w="2200"/>
        <w:gridCol w:w="1960"/>
        <w:gridCol w:w="1900"/>
        <w:gridCol w:w="1600"/>
      </w:tblGrid>
      <w:tr>
        <w:trPr>
          <w:tblHeader/>
        </w:trPr>
        <w:tc>
          <w:tcPr>
            <w:tcW w:w="1700" w:type="dxa"/>
            <w:shd w:val="clear" w:color="auto" w:fill="F2F2F2"/>
          </w:tcPr>
          <w:p>
            <w:pPr/>
            <w:commentRangeStart w:id="16"/>
            <w:r>
              <w:t xml:space="preserve">Catégorie</w:t>
            </w:r>
            <w:commentRangeEnd w:id="16"/>
            <w:r>
              <w:rPr>
                <w:rStyle w:val="CommentReference"/>
              </w:rPr>
              <w:commentReference w:id="16"/>
            </w:r>
          </w:p>
        </w:tc>
        <w:tc>
          <w:tcPr>
            <w:tcW w:w="2200" w:type="dxa"/>
            <w:shd w:val="clear" w:color="auto" w:fill="F2F2F2"/>
          </w:tcPr>
          <w:p>
            <w:pPr/>
            <w:r>
              <w:t xml:space="preserve">Challengers</w:t>
            </w:r>
          </w:p>
        </w:tc>
        <w:tc>
          <w:tcPr>
            <w:tcW w:w="1960" w:type="dxa"/>
            <w:shd w:val="clear" w:color="auto" w:fill="F2F2F2"/>
          </w:tcPr>
          <w:p>
            <w:pPr/>
            <w:r>
              <w:t xml:space="preserve">Champion (boss)</w:t>
            </w:r>
          </w:p>
        </w:tc>
        <w:tc>
          <w:tcPr>
            <w:tcW w:w="1900" w:type="dxa"/>
            <w:shd w:val="clear" w:color="auto" w:fill="F2F2F2"/>
          </w:tcPr>
          <w:p>
            <w:pPr/>
            <w:r>
              <w:t xml:space="preserve">Style du boss</w:t>
            </w:r>
          </w:p>
        </w:tc>
        <w:tc>
          <w:tcPr>
            <w:tcW w:w="1600" w:type="dxa"/>
            <w:shd w:val="clear" w:color="auto" w:fill="F2F2F2"/>
          </w:tcPr>
          <w:p>
            <w:pPr/>
            <w:r>
              <w:t xml:space="preserve">Ceinture</w:t>
            </w:r>
          </w:p>
        </w:tc>
      </w:tr>
      <w:tr>
        <w:trPr>
          <w:cantSplit/>
        </w:trPr>
        <w:tc>
          <w:tcPr>
            <w:tcW w:w="1700" w:type="dxa"/>
          </w:tcPr>
          <w:p>
            <w:pPr/>
            <w:r>
              <w:t xml:space="preserve">Poids mouche (≤ 50,8 kg)</w:t>
            </w:r>
          </w:p>
        </w:tc>
        <w:tc>
          <w:tcPr>
            <w:tcW w:w="2200" w:type="dxa"/>
          </w:tcPr>
          <w:p>
            <w:pPr/>
            <w:r>
              <w:t xml:space="preserve">Souris, moineau, hamster</w:t>
            </w:r>
          </w:p>
        </w:tc>
        <w:tc>
          <w:tcPr>
            <w:tcW w:w="1960" w:type="dxa"/>
          </w:tcPr>
          <w:p>
            <w:pPr/>
            <w:r>
              <w:t xml:space="preserve">Rat « Rattrapage »</w:t>
            </w:r>
          </w:p>
        </w:tc>
        <w:tc>
          <w:tcPr>
            <w:tcW w:w="1900" w:type="dxa"/>
          </w:tcPr>
          <w:p>
            <w:pPr/>
            <w:r>
              <w:t xml:space="preserve">Ultra rapide, enchaînements</w:t>
            </w:r>
          </w:p>
        </w:tc>
        <w:tc>
          <w:tcPr>
            <w:tcW w:w="1600" w:type="dxa"/>
          </w:tcPr>
          <w:p>
            <w:pPr/>
            <w:r>
              <w:t xml:space="preserve">Ceinture de Grain</w:t>
            </w:r>
          </w:p>
        </w:tc>
      </w:tr>
      <w:tr>
        <w:trPr>
          <w:cantSplit/>
        </w:trPr>
        <w:tc>
          <w:tcPr>
            <w:tcW w:w="1700" w:type="dxa"/>
          </w:tcPr>
          <w:p>
            <w:pPr/>
            <w:r>
              <w:t xml:space="preserve">Poids plume (≤ 57,2 kg)</w:t>
            </w:r>
          </w:p>
        </w:tc>
        <w:tc>
          <w:tcPr>
            <w:tcW w:w="2200" w:type="dxa"/>
          </w:tcPr>
          <w:p>
            <w:pPr/>
            <w:r>
              <w:t xml:space="preserve">Lapin, canard, écureuil</w:t>
            </w:r>
          </w:p>
        </w:tc>
        <w:tc>
          <w:tcPr>
            <w:tcW w:w="1960" w:type="dxa"/>
          </w:tcPr>
          <w:p>
            <w:pPr/>
            <w:r>
              <w:t xml:space="preserve">Coq rival « Cocorico »</w:t>
            </w:r>
          </w:p>
        </w:tc>
        <w:tc>
          <w:tcPr>
            <w:tcW w:w="1900" w:type="dxa"/>
          </w:tcPr>
          <w:p>
            <w:pPr/>
            <w:r>
              <w:t xml:space="preserve">Miroir du joueur, provocateur</w:t>
            </w:r>
          </w:p>
        </w:tc>
        <w:tc>
          <w:tcPr>
            <w:tcW w:w="1600" w:type="dxa"/>
          </w:tcPr>
          <w:p>
            <w:pPr/>
            <w:r>
              <w:t xml:space="preserve">Ceinture de Plume</w:t>
            </w:r>
          </w:p>
        </w:tc>
      </w:tr>
      <w:tr>
        <w:trPr>
          <w:cantSplit/>
        </w:trPr>
        <w:tc>
          <w:tcPr>
            <w:tcW w:w="1700" w:type="dxa"/>
          </w:tcPr>
          <w:p>
            <w:pPr/>
            <w:r>
              <w:t xml:space="preserve">Poids léger (≤ 61,2 kg)</w:t>
            </w:r>
          </w:p>
        </w:tc>
        <w:tc>
          <w:tcPr>
            <w:tcW w:w="2200" w:type="dxa"/>
          </w:tcPr>
          <w:p>
            <w:pPr/>
            <w:r>
              <w:t xml:space="preserve">Chat, belette, raton laveur</w:t>
            </w:r>
          </w:p>
        </w:tc>
        <w:tc>
          <w:tcPr>
            <w:tcW w:w="1960" w:type="dxa"/>
          </w:tcPr>
          <w:p>
            <w:pPr/>
            <w:r>
              <w:t xml:space="preserve">Renard « Le Rusé »</w:t>
            </w:r>
          </w:p>
        </w:tc>
        <w:tc>
          <w:tcPr>
            <w:tcW w:w="1900" w:type="dxa"/>
          </w:tcPr>
          <w:p>
            <w:pPr/>
            <w:r>
              <w:t xml:space="preserve">Feintes et contres</w:t>
            </w:r>
          </w:p>
        </w:tc>
        <w:tc>
          <w:tcPr>
            <w:tcW w:w="1600" w:type="dxa"/>
          </w:tcPr>
          <w:p>
            <w:pPr/>
            <w:r>
              <w:t xml:space="preserve">Ceinture de Paille</w:t>
            </w:r>
          </w:p>
        </w:tc>
      </w:tr>
      <w:tr>
        <w:trPr>
          <w:cantSplit/>
        </w:trPr>
        <w:tc>
          <w:tcPr>
            <w:tcW w:w="1700" w:type="dxa"/>
          </w:tcPr>
          <w:p>
            <w:pPr/>
            <w:r>
              <w:t xml:space="preserve">Poids moyen (≤ 72,6 kg)</w:t>
            </w:r>
          </w:p>
        </w:tc>
        <w:tc>
          <w:tcPr>
            <w:tcW w:w="2200" w:type="dxa"/>
          </w:tcPr>
          <w:p>
            <w:pPr/>
            <w:r>
              <w:t xml:space="preserve">Chien, chèvre, blaireau</w:t>
            </w:r>
          </w:p>
        </w:tc>
        <w:tc>
          <w:tcPr>
            <w:tcW w:w="1960" w:type="dxa"/>
          </w:tcPr>
          <w:p>
            <w:pPr/>
            <w:r>
              <w:t xml:space="preserve">Bouc « Têtu »</w:t>
            </w:r>
          </w:p>
        </w:tc>
        <w:tc>
          <w:tcPr>
            <w:tcW w:w="1900" w:type="dxa"/>
          </w:tcPr>
          <w:p>
            <w:pPr/>
            <w:r>
              <w:t xml:space="preserve">Charges et coups de tête</w:t>
            </w:r>
          </w:p>
        </w:tc>
        <w:tc>
          <w:tcPr>
            <w:tcW w:w="1600" w:type="dxa"/>
          </w:tcPr>
          <w:p>
            <w:pPr/>
            <w:r>
              <w:t xml:space="preserve">Ceinture de Foin</w:t>
            </w:r>
          </w:p>
        </w:tc>
      </w:tr>
      <w:tr>
        <w:trPr>
          <w:cantSplit/>
        </w:trPr>
        <w:tc>
          <w:tcPr>
            <w:tcW w:w="1700" w:type="dxa"/>
          </w:tcPr>
          <w:p>
            <w:pPr/>
            <w:r>
              <w:t xml:space="preserve">Poids mi-lourd (≤ 79,4 kg)</w:t>
            </w:r>
          </w:p>
        </w:tc>
        <w:tc>
          <w:tcPr>
            <w:tcW w:w="2200" w:type="dxa"/>
          </w:tcPr>
          <w:p>
            <w:pPr/>
            <w:r>
              <w:t xml:space="preserve">Lama, sanglier, loup</w:t>
            </w:r>
          </w:p>
        </w:tc>
        <w:tc>
          <w:tcPr>
            <w:tcW w:w="1960" w:type="dxa"/>
          </w:tcPr>
          <w:p>
            <w:pPr/>
            <w:r>
              <w:t xml:space="preserve">Kangourou « Rebond »</w:t>
            </w:r>
          </w:p>
        </w:tc>
        <w:tc>
          <w:tcPr>
            <w:tcW w:w="1900" w:type="dxa"/>
          </w:tcPr>
          <w:p>
            <w:pPr/>
            <w:r>
              <w:t xml:space="preserve">Jeu de jambes, uppercuts</w:t>
            </w:r>
          </w:p>
        </w:tc>
        <w:tc>
          <w:tcPr>
            <w:tcW w:w="1600" w:type="dxa"/>
          </w:tcPr>
          <w:p>
            <w:pPr/>
            <w:r>
              <w:t xml:space="preserve">Ceinture du Fer à cheval</w:t>
            </w:r>
          </w:p>
        </w:tc>
      </w:tr>
      <w:tr>
        <w:trPr>
          <w:cantSplit/>
        </w:trPr>
        <w:tc>
          <w:tcPr>
            <w:tcW w:w="1700" w:type="dxa"/>
          </w:tcPr>
          <w:p>
            <w:pPr/>
            <w:r>
              <w:t xml:space="preserve">Poids lourd (&gt; 90,7 kg)</w:t>
            </w:r>
          </w:p>
        </w:tc>
        <w:tc>
          <w:tcPr>
            <w:tcW w:w="2200" w:type="dxa"/>
          </w:tcPr>
          <w:p>
            <w:pPr/>
            <w:r>
              <w:t xml:space="preserve">Ours, gorille, cheval de trait</w:t>
            </w:r>
          </w:p>
        </w:tc>
        <w:tc>
          <w:tcPr>
            <w:tcW w:w="1960" w:type="dxa"/>
          </w:tcPr>
          <w:p>
            <w:pPr/>
            <w:r>
              <w:t xml:space="preserve">Taureau « El Toro »</w:t>
            </w:r>
          </w:p>
        </w:tc>
        <w:tc>
          <w:tcPr>
            <w:tcW w:w="1900" w:type="dxa"/>
          </w:tcPr>
          <w:p>
            <w:pPr/>
            <w:r>
              <w:t xml:space="preserve">Puissance, KO en 3 coups</w:t>
            </w:r>
          </w:p>
        </w:tc>
        <w:tc>
          <w:tcPr>
            <w:tcW w:w="1600" w:type="dxa"/>
          </w:tcPr>
          <w:p>
            <w:pPr/>
            <w:r>
              <w:t xml:space="preserve">Ceinture de l'Épi d'Or</w:t>
            </w:r>
          </w:p>
        </w:tc>
      </w:tr>
    </w:tbl>
    <w:p/>
    <w:p>
      <w:pPr>
        <w:pStyle w:val="ListParagraph"/>
        <w:numPr>
          <w:ilvl w:val="0"/>
          <w:numId w:val="2"/>
        </w:numPr>
      </w:pPr>
      <w:r>
        <w:rPr>
          <w:b/>
        </w:rPr>
        <w:t xml:space="preserve">Fin de jeu</w:t>
      </w:r>
      <w:r>
        <w:t xml:space="preserve"> : une fois les 6 ceintures réunies, combat final pour le titre « Champion Incontesté de la Ferme » face à un adversaire secret.</w:t>
      </w:r>
    </w:p>
    <w:p>
      <w:pPr>
        <w:pStyle w:val="ListParagraph"/>
        <w:numPr>
          <w:ilvl w:val="0"/>
          <w:numId w:val="2"/>
        </w:numPr>
      </w:pPr>
      <w:r>
        <w:rPr>
          <w:b/>
        </w:rPr>
        <w:t xml:space="preserve">Rejouabilité</w:t>
      </w:r>
      <w:r>
        <w:t xml:space="preserve"> : défenses de titre contre des challengers aléatoires plus forts, et mode « Carrière + » avec modificateurs.</w:t>
      </w:r>
    </w:p>
    <w:p>
      <w:pPr>
        <w:pStyle w:val="Heading2"/>
      </w:pPr>
      <w:commentRangeStart w:id="17"/>
      <w:r>
        <w:t xml:space="preserve">Narration &amp; tutoriel</w:t>
      </w:r>
      <w:commentRangeEnd w:id="17"/>
      <w:r>
        <w:rPr>
          <w:rStyle w:val="CommentReference"/>
        </w:rPr>
        <w:commentReference w:id="17"/>
      </w:r>
    </w:p>
    <w:p>
      <w:pPr>
        <w:pStyle w:val="ListParagraph"/>
        <w:numPr>
          <w:ilvl w:val="0"/>
          <w:numId w:val="2"/>
        </w:numPr>
      </w:pPr>
      <w:r>
        <w:rPr>
          <w:b/>
        </w:rPr>
        <w:t xml:space="preserve">Le coach</w:t>
      </w:r>
      <w:r>
        <w:t xml:space="preserve"> : « Coach Ergot », un vieux coq ancien champion déchu, mentor bourru qui donne les conseils entre les rounds.</w:t>
      </w:r>
    </w:p>
    <w:p>
      <w:pPr>
        <w:pStyle w:val="ListParagraph"/>
        <w:numPr>
          <w:ilvl w:val="0"/>
          <w:numId w:val="2"/>
        </w:numPr>
      </w:pPr>
      <w:r>
        <w:rPr>
          <w:b/>
        </w:rPr>
        <w:t xml:space="preserve">Le rival</w:t>
      </w:r>
      <w:r>
        <w:t xml:space="preserve"> : le coq « Cocorico », champion poids plume, qui se moque du héros dès l'ouverture. Battu, il devient partenaire de sparring et réapparaît avant le combat final.</w:t>
      </w:r>
    </w:p>
    <w:p>
      <w:pPr>
        <w:pStyle w:val="ListParagraph"/>
        <w:numPr>
          <w:ilvl w:val="0"/>
          <w:numId w:val="2"/>
        </w:numPr>
      </w:pPr>
      <w:r>
        <w:rPr>
          <w:b/>
        </w:rPr>
        <w:t xml:space="preserve">Mise en scène</w:t>
      </w:r>
      <w:r>
        <w:t xml:space="preserve"> : courtes séquences en illustrations animées (pas de cinématiques 3D, pour maîtriser les coûts) avant chaque champion et après chaque ceinture.</w:t>
      </w:r>
    </w:p>
    <w:p>
      <w:pPr>
        <w:pStyle w:val="ListParagraph"/>
        <w:numPr>
          <w:ilvl w:val="0"/>
          <w:numId w:val="2"/>
        </w:numPr>
      </w:pPr>
      <w:r>
        <w:rPr>
          <w:b/>
        </w:rPr>
        <w:t xml:space="preserve">Tutoriel</w:t>
      </w:r>
      <w:r>
        <w:t xml:space="preserve"> : le 1er combat est un sparring guidé par le coach (environ 3 min) qui enseigne le coup, la garde, l'esquive puis l'esquive parfaite ; la 1re séance de salle est guidée aussi.</w:t>
      </w:r>
    </w:p>
    <w:p>
      <w:pPr>
        <w:pStyle w:val="Heading2"/>
      </w:pPr>
      <w:commentRangeStart w:id="18"/>
      <w:r>
        <w:t xml:space="preserve">Direction artistique 3D &amp; audio</w:t>
      </w:r>
      <w:commentRangeEnd w:id="18"/>
      <w:r>
        <w:rPr>
          <w:rStyle w:val="CommentReference"/>
        </w:rPr>
        <w:commentReference w:id="18"/>
      </w:r>
    </w:p>
    <w:p>
      <w:pPr/>
      <w:r>
        <w:t xml:space="preserve">Personnages 3D au rendu anime semi-réaliste (cel-shading, ombres en aplats), dans une interface au style manga rehaussée d'accents néon. L'ensemble doit rester lisible en combat sur un téléphone de 6 pouces et tourner sur des appareils de milieu de gamme.</w:t>
      </w:r>
    </w:p>
    <w:p>
      <w:pPr>
        <w:pStyle w:val="ListParagraph"/>
        <w:numPr>
          <w:ilvl w:val="0"/>
          <w:numId w:val="2"/>
        </w:numPr>
      </w:pPr>
      <w:r>
        <w:rPr>
          <w:b/>
        </w:rPr>
        <w:t xml:space="preserve">Le coq (héros)</w:t>
      </w:r>
      <w:r>
        <w:t xml:space="preserve"> : plumage orange-roux, crête rouge dentelée, barbillons rouges, yeux jaunes furieux, collerette de plumes sur le cou et grande queue rousse. Il porte un pantalon sombre et une ceinture en cuir à boucle métallique, et boxe avec des gants rouges. Sa musculature suit les 5 paliers de morphologie.</w:t>
      </w:r>
    </w:p>
    <w:p>
      <w:pPr>
        <w:pStyle w:val="ListParagraph"/>
        <w:numPr>
          <w:ilvl w:val="0"/>
          <w:numId w:val="2"/>
        </w:numPr>
      </w:pPr>
      <w:r>
        <w:rPr>
          <w:b/>
        </w:rPr>
        <w:t xml:space="preserve">Adversaires</w:t>
      </w:r>
      <w:r>
        <w:t xml:space="preserve"> : animaux anthropomorphes à taille humaine, silhouettes très distinctes par catégorie, carrure toujours plus imposante que celle du coq à son palier.</w:t>
      </w:r>
    </w:p>
    <w:p>
      <w:pPr>
        <w:pStyle w:val="ListParagraph"/>
        <w:numPr>
          <w:ilvl w:val="0"/>
          <w:numId w:val="2"/>
        </w:numPr>
      </w:pPr>
      <w:r>
        <w:rPr>
          <w:b/>
        </w:rPr>
        <w:t xml:space="preserve">Lieux</w:t>
      </w:r>
      <w:r>
        <w:t xml:space="preserve"> : 6 arènes thématiques (grange, poulailler, marché, rodéo...) et une salle de sport qui évolue avec les améliorations.</w:t>
      </w:r>
    </w:p>
    <w:p>
      <w:pPr>
        <w:pStyle w:val="ListParagraph"/>
        <w:numPr>
          <w:ilvl w:val="0"/>
          <w:numId w:val="2"/>
        </w:numPr>
      </w:pPr>
      <w:r>
        <w:rPr>
          <w:b/>
        </w:rPr>
        <w:t xml:space="preserve">Animation</w:t>
      </w:r>
      <w:r>
        <w:t xml:space="preserve"> : télégraphes exagérés, impacts avec ralenti et caméra dynamique sur les KO.</w:t>
      </w:r>
    </w:p>
    <w:p>
      <w:pPr>
        <w:pStyle w:val="ListParagraph"/>
        <w:numPr>
          <w:ilvl w:val="0"/>
          <w:numId w:val="2"/>
        </w:numPr>
      </w:pPr>
      <w:r>
        <w:rPr>
          <w:b/>
        </w:rPr>
        <w:t xml:space="preserve">Style manga de l'interface</w:t>
      </w:r>
      <w:r>
        <w:t xml:space="preserve"> : encrage noir épais, trames de points, lignes de concentration derrière les personnages, cases penchées, encadrés de narration, textes verticaux et onomatopées en katakana avec leur traduction (« ドン！ » BAM, « ゴゴゴ » pour l'aura menaçante).</w:t>
      </w:r>
    </w:p>
    <w:p>
      <w:pPr>
        <w:pStyle w:val="ListParagraph"/>
        <w:numPr>
          <w:ilvl w:val="0"/>
          <w:numId w:val="2"/>
        </w:numPr>
      </w:pPr>
      <w:r>
        <w:rPr>
          <w:b/>
        </w:rPr>
        <w:t xml:space="preserve">Couleurs</w:t>
      </w:r>
      <w:r>
        <w:t xml:space="preserve"> : base encre et papier, rehaussée de trois accents néon. Le rose fluo (#FF2E88) sert d'accent principal (vie, actions principales), le cyan électrique (#00C2EB) l'endurance et les éléments secondaires, et le vert acide (#B8F000) les temps forts (combo, round, prochain adversaire).</w:t>
      </w:r>
    </w:p>
    <w:p>
      <w:pPr>
        <w:pStyle w:val="ListParagraph"/>
        <w:numPr>
          <w:ilvl w:val="0"/>
          <w:numId w:val="2"/>
        </w:numPr>
      </w:pPr>
      <w:r>
        <w:rPr>
          <w:b/>
        </w:rPr>
        <w:t xml:space="preserve">Thèmes clair et sombre</w:t>
      </w:r>
      <w:r>
        <w:t xml:space="preserve"> : en clair, encre noire sur papier crème ; en sombre, encre blanche sur fond noir, accents néon plus lumineux et halo sur les boutons principaux. Le thème suit par défaut le réglage du téléphone.</w:t>
      </w:r>
    </w:p>
    <w:p>
      <w:pPr>
        <w:pStyle w:val="ListParagraph"/>
        <w:numPr>
          <w:ilvl w:val="0"/>
          <w:numId w:val="2"/>
        </w:numPr>
      </w:pPr>
      <w:r>
        <w:rPr>
          <w:b/>
        </w:rPr>
        <w:t xml:space="preserve">Typographie</w:t>
      </w:r>
      <w:r>
        <w:t xml:space="preserve"> : Dela Gothic One pour les titres et les onomatopées (elle couvre les katakana), Zen Kaku Gothic New pour le texte courant.</w:t>
      </w:r>
    </w:p>
    <w:p>
      <w:pPr>
        <w:pStyle w:val="ListParagraph"/>
        <w:numPr>
          <w:ilvl w:val="0"/>
          <w:numId w:val="2"/>
        </w:numPr>
      </w:pPr>
      <w:r>
        <w:rPr>
          <w:b/>
        </w:rPr>
        <w:t xml:space="preserve">UI</w:t>
      </w:r>
      <w:r>
        <w:t xml:space="preserve"> : HUD minimal (vie, endurance, spécial) placé hors des zones de gestes, éléments tactiles d'au moins 44 points.</w:t>
      </w:r>
    </w:p>
    <w:p>
      <w:pPr>
        <w:pStyle w:val="ListParagraph"/>
        <w:numPr>
          <w:ilvl w:val="0"/>
          <w:numId w:val="2"/>
        </w:numPr>
      </w:pPr>
      <w:commentRangeStart w:id="19"/>
      <w:r>
        <w:rPr>
          <w:b/>
        </w:rPr>
        <w:t xml:space="preserve">Audio</w:t>
      </w:r>
      <w:r>
        <w:t xml:space="preserve"> : musique rock / funk des années 80 pour l'entraînement, commentateur comique doublé en français et en anglais, sons d'impact cartoon ; chaque boss a son thème d'entrée.</w:t>
      </w:r>
      <w:commentRangeEnd w:id="19"/>
      <w:r>
        <w:rPr>
          <w:rStyle w:val="CommentReference"/>
        </w:rPr>
        <w:commentReference w:id="19"/>
      </w:r>
    </w:p>
    <w:p>
      <w:pPr>
        <w:pStyle w:val="ListParagraph"/>
        <w:numPr>
          <w:ilvl w:val="0"/>
          <w:numId w:val="2"/>
        </w:numPr>
      </w:pPr>
      <w:r>
        <w:rPr>
          <w:b/>
        </w:rPr>
        <w:t xml:space="preserve">Accessibilité</w:t>
      </w:r>
      <w:r>
        <w:t xml:space="preserve"> : zones tactiles réglables, mode gaucher, support manette, assistance au timing, télégraphes à la fois visuels, sonores et en vibration, sous-titres, mode daltonien pour les jauges, réglage des secousses de caméra et des ralentis. Les couleurs néon ne portent jamais seules une information : les jauges se distinguent aussi par leur position et leur clarté, et les textes posés sur du néon sont en noir.</w:t>
      </w:r>
    </w:p>
    <w:p>
      <w:pPr>
        <w:pStyle w:val="Heading2"/>
      </w:pPr>
      <w:commentRangeStart w:id="20"/>
      <w:r>
        <w:t xml:space="preserve">Analyse concurrentielle</w:t>
      </w:r>
      <w:commentRangeEnd w:id="20"/>
      <w:r>
        <w:rPr>
          <w:rStyle w:val="CommentReference"/>
        </w:rPr>
        <w:commentReference w:id="20"/>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Jeu</w:t>
            </w:r>
          </w:p>
        </w:tc>
        <w:tc>
          <w:tcPr>
            <w:tcW w:w="3120" w:type="dxa"/>
            <w:shd w:val="clear" w:color="auto" w:fill="F2F2F2"/>
          </w:tcPr>
          <w:p>
            <w:pPr/>
            <w:r>
              <w:t xml:space="preserve">Ce qu'on reprend</w:t>
            </w:r>
          </w:p>
        </w:tc>
        <w:tc>
          <w:tcPr>
            <w:tcW w:w="3120" w:type="dxa"/>
            <w:shd w:val="clear" w:color="auto" w:fill="F2F2F2"/>
          </w:tcPr>
          <w:p>
            <w:pPr/>
            <w:r>
              <w:t xml:space="preserve">Ce qu'on évite</w:t>
            </w:r>
          </w:p>
        </w:tc>
      </w:tr>
      <w:tr>
        <w:trPr>
          <w:cantSplit/>
        </w:trPr>
        <w:tc>
          <w:tcPr>
            <w:tcW w:w="3120" w:type="dxa"/>
          </w:tcPr>
          <w:p>
            <w:pPr/>
            <w:r>
              <w:t xml:space="preserve">Punch-Out!! (Nintendo)</w:t>
            </w:r>
          </w:p>
        </w:tc>
        <w:tc>
          <w:tcPr>
            <w:tcW w:w="3120" w:type="dxa"/>
          </w:tcPr>
          <w:p>
            <w:pPr/>
            <w:r>
              <w:t xml:space="preserve">Des adversaires conçus comme des énigmes, aux télégraphes lisibles ; la vue de dos</w:t>
            </w:r>
          </w:p>
        </w:tc>
        <w:tc>
          <w:tcPr>
            <w:tcW w:w="3120" w:type="dxa"/>
          </w:tcPr>
          <w:p>
            <w:pPr/>
            <w:r>
              <w:t xml:space="preserve">L'absence de progression ; une difficulté parfois abrupte</w:t>
            </w:r>
          </w:p>
        </w:tc>
      </w:tr>
      <w:tr>
        <w:trPr>
          <w:cantSplit/>
        </w:trPr>
        <w:tc>
          <w:tcPr>
            <w:tcW w:w="3120" w:type="dxa"/>
          </w:tcPr>
          <w:p>
            <w:pPr/>
            <w:r>
              <w:t xml:space="preserve">Punch Club (Lazy Bear Games, 2016)</w:t>
            </w:r>
          </w:p>
        </w:tc>
        <w:tc>
          <w:tcPr>
            <w:tcW w:w="3120" w:type="dxa"/>
          </w:tcPr>
          <w:p>
            <w:pPr/>
            <w:r>
              <w:t xml:space="preserve">La boucle entraînement → combat et le fantasme d'ascension</w:t>
            </w:r>
          </w:p>
        </w:tc>
        <w:tc>
          <w:tcPr>
            <w:tcW w:w="3120" w:type="dxa"/>
          </w:tcPr>
          <w:p>
            <w:pPr/>
            <w:r>
              <w:t xml:space="preserve">Le grind et la perte de statistiques, jugés pénibles par les joueurs ; des combats peu interactifs</w:t>
            </w:r>
          </w:p>
        </w:tc>
      </w:tr>
      <w:tr>
        <w:trPr>
          <w:cantSplit/>
        </w:trPr>
        <w:tc>
          <w:tcPr>
            <w:tcW w:w="3120" w:type="dxa"/>
          </w:tcPr>
          <w:p>
            <w:pPr/>
            <w:r>
              <w:t xml:space="preserve">Jeux de boxe arcade récents (ex. Big Rumble Boxing: Creed Champions)</w:t>
            </w:r>
          </w:p>
        </w:tc>
        <w:tc>
          <w:tcPr>
            <w:tcW w:w="3120" w:type="dxa"/>
          </w:tcPr>
          <w:p>
            <w:pPr/>
            <w:r>
              <w:t xml:space="preserve">Le rythme arcade et l'accessibilité</w:t>
            </w:r>
          </w:p>
        </w:tc>
        <w:tc>
          <w:tcPr>
            <w:tcW w:w="3120" w:type="dxa"/>
          </w:tcPr>
          <w:p>
            <w:pPr/>
            <w:r>
              <w:t xml:space="preserve">Une progression mince, qui lasse vite</w:t>
            </w:r>
          </w:p>
        </w:tc>
      </w:tr>
    </w:tbl>
    <w:p/>
    <w:p>
      <w:pPr>
        <w:pStyle w:val="Heading2"/>
      </w:pPr>
      <w:r>
        <w:t xml:space="preserve">Exigences techniques</w:t>
      </w:r>
    </w:p>
    <w:p>
      <w:pPr/>
      <w:commentRangeStart w:id="21"/>
      <w:r>
        <w:rPr>
          <w:b/>
        </w:rPr>
        <w:t xml:space="preserve">Moteur : Unity (URP) — décidé.</w:t>
      </w:r>
      <w:r>
        <w:t xml:space="preserve"> Il est retenu pour son support mature d'iOS et d'Android, des builds légers compatibles avec l'objectif de taille, et un rendu cel-shading adapté à la direction artistique. Version : la dernière LTS disponible au démarrage de la préproduction, figée ensuite jusqu'au lancement sauf correctif critique.</w:t>
      </w:r>
      <w:commentRangeEnd w:id="21"/>
      <w:r>
        <w:rPr>
          <w:rStyle w:val="CommentReference"/>
        </w:rPr>
        <w:commentReference w:id="21"/>
      </w:r>
    </w:p>
    <w:p>
      <w:pPr>
        <w:pStyle w:val="ListParagraph"/>
        <w:numPr>
          <w:ilvl w:val="0"/>
          <w:numId w:val="2"/>
        </w:numPr>
      </w:pPr>
      <w:r>
        <w:rPr>
          <w:b/>
        </w:rPr>
        <w:t xml:space="preserve">Conséquences</w:t>
      </w:r>
      <w:r>
        <w:t xml:space="preserve"> : les données de jeu passent par des ScriptableObjects ; le cel-shading anime se fait avec des shaders URP sur mesure (ou Shader Graph) ; les 5 paliers du coq reposent sur un seul modèle 3D avec des blend shapes de musculature ; des builds iOS et Android sont produits dès le prototype gris ; les contenus lourds passent en téléchargement à la demande (Addressables).</w:t>
      </w:r>
    </w:p>
    <w:p>
      <w:pPr>
        <w:pStyle w:val="ListParagraph"/>
        <w:numPr>
          <w:ilvl w:val="0"/>
          <w:numId w:val="2"/>
        </w:numPr>
      </w:pPr>
      <w:r>
        <w:rPr>
          <w:b/>
        </w:rPr>
        <w:t xml:space="preserve">À budgéter</w:t>
      </w:r>
      <w:r>
        <w:t xml:space="preserve"> : les licences Unity, selon les revenus du studio, les comptes développeur Apple et Google, et les éventuels outils tiers (animation, profilage).</w:t>
      </w:r>
    </w:p>
    <w:tbl>
      <w:tblPr>
        <w:tblStyle w:val="TableGrid"/>
        <w:tblW w:w="0" w:type="auto"/>
        <w:tblLayout w:type="fixed"/>
        <w:tblLook w:val="04A0" w:firstRow="1" w:lastRow="0" w:firstColumn="0" w:lastColumn="0" w:noHBand="0" w:noVBand="1"/>
      </w:tblPr>
      <w:tblGrid>
        <w:gridCol w:w="2400"/>
        <w:gridCol w:w="6960"/>
      </w:tblGrid>
      <w:tr>
        <w:trPr>
          <w:tblHeader/>
        </w:trPr>
        <w:tc>
          <w:tcPr>
            <w:tcW w:w="2400" w:type="dxa"/>
            <w:shd w:val="clear" w:color="auto" w:fill="F2F2F2"/>
          </w:tcPr>
          <w:p>
            <w:pPr/>
            <w:commentRangeStart w:id="22"/>
            <w:r>
              <w:t xml:space="preserve">Exigence</w:t>
            </w:r>
            <w:commentRangeEnd w:id="22"/>
            <w:r>
              <w:rPr>
                <w:rStyle w:val="CommentReference"/>
              </w:rPr>
              <w:commentReference w:id="22"/>
            </w:r>
          </w:p>
        </w:tc>
        <w:tc>
          <w:tcPr>
            <w:tcW w:w="6960" w:type="dxa"/>
            <w:shd w:val="clear" w:color="auto" w:fill="F2F2F2"/>
          </w:tcPr>
          <w:p>
            <w:pPr/>
            <w:r>
              <w:t xml:space="preserve">Spécification</w:t>
            </w:r>
          </w:p>
        </w:tc>
      </w:tr>
      <w:tr>
        <w:trPr>
          <w:cantSplit/>
        </w:trPr>
        <w:tc>
          <w:tcPr>
            <w:tcW w:w="2400" w:type="dxa"/>
          </w:tcPr>
          <w:p>
            <w:pPr/>
            <w:r>
              <w:t xml:space="preserve">Appareils minimum</w:t>
            </w:r>
          </w:p>
        </w:tc>
        <w:tc>
          <w:tcPr>
            <w:tcW w:w="6960" w:type="dxa"/>
          </w:tcPr>
          <w:p>
            <w:pPr/>
            <w:r>
              <w:t xml:space="preserve">À définir en préproduction : par exemple, iPhone et iPad de moins de 5 ans, Android de milieu de gamme de moins de 4 ans avec 4 Go de RAM ; une matrice de test d'au moins 10 appareils</w:t>
            </w:r>
          </w:p>
        </w:tc>
      </w:tr>
      <w:tr>
        <w:trPr>
          <w:cantSplit/>
        </w:trPr>
        <w:tc>
          <w:tcPr>
            <w:tcW w:w="2400" w:type="dxa"/>
          </w:tcPr>
          <w:p>
            <w:pPr/>
            <w:r>
              <w:t xml:space="preserve">Performance</w:t>
            </w:r>
          </w:p>
        </w:tc>
        <w:tc>
          <w:tcPr>
            <w:tcW w:w="6960" w:type="dxa"/>
          </w:tcPr>
          <w:p>
            <w:pPr/>
            <w:r>
              <w:t xml:space="preserve">60 FPS stables en combat sur les appareils minimum (quitte à baisser la résolution et les effets, avec des paliers graphiques automatiques) ; 30 FPS acceptés hors combat (menus, salle) pour économiser la batterie</w:t>
            </w:r>
          </w:p>
        </w:tc>
      </w:tr>
      <w:tr>
        <w:trPr>
          <w:cantSplit/>
        </w:trPr>
        <w:tc>
          <w:tcPr>
            <w:tcW w:w="2400" w:type="dxa"/>
          </w:tcPr>
          <w:p>
            <w:pPr/>
            <w:r>
              <w:t xml:space="preserve">Latence d'entrée</w:t>
            </w:r>
          </w:p>
        </w:tc>
        <w:tc>
          <w:tcPr>
            <w:tcW w:w="6960" w:type="dxa"/>
          </w:tcPr>
          <w:p>
            <w:pPr/>
            <w:r>
              <w:t xml:space="preserve">67 ms maximum dans le moteur, entre l'événement tactile et la première image de l'animation, mesurée à chaque jalon ; la latence propre à l'écran est compensée par le calibrage</w:t>
            </w:r>
          </w:p>
        </w:tc>
      </w:tr>
      <w:tr>
        <w:trPr>
          <w:cantSplit/>
        </w:trPr>
        <w:tc>
          <w:tcPr>
            <w:tcW w:w="2400" w:type="dxa"/>
          </w:tcPr>
          <w:p>
            <w:pPr/>
            <w:r>
              <w:t xml:space="preserve">Fenêtres de timing</w:t>
            </w:r>
          </w:p>
        </w:tc>
        <w:tc>
          <w:tcPr>
            <w:tcW w:w="6960" w:type="dxa"/>
          </w:tcPr>
          <w:p>
            <w:pPr/>
            <w:r>
              <w:t xml:space="preserve">Exprimées en millisecondes dans les données, indépendantes de la fréquence d'images, ajustées par le calibrage tactile</w:t>
            </w:r>
          </w:p>
        </w:tc>
      </w:tr>
      <w:tr>
        <w:trPr>
          <w:cantSplit/>
        </w:trPr>
        <w:tc>
          <w:tcPr>
            <w:tcW w:w="2400" w:type="dxa"/>
          </w:tcPr>
          <w:p>
            <w:pPr/>
            <w:r>
              <w:t xml:space="preserve">Contrôles</w:t>
            </w:r>
          </w:p>
        </w:tc>
        <w:tc>
          <w:tcPr>
            <w:tcW w:w="6960" w:type="dxa"/>
          </w:tcPr>
          <w:p>
            <w:pPr/>
            <w:r>
              <w:t xml:space="preserve">Tactile (prioritaire), manettes Bluetooth en option ; zones et gestes personnalisables</w:t>
            </w:r>
          </w:p>
        </w:tc>
      </w:tr>
      <w:tr>
        <w:trPr>
          <w:cantSplit/>
        </w:trPr>
        <w:tc>
          <w:tcPr>
            <w:tcW w:w="2400" w:type="dxa"/>
          </w:tcPr>
          <w:p>
            <w:pPr/>
            <w:r>
              <w:t xml:space="preserve">Format</w:t>
            </w:r>
          </w:p>
        </w:tc>
        <w:tc>
          <w:tcPr>
            <w:tcW w:w="6960" w:type="dxa"/>
          </w:tcPr>
          <w:p>
            <w:pPr/>
            <w:r>
              <w:t xml:space="preserve">Paysage uniquement ; interface adaptée aux téléphones et aux tablettes, encoches et zones sûres prises en compte</w:t>
            </w:r>
          </w:p>
        </w:tc>
      </w:tr>
      <w:tr>
        <w:trPr>
          <w:cantSplit/>
        </w:trPr>
        <w:tc>
          <w:tcPr>
            <w:tcW w:w="2400" w:type="dxa"/>
          </w:tcPr>
          <w:p>
            <w:pPr/>
            <w:r>
              <w:t xml:space="preserve">IA adversaires</w:t>
            </w:r>
          </w:p>
        </w:tc>
        <w:tc>
          <w:tcPr>
            <w:tcW w:w="6960" w:type="dxa"/>
          </w:tcPr>
          <w:p>
            <w:pPr/>
            <w:r>
              <w:t xml:space="preserve">Machine à états par animal + paramètres de difficulté (agressivité, réactivité)</w:t>
            </w:r>
          </w:p>
        </w:tc>
      </w:tr>
      <w:tr>
        <w:trPr>
          <w:cantSplit/>
        </w:trPr>
        <w:tc>
          <w:tcPr>
            <w:tcW w:w="2400" w:type="dxa"/>
          </w:tcPr>
          <w:p>
            <w:pPr/>
            <w:r>
              <w:t xml:space="preserve">Sauvegarde</w:t>
            </w:r>
          </w:p>
        </w:tc>
        <w:tc>
          <w:tcPr>
            <w:tcW w:w="6960" w:type="dxa"/>
          </w:tcPr>
          <w:p>
            <w:pPr/>
            <w:r>
              <w:t xml:space="preserve">3 emplacements locaux, sauvegarde automatique entre les rounds ; cloud via iCloud / Game Center et Google Play Games</w:t>
            </w:r>
          </w:p>
        </w:tc>
      </w:tr>
      <w:tr>
        <w:trPr>
          <w:cantSplit/>
        </w:trPr>
        <w:tc>
          <w:tcPr>
            <w:tcW w:w="2400" w:type="dxa"/>
          </w:tcPr>
          <w:p>
            <w:pPr/>
            <w:r>
              <w:t xml:space="preserve">Données</w:t>
            </w:r>
          </w:p>
        </w:tc>
        <w:tc>
          <w:tcPr>
            <w:tcW w:w="6960" w:type="dxa"/>
          </w:tcPr>
          <w:p>
            <w:pPr/>
            <w:r>
              <w:t xml:space="preserve">Statistiques, adversaires et équilibrage en fichiers de config (ScriptableObjects / JSON) éditables par les game designers</w:t>
            </w:r>
          </w:p>
        </w:tc>
      </w:tr>
      <w:tr>
        <w:trPr>
          <w:cantSplit/>
        </w:trPr>
        <w:tc>
          <w:tcPr>
            <w:tcW w:w="2400" w:type="dxa"/>
          </w:tcPr>
          <w:p>
            <w:pPr/>
            <w:r>
              <w:t xml:space="preserve">Analytics</w:t>
            </w:r>
          </w:p>
        </w:tc>
        <w:tc>
          <w:tcPr>
            <w:tcW w:w="6960" w:type="dxa"/>
          </w:tcPr>
          <w:p>
            <w:pPr/>
            <w:r>
              <w:t xml:space="preserve">Événements de combat et de salle (victoire, abandon, temps par séance, usage de la simulation rapide) ; consentement explicite, parental en dessous de 15 ans, données anonymisées</w:t>
            </w:r>
          </w:p>
        </w:tc>
      </w:tr>
      <w:tr>
        <w:trPr>
          <w:cantSplit/>
        </w:trPr>
        <w:tc>
          <w:tcPr>
            <w:tcW w:w="2400" w:type="dxa"/>
          </w:tcPr>
          <w:p>
            <w:pPr/>
            <w:r>
              <w:t xml:space="preserve">Taille</w:t>
            </w:r>
          </w:p>
        </w:tc>
        <w:tc>
          <w:tcPr>
            <w:tcW w:w="6960" w:type="dxa"/>
          </w:tcPr>
          <w:p>
            <w:pPr/>
            <w:r>
              <w:t xml:space="preserve">Téléchargement initial de moins de 500 Mo, moins de 1,5 Go une fois tout installé ; les catégories suivantes se téléchargent à la demande</w:t>
            </w:r>
          </w:p>
        </w:tc>
      </w:tr>
    </w:tbl>
    <w:p/>
    <w:p>
      <w:pPr>
        <w:pStyle w:val="Heading2"/>
      </w:pPr>
      <w:r>
        <w:t xml:space="preserve">Périmètre MVP, roadmap &amp; risques</w:t>
      </w:r>
    </w:p>
    <w:p>
      <w:pPr/>
      <w:r>
        <w:t xml:space="preserve">Le MVP couvre 2 catégories complètes (mouche et plume) pour valider la boucle avant de produire les 4 suivantes. Il doit contenir tout ce qui relie le combat à la salle.</w:t>
      </w:r>
    </w:p>
    <w:p>
      <w:pPr/>
      <w:r>
        <w:rPr>
          <w:b/>
        </w:rPr>
        <w:t xml:space="preserve">Dans le MVP</w:t>
      </w:r>
    </w:p>
    <w:p>
      <w:pPr>
        <w:pStyle w:val="ListParagraph"/>
        <w:numPr>
          <w:ilvl w:val="0"/>
          <w:numId w:val="8"/>
        </w:numPr>
      </w:pPr>
      <w:r>
        <w:t xml:space="preserve">☐ Combat complet : coups, garde, esquive, esquive parfaite, endurance, spécial, rounds, 3 niveaux de difficulté et assistance au timing</w:t>
      </w:r>
    </w:p>
    <w:p>
      <w:pPr>
        <w:pStyle w:val="ListParagraph"/>
        <w:numPr>
          <w:ilvl w:val="0"/>
          <w:numId w:val="8"/>
        </w:numPr>
      </w:pPr>
      <w:r>
        <w:t xml:space="preserve">☐ Tutoriel guidé par le coach</w:t>
      </w:r>
    </w:p>
    <w:p>
      <w:pPr>
        <w:pStyle w:val="ListParagraph"/>
        <w:numPr>
          <w:ilvl w:val="0"/>
          <w:numId w:val="8"/>
        </w:numPr>
      </w:pPr>
      <w:r>
        <w:t xml:space="preserve">☐ 8 adversaires dont 2 champions, avec IA et télégraphes</w:t>
      </w:r>
    </w:p>
    <w:p>
      <w:pPr>
        <w:pStyle w:val="ListParagraph"/>
        <w:numPr>
          <w:ilvl w:val="0"/>
          <w:numId w:val="8"/>
        </w:numPr>
      </w:pPr>
      <w:r>
        <w:t xml:space="preserve">☐ Salle avec 3 mini-jeux (force, vitesse, endurance), énergie, fatigue et simulation rapide</w:t>
      </w:r>
    </w:p>
    <w:p>
      <w:pPr>
        <w:pStyle w:val="ListParagraph"/>
        <w:numPr>
          <w:ilvl w:val="0"/>
          <w:numId w:val="8"/>
        </w:numPr>
      </w:pPr>
      <w:commentRangeStart w:id="23"/>
      <w:r>
        <w:t xml:space="preserve">☐ Économie minimale : primes, coût des séances, boutique réduite (une paire de gants, un short, un supplément)</w:t>
      </w:r>
      <w:commentRangeEnd w:id="23"/>
      <w:r>
        <w:rPr>
          <w:rStyle w:val="CommentReference"/>
        </w:rPr>
        <w:commentReference w:id="23"/>
      </w:r>
    </w:p>
    <w:p>
      <w:pPr>
        <w:pStyle w:val="ListParagraph"/>
        <w:numPr>
          <w:ilvl w:val="0"/>
          <w:numId w:val="8"/>
        </w:numPr>
      </w:pPr>
      <w:r>
        <w:t xml:space="preserve">☐ Pesée en kilos avec ses règles complètes (poids modifié par l'entraînement)</w:t>
      </w:r>
    </w:p>
    <w:p>
      <w:pPr>
        <w:pStyle w:val="ListParagraph"/>
        <w:numPr>
          <w:ilvl w:val="0"/>
          <w:numId w:val="8"/>
        </w:numPr>
      </w:pPr>
      <w:r>
        <w:t xml:space="preserve">☐ Progression : XP, un premier palier de compétences par style, paliers de morphologie 1 à 3 du coq</w:t>
      </w:r>
    </w:p>
    <w:p>
      <w:pPr>
        <w:pStyle w:val="ListParagraph"/>
        <w:numPr>
          <w:ilvl w:val="0"/>
          <w:numId w:val="8"/>
        </w:numPr>
      </w:pPr>
      <w:r>
        <w:t xml:space="preserve">☐ Interface au style manga néon, en thème clair et sombre</w:t>
      </w:r>
    </w:p>
    <w:p>
      <w:pPr>
        <w:pStyle w:val="ListParagraph"/>
        <w:numPr>
          <w:ilvl w:val="0"/>
          <w:numId w:val="8"/>
        </w:numPr>
      </w:pPr>
      <w:r>
        <w:t xml:space="preserve">☐ Builds iOS et Android jouables au tactile, sur téléphone et tablette, avec analytics de playtest</w:t>
      </w:r>
    </w:p>
    <w:p>
      <w:pPr/>
      <w:r>
        <w:rPr>
          <w:b/>
        </w:rPr>
        <w:t xml:space="preserve">Hors MVP</w:t>
      </w:r>
      <w:r>
        <w:t xml:space="preserve"> : catégories 3 à 6, arbre de compétences complet, mini-jeux résistance et technique, nutrition, boutique complète, support manette, sauvegarde cloud, achats intégrés.</w:t>
      </w:r>
    </w:p>
    <w:p>
      <w:pPr/>
      <w:commentRangeStart w:id="24"/>
      <w:r>
        <w:rPr>
          <w:b/>
        </w:rPr>
        <w:t xml:space="preserve">Roadmap indicative (≈ 18 mois)</w:t>
      </w:r>
      <w:commentRangeEnd w:id="24"/>
      <w:r>
        <w:rPr>
          <w:rStyle w:val="CommentReference"/>
        </w:rPr>
        <w:commentReference w:id="24"/>
      </w:r>
    </w:p>
    <w:p>
      <w:pPr>
        <w:pStyle w:val="ListParagraph"/>
        <w:numPr>
          <w:ilvl w:val="0"/>
          <w:numId w:val="20"/>
        </w:numPr>
      </w:pPr>
      <w:r>
        <w:t xml:space="preserve">Préproduction (M1–M3) : prototype de combat « gris » tactile, avec caméra sur rail, sur téléphone et tablette ; décision sur les gestes et la durée des combats fin M1 ; sources de revenus validées fin M2 ; mise en place du projet Unity (URP) et du pipeline de données ; matrice d'appareils de test ; test du fun avec 20 joueurs.</w:t>
      </w:r>
    </w:p>
    <w:p>
      <w:pPr>
        <w:pStyle w:val="ListParagraph"/>
        <w:numPr>
          <w:ilvl w:val="0"/>
          <w:numId w:val="20"/>
        </w:numPr>
      </w:pPr>
      <w:r>
        <w:t xml:space="preserve">MVP / vertical slice (M4–M8) : 2 catégories, salle, économie minimale, art final sur le poulet ; playtest de 30 à 50 joueurs et go / no-go fin M8 selon les critères de passage.</w:t>
      </w:r>
    </w:p>
    <w:p>
      <w:pPr>
        <w:pStyle w:val="ListParagraph"/>
        <w:numPr>
          <w:ilvl w:val="0"/>
          <w:numId w:val="20"/>
        </w:numPr>
      </w:pPr>
      <w:r>
        <w:t xml:space="preserve">Production (M9–M14) : catégories 3 à 6, boutique, arbre de compétences, nutrition, boutique de cosmétiques et publicité récompensée, sauvegarde cloud, doublage, optimisation sur la matrice d'appareils.</w:t>
      </w:r>
    </w:p>
    <w:p>
      <w:pPr>
        <w:pStyle w:val="ListParagraph"/>
        <w:numPr>
          <w:ilvl w:val="0"/>
          <w:numId w:val="20"/>
        </w:numPr>
      </w:pPr>
      <w:r>
        <w:t xml:space="preserve">Soft launch (M15–M16) : sortie limitée à quelques pays pour mesurer la rétention, la note et la monétisation, puis ajustements de l'équilibrage, de l'onboarding et de la boutique.</w:t>
      </w:r>
    </w:p>
    <w:p>
      <w:pPr>
        <w:pStyle w:val="ListParagraph"/>
        <w:numPr>
          <w:ilvl w:val="0"/>
          <w:numId w:val="20"/>
        </w:numPr>
      </w:pPr>
      <w:r>
        <w:t xml:space="preserve">Lancement mondial (M17–M18) : validation par Apple et Google, préparation de la page des stores, sortie simultanée iOS et Android.</w:t>
      </w:r>
    </w:p>
    <w:p>
      <w:pPr/>
      <w:commentRangeStart w:id="25"/>
      <w:r>
        <w:rPr>
          <w:b/>
        </w:rPr>
        <w:t xml:space="preserve">Équipe &amp; budget</w:t>
      </w:r>
      <w:r>
        <w:t xml:space="preserve"> : à compléter (taille de l'équipe, budget, part externalisée de la modélisation et de l'animation des 25 personnages).</w:t>
      </w:r>
      <w:commentRangeEnd w:id="25"/>
      <w:r>
        <w:rPr>
          <w:rStyle w:val="CommentReference"/>
        </w:rPr>
        <w:commentReference w:id="25"/>
      </w:r>
    </w:p>
    <w:p>
      <w:pPr/>
      <w:r>
        <w:rPr>
          <w:b/>
        </w:rPr>
        <w:t xml:space="preserve">Risques principaux</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Risque</w:t>
            </w:r>
          </w:p>
        </w:tc>
        <w:tc>
          <w:tcPr>
            <w:tcW w:w="3120" w:type="dxa"/>
            <w:shd w:val="clear" w:color="auto" w:fill="F2F2F2"/>
          </w:tcPr>
          <w:p>
            <w:pPr/>
            <w:r>
              <w:t xml:space="preserve">Impact</w:t>
            </w:r>
          </w:p>
        </w:tc>
        <w:tc>
          <w:tcPr>
            <w:tcW w:w="3120" w:type="dxa"/>
            <w:shd w:val="clear" w:color="auto" w:fill="F2F2F2"/>
          </w:tcPr>
          <w:p>
            <w:pPr/>
            <w:r>
              <w:t xml:space="preserve">Parade</w:t>
            </w:r>
          </w:p>
        </w:tc>
      </w:tr>
      <w:tr>
        <w:trPr>
          <w:cantSplit/>
        </w:trPr>
        <w:tc>
          <w:tcPr>
            <w:tcW w:w="3120" w:type="dxa"/>
          </w:tcPr>
          <w:p>
            <w:pPr/>
            <w:r>
              <w:t xml:space="preserve">Combat trop répétitif (renforcé par l'absence de déplacement libre)</w:t>
            </w:r>
          </w:p>
        </w:tc>
        <w:tc>
          <w:tcPr>
            <w:tcW w:w="3120" w:type="dxa"/>
          </w:tcPr>
          <w:p>
            <w:pPr/>
            <w:r>
              <w:t xml:space="preserve">Abandon après 1 h</w:t>
            </w:r>
          </w:p>
        </w:tc>
        <w:tc>
          <w:tcPr>
            <w:tcW w:w="3120" w:type="dxa"/>
          </w:tcPr>
          <w:p>
            <w:pPr/>
            <w:r>
              <w:t xml:space="preserve">Patterns uniques par adversaire, esquives directionnelles et contres, phase enragée réservée aux champions, playtests dès le prototype</w:t>
            </w:r>
          </w:p>
        </w:tc>
      </w:tr>
      <w:tr>
        <w:trPr>
          <w:cantSplit/>
        </w:trPr>
        <w:tc>
          <w:tcPr>
            <w:tcW w:w="3120" w:type="dxa"/>
          </w:tcPr>
          <w:p>
            <w:pPr/>
            <w:r>
              <w:t xml:space="preserve">Salle perçue comme une corvée</w:t>
            </w:r>
          </w:p>
        </w:tc>
        <w:tc>
          <w:tcPr>
            <w:tcW w:w="3120" w:type="dxa"/>
          </w:tcPr>
          <w:p>
            <w:pPr/>
            <w:r>
              <w:t xml:space="preserve">Rejet de la boucle principale</w:t>
            </w:r>
          </w:p>
        </w:tc>
        <w:tc>
          <w:tcPr>
            <w:tcW w:w="3120" w:type="dxa"/>
          </w:tcPr>
          <w:p>
            <w:pPr/>
            <w:r>
              <w:t xml:space="preserve">Mini-jeux courts (moins de 60 s), simulation rapide à 70 %, suivi du taux de simulation</w:t>
            </w:r>
          </w:p>
        </w:tc>
      </w:tr>
      <w:tr>
        <w:trPr>
          <w:cantSplit/>
        </w:trPr>
        <w:tc>
          <w:tcPr>
            <w:tcW w:w="3120" w:type="dxa"/>
          </w:tcPr>
          <w:p>
            <w:pPr/>
            <w:r>
              <w:t xml:space="preserve">Équilibrage poids / statistiques</w:t>
            </w:r>
          </w:p>
        </w:tc>
        <w:tc>
          <w:tcPr>
            <w:tcW w:w="3120" w:type="dxa"/>
          </w:tcPr>
          <w:p>
            <w:pPr/>
            <w:r>
              <w:t xml:space="preserve">Progression bloquante ou triviale</w:t>
            </w:r>
          </w:p>
        </w:tc>
        <w:tc>
          <w:tcPr>
            <w:tcW w:w="3120" w:type="dxa"/>
          </w:tcPr>
          <w:p>
            <w:pPr/>
            <w:r>
              <w:t xml:space="preserve">Tableurs d'équilibrage, analytics en bêta, pesée jamais éliminatoire</w:t>
            </w:r>
          </w:p>
        </w:tc>
      </w:tr>
      <w:tr>
        <w:trPr>
          <w:cantSplit/>
        </w:trPr>
        <w:tc>
          <w:tcPr>
            <w:tcW w:w="3120" w:type="dxa"/>
          </w:tcPr>
          <w:p>
            <w:pPr/>
            <w:r>
              <w:t xml:space="preserve">Spirale de défaites</w:t>
            </w:r>
          </w:p>
        </w:tc>
        <w:tc>
          <w:tcPr>
            <w:tcW w:w="3120" w:type="dxa"/>
          </w:tcPr>
          <w:p>
            <w:pPr/>
            <w:r>
              <w:t xml:space="preserve">Joueur bloqué sans argent pour s'entraîner</w:t>
            </w:r>
          </w:p>
        </w:tc>
        <w:tc>
          <w:tcPr>
            <w:tcW w:w="3120" w:type="dxa"/>
          </w:tcPr>
          <w:p>
            <w:pPr/>
            <w:r>
              <w:t xml:space="preserve">1re séance gratuite, combats d'exhibition</w:t>
            </w:r>
          </w:p>
        </w:tc>
      </w:tr>
      <w:tr>
        <w:trPr>
          <w:cantSplit/>
        </w:trPr>
        <w:tc>
          <w:tcPr>
            <w:tcW w:w="3120" w:type="dxa"/>
          </w:tcPr>
          <w:p>
            <w:pPr/>
            <w:r>
              <w:t xml:space="preserve">Coût de production 3D (24 animaux + adversaire secret)</w:t>
            </w:r>
          </w:p>
        </w:tc>
        <w:tc>
          <w:tcPr>
            <w:tcW w:w="3120" w:type="dxa"/>
          </w:tcPr>
          <w:p>
            <w:pPr/>
            <w:r>
              <w:t xml:space="preserve">Retard, budget dépassé</w:t>
            </w:r>
          </w:p>
        </w:tc>
        <w:tc>
          <w:tcPr>
            <w:tcW w:w="3120" w:type="dxa"/>
          </w:tcPr>
          <w:p>
            <w:pPr/>
            <w:r>
              <w:t xml:space="preserve">Rigs partagés par carrure, réutilisation d'animations, externalisation possible</w:t>
            </w:r>
          </w:p>
        </w:tc>
      </w:tr>
      <w:tr>
        <w:trPr>
          <w:cantSplit/>
        </w:trPr>
        <w:tc>
          <w:tcPr>
            <w:tcW w:w="3120" w:type="dxa"/>
          </w:tcPr>
          <w:p>
            <w:pPr/>
            <w:r>
              <w:t xml:space="preserve">Production des 5 paliers du coq</w:t>
            </w:r>
          </w:p>
        </w:tc>
        <w:tc>
          <w:tcPr>
            <w:tcW w:w="3120" w:type="dxa"/>
          </w:tcPr>
          <w:p>
            <w:pPr/>
            <w:r>
              <w:t xml:space="preserve">Modèles et animations à refaire à chaque palier</w:t>
            </w:r>
          </w:p>
        </w:tc>
        <w:tc>
          <w:tcPr>
            <w:tcW w:w="3120" w:type="dxa"/>
          </w:tcPr>
          <w:p>
            <w:pPr/>
            <w:r>
              <w:t xml:space="preserve">Un seul modèle avec blend shapes de musculature, animations partagées entre les paliers</w:t>
            </w:r>
          </w:p>
        </w:tc>
      </w:tr>
      <w:tr>
        <w:trPr>
          <w:cantSplit/>
        </w:trPr>
        <w:tc>
          <w:tcPr>
            <w:tcW w:w="3120" w:type="dxa"/>
          </w:tcPr>
          <w:p>
            <w:pPr/>
            <w:r>
              <w:t xml:space="preserve">Lisibilité du style manga néon sur petit écran</w:t>
            </w:r>
          </w:p>
        </w:tc>
        <w:tc>
          <w:tcPr>
            <w:tcW w:w="3120" w:type="dxa"/>
          </w:tcPr>
          <w:p>
            <w:pPr/>
            <w:r>
              <w:t xml:space="preserve">Télégraphes ou jauges mal lus en combat</w:t>
            </w:r>
          </w:p>
        </w:tc>
        <w:tc>
          <w:tcPr>
            <w:tcW w:w="3120" w:type="dxa"/>
          </w:tcPr>
          <w:p>
            <w:pPr/>
            <w:r>
              <w:t xml:space="preserve">Trames et lignes de vitesse limitées pendant les échanges, tests de contraste dans les deux thèmes, onomatopées toujours hors des zones de gestes</w:t>
            </w:r>
          </w:p>
        </w:tc>
      </w:tr>
      <w:tr>
        <w:trPr>
          <w:cantSplit/>
        </w:trPr>
        <w:tc>
          <w:tcPr>
            <w:tcW w:w="3120" w:type="dxa"/>
          </w:tcPr>
          <w:p>
            <w:pPr/>
            <w:r>
              <w:t xml:space="preserve">Combat au timing frustrant au tactile (risque n°1)</w:t>
            </w:r>
          </w:p>
        </w:tc>
        <w:tc>
          <w:tcPr>
            <w:tcW w:w="3120" w:type="dxa"/>
          </w:tcPr>
          <w:p>
            <w:pPr/>
            <w:r>
              <w:t xml:space="preserve">Concept compromis : il n'y a pas d'autre plateforme</w:t>
            </w:r>
          </w:p>
        </w:tc>
        <w:tc>
          <w:tcPr>
            <w:tcW w:w="3120" w:type="dxa"/>
          </w:tcPr>
          <w:p>
            <w:pPr/>
            <w:r>
              <w:t xml:space="preserve">Prototype tactile dès M1, gestes simples, déclenchement au contact, calibrage de la latence, assistance au timing</w:t>
            </w:r>
          </w:p>
        </w:tc>
      </w:tr>
      <w:tr>
        <w:trPr>
          <w:cantSplit/>
        </w:trPr>
        <w:tc>
          <w:tcPr>
            <w:tcW w:w="3120" w:type="dxa"/>
          </w:tcPr>
          <w:p>
            <w:pPr/>
            <w:r>
              <w:t xml:space="preserve">Fragmentation Android</w:t>
            </w:r>
          </w:p>
        </w:tc>
        <w:tc>
          <w:tcPr>
            <w:tcW w:w="3120" w:type="dxa"/>
          </w:tcPr>
          <w:p>
            <w:pPr/>
            <w:r>
              <w:t xml:space="preserve">Performances et latence inégales selon les appareils</w:t>
            </w:r>
          </w:p>
        </w:tc>
        <w:tc>
          <w:tcPr>
            <w:tcW w:w="3120" w:type="dxa"/>
          </w:tcPr>
          <w:p>
            <w:pPr/>
            <w:r>
              <w:t xml:space="preserve">Matrice de test, paliers graphiques automatiques, appareils minimum fixés en préproduction</w:t>
            </w:r>
          </w:p>
        </w:tc>
      </w:tr>
      <w:tr>
        <w:trPr>
          <w:cantSplit/>
        </w:trPr>
        <w:tc>
          <w:tcPr>
            <w:tcW w:w="3120" w:type="dxa"/>
          </w:tcPr>
          <w:p>
            <w:pPr/>
            <w:r>
              <w:t xml:space="preserve">Visibilité sur les stores</w:t>
            </w:r>
          </w:p>
        </w:tc>
        <w:tc>
          <w:tcPr>
            <w:tcW w:w="3120" w:type="dxa"/>
          </w:tcPr>
          <w:p>
            <w:pPr/>
            <w:r>
              <w:t xml:space="preserve">Peu de téléchargements malgré la qualité</w:t>
            </w:r>
          </w:p>
        </w:tc>
        <w:tc>
          <w:tcPr>
            <w:tcW w:w="3120" w:type="dxa"/>
          </w:tcPr>
          <w:p>
            <w:pPr/>
            <w:r>
              <w:t xml:space="preserve">Soft launch, optimisation des pages des stores, démarches de mise en avant auprès d'Apple et de Google</w:t>
            </w:r>
          </w:p>
        </w:tc>
      </w:tr>
      <w:tr>
        <w:trPr>
          <w:cantSplit/>
        </w:trPr>
        <w:tc>
          <w:tcPr>
            <w:tcW w:w="3120" w:type="dxa"/>
          </w:tcPr>
          <w:p>
            <w:pPr/>
            <w:r>
              <w:t xml:space="preserve">Monétisation free-to-play faible ou mal perçue</w:t>
            </w:r>
          </w:p>
        </w:tc>
        <w:tc>
          <w:tcPr>
            <w:tcW w:w="3120" w:type="dxa"/>
          </w:tcPr>
          <w:p>
            <w:pPr/>
            <w:r>
              <w:t xml:space="preserve">Revenus insuffisants, ou avis négatifs si elle paraît agressive</w:t>
            </w:r>
          </w:p>
        </w:tc>
        <w:tc>
          <w:tcPr>
            <w:tcW w:w="3120" w:type="dxa"/>
          </w:tcPr>
          <w:p>
            <w:pPr/>
            <w:r>
              <w:t xml:space="preserve">Cosmétiques attractifs sans avantage en combat, publicité toujours facultative, mesure en soft launch, énergie jamais payante</w:t>
            </w:r>
          </w:p>
        </w:tc>
      </w:tr>
      <w:tr>
        <w:trPr>
          <w:cantSplit/>
        </w:trPr>
        <w:tc>
          <w:tcPr>
            <w:tcW w:w="3120" w:type="dxa"/>
          </w:tcPr>
          <w:p>
            <w:pPr/>
            <w:r>
              <w:t xml:space="preserve">Validation des stores et doublage</w:t>
            </w:r>
          </w:p>
        </w:tc>
        <w:tc>
          <w:tcPr>
            <w:tcW w:w="3120" w:type="dxa"/>
          </w:tcPr>
          <w:p>
            <w:pPr/>
            <w:r>
              <w:t xml:space="preserve">Sortie retardée</w:t>
            </w:r>
          </w:p>
        </w:tc>
        <w:tc>
          <w:tcPr>
            <w:tcW w:w="3120" w:type="dxa"/>
          </w:tcPr>
          <w:p>
            <w:pPr/>
            <w:r>
              <w:t xml:space="preserve">Marge dans la phase de lancement, doublage lancé en production</w:t>
            </w:r>
          </w:p>
        </w:tc>
      </w:tr>
      <w:tr>
        <w:trPr>
          <w:cantSplit/>
        </w:trPr>
        <w:tc>
          <w:tcPr>
            <w:tcW w:w="3120" w:type="dxa"/>
          </w:tcPr>
          <w:p>
            <w:pPr/>
            <w:r>
              <w:t xml:space="preserve">Données des mineurs (RGPD)</w:t>
            </w:r>
          </w:p>
        </w:tc>
        <w:tc>
          <w:tcPr>
            <w:tcW w:w="3120" w:type="dxa"/>
          </w:tcPr>
          <w:p>
            <w:pPr/>
            <w:r>
              <w:t xml:space="preserve">Risque juridique</w:t>
            </w:r>
          </w:p>
        </w:tc>
        <w:tc>
          <w:tcPr>
            <w:tcW w:w="3120" w:type="dxa"/>
          </w:tcPr>
          <w:p>
            <w:pPr/>
            <w:r>
              <w:t xml:space="preserve">Consentement, anonymisation, revue juridique avant la bêta</w:t>
            </w:r>
          </w:p>
        </w:tc>
      </w:tr>
    </w:tbl>
    <w:p/>
    <w:p>
      <w:pPr>
        <w:pStyle w:val="Heading2"/>
      </w:pPr>
      <w:r>
        <w:t xml:space="preserve">Questions ouvertes</w:t>
      </w:r>
    </w:p>
    <w:tbl>
      <w:tblPr>
        <w:tblStyle w:val="TableGrid"/>
        <w:tblW w:w="0" w:type="auto"/>
        <w:tblLayout w:type="fixed"/>
        <w:tblLook w:val="04A0" w:firstRow="1" w:lastRow="0" w:firstColumn="0" w:lastColumn="0" w:noHBand="0" w:noVBand="1"/>
      </w:tblPr>
      <w:tblGrid>
        <w:gridCol w:w="500"/>
        <w:gridCol w:w="2200"/>
        <w:gridCol w:w="3360"/>
        <w:gridCol w:w="1500"/>
        <w:gridCol w:w="1800"/>
      </w:tblGrid>
      <w:tr>
        <w:trPr>
          <w:tblHeader/>
        </w:trPr>
        <w:tc>
          <w:tcPr>
            <w:tcW w:w="500" w:type="dxa"/>
            <w:shd w:val="clear" w:color="auto" w:fill="F2F2F2"/>
          </w:tcPr>
          <w:p>
            <w:pPr/>
            <w:r>
              <w:t xml:space="preserve">#</w:t>
            </w:r>
          </w:p>
        </w:tc>
        <w:tc>
          <w:tcPr>
            <w:tcW w:w="2200" w:type="dxa"/>
            <w:shd w:val="clear" w:color="auto" w:fill="F2F2F2"/>
          </w:tcPr>
          <w:p>
            <w:pPr/>
            <w:r>
              <w:t xml:space="preserve">Question</w:t>
            </w:r>
          </w:p>
        </w:tc>
        <w:tc>
          <w:tcPr>
            <w:tcW w:w="3360" w:type="dxa"/>
            <w:shd w:val="clear" w:color="auto" w:fill="F2F2F2"/>
          </w:tcPr>
          <w:p>
            <w:pPr/>
            <w:r>
              <w:t xml:space="preserve">Options</w:t>
            </w:r>
          </w:p>
        </w:tc>
        <w:tc>
          <w:tcPr>
            <w:tcW w:w="1500" w:type="dxa"/>
            <w:shd w:val="clear" w:color="auto" w:fill="F2F2F2"/>
          </w:tcPr>
          <w:p>
            <w:pPr/>
            <w:r>
              <w:t xml:space="preserve">Responsable</w:t>
            </w:r>
          </w:p>
        </w:tc>
        <w:tc>
          <w:tcPr>
            <w:tcW w:w="1800" w:type="dxa"/>
            <w:shd w:val="clear" w:color="auto" w:fill="F2F2F2"/>
          </w:tcPr>
          <w:p>
            <w:pPr/>
            <w:r>
              <w:t xml:space="preserve">Échéance</w:t>
            </w:r>
          </w:p>
        </w:tc>
      </w:tr>
      <w:tr>
        <w:trPr>
          <w:cantSplit/>
        </w:trPr>
        <w:tc>
          <w:tcPr>
            <w:tcW w:w="500" w:type="dxa"/>
          </w:tcPr>
          <w:p>
            <w:pPr/>
            <w:r>
              <w:t xml:space="preserve">1</w:t>
            </w:r>
          </w:p>
        </w:tc>
        <w:tc>
          <w:tcPr>
            <w:tcW w:w="2200" w:type="dxa"/>
          </w:tcPr>
          <w:p>
            <w:pPr/>
            <w:r>
              <w:t xml:space="preserve">Caméra et déplacements</w:t>
            </w:r>
          </w:p>
        </w:tc>
        <w:tc>
          <w:tcPr>
            <w:tcW w:w="3360" w:type="dxa"/>
          </w:tcPr>
          <w:p>
            <w:pPr/>
            <w:r>
              <w:t xml:space="preserve">Décidé : sur rail</w:t>
            </w:r>
          </w:p>
        </w:tc>
        <w:tc>
          <w:tcPr>
            <w:tcW w:w="1500" w:type="dxa"/>
          </w:tcPr>
          <w:p>
            <w:pPr/>
            <w:r>
              <w:t xml:space="preserve">—</w:t>
            </w:r>
          </w:p>
        </w:tc>
        <w:tc>
          <w:tcPr>
            <w:tcW w:w="1800" w:type="dxa"/>
          </w:tcPr>
          <w:p>
            <w:pPr/>
            <w:r>
              <w:t xml:space="preserve">Tranchée le 14/10/2026</w:t>
            </w:r>
          </w:p>
        </w:tc>
      </w:tr>
      <w:tr>
        <w:trPr>
          <w:cantSplit/>
        </w:trPr>
        <w:tc>
          <w:tcPr>
            <w:tcW w:w="500" w:type="dxa"/>
          </w:tcPr>
          <w:p>
            <w:pPr/>
            <w:r>
              <w:t xml:space="preserve">2</w:t>
            </w:r>
          </w:p>
        </w:tc>
        <w:tc>
          <w:tcPr>
            <w:tcW w:w="2200" w:type="dxa"/>
          </w:tcPr>
          <w:p>
            <w:pPr/>
            <w:r>
              <w:t xml:space="preserve">Schéma de contrôles tactiles</w:t>
            </w:r>
          </w:p>
        </w:tc>
        <w:tc>
          <w:tcPr>
            <w:tcW w:w="3360" w:type="dxa"/>
          </w:tcPr>
          <w:p>
            <w:pPr/>
            <w:r>
              <w:t xml:space="preserve">Proposition de ce document / autre</w:t>
            </w:r>
          </w:p>
        </w:tc>
        <w:tc>
          <w:tcPr>
            <w:tcW w:w="1500" w:type="dxa"/>
          </w:tcPr>
          <w:p>
            <w:pPr/>
            <w:r>
              <w:t xml:space="preserve">À attribuer</w:t>
            </w:r>
          </w:p>
        </w:tc>
        <w:tc>
          <w:tcPr>
            <w:tcW w:w="1800" w:type="dxa"/>
          </w:tcPr>
          <w:p>
            <w:pPr/>
            <w:r>
              <w:t xml:space="preserve">Fin M1</w:t>
            </w:r>
          </w:p>
        </w:tc>
      </w:tr>
      <w:tr>
        <w:trPr>
          <w:cantSplit/>
        </w:trPr>
        <w:tc>
          <w:tcPr>
            <w:tcW w:w="500" w:type="dxa"/>
          </w:tcPr>
          <w:p>
            <w:pPr/>
            <w:r>
              <w:t xml:space="preserve">3</w:t>
            </w:r>
          </w:p>
        </w:tc>
        <w:tc>
          <w:tcPr>
            <w:tcW w:w="2200" w:type="dxa"/>
          </w:tcPr>
          <w:p>
            <w:pPr/>
            <w:r>
              <w:t xml:space="preserve">Moteur</w:t>
            </w:r>
          </w:p>
        </w:tc>
        <w:tc>
          <w:tcPr>
            <w:tcW w:w="3360" w:type="dxa"/>
          </w:tcPr>
          <w:p>
            <w:pPr/>
            <w:r>
              <w:t xml:space="preserve">Décidé : Unity (URP)</w:t>
            </w:r>
          </w:p>
        </w:tc>
        <w:tc>
          <w:tcPr>
            <w:tcW w:w="1500" w:type="dxa"/>
          </w:tcPr>
          <w:p>
            <w:pPr/>
            <w:r>
              <w:t xml:space="preserve">—</w:t>
            </w:r>
          </w:p>
        </w:tc>
        <w:tc>
          <w:tcPr>
            <w:tcW w:w="1800" w:type="dxa"/>
          </w:tcPr>
          <w:p>
            <w:pPr/>
            <w:r>
              <w:t xml:space="preserve">Tranchée le 14/10/2026</w:t>
            </w:r>
          </w:p>
        </w:tc>
      </w:tr>
      <w:tr>
        <w:trPr>
          <w:cantSplit/>
        </w:trPr>
        <w:tc>
          <w:tcPr>
            <w:tcW w:w="500" w:type="dxa"/>
          </w:tcPr>
          <w:p>
            <w:pPr/>
            <w:r>
              <w:t xml:space="preserve">4</w:t>
            </w:r>
          </w:p>
        </w:tc>
        <w:tc>
          <w:tcPr>
            <w:tcW w:w="2200" w:type="dxa"/>
          </w:tcPr>
          <w:p>
            <w:pPr/>
            <w:r>
              <w:t xml:space="preserve">Plateformes</w:t>
            </w:r>
          </w:p>
        </w:tc>
        <w:tc>
          <w:tcPr>
            <w:tcW w:w="3360" w:type="dxa"/>
          </w:tcPr>
          <w:p>
            <w:pPr/>
            <w:r>
              <w:t xml:space="preserve">Décidé : téléphone et tablette uniquement (iOS, Android)</w:t>
            </w:r>
          </w:p>
        </w:tc>
        <w:tc>
          <w:tcPr>
            <w:tcW w:w="1500" w:type="dxa"/>
          </w:tcPr>
          <w:p>
            <w:pPr/>
            <w:r>
              <w:t xml:space="preserve">—</w:t>
            </w:r>
          </w:p>
        </w:tc>
        <w:tc>
          <w:tcPr>
            <w:tcW w:w="1800" w:type="dxa"/>
          </w:tcPr>
          <w:p>
            <w:pPr/>
            <w:r>
              <w:t xml:space="preserve">Tranchée le 14/10/2026</w:t>
            </w:r>
          </w:p>
        </w:tc>
      </w:tr>
      <w:tr>
        <w:trPr>
          <w:cantSplit/>
        </w:trPr>
        <w:tc>
          <w:tcPr>
            <w:tcW w:w="500" w:type="dxa"/>
          </w:tcPr>
          <w:p>
            <w:pPr/>
            <w:r>
              <w:t xml:space="preserve">5</w:t>
            </w:r>
          </w:p>
        </w:tc>
        <w:tc>
          <w:tcPr>
            <w:tcW w:w="2200" w:type="dxa"/>
          </w:tcPr>
          <w:p>
            <w:pPr/>
            <w:r>
              <w:t xml:space="preserve">Modèle économique</w:t>
            </w:r>
          </w:p>
        </w:tc>
        <w:tc>
          <w:tcPr>
            <w:tcW w:w="3360" w:type="dxa"/>
          </w:tcPr>
          <w:p>
            <w:pPr/>
            <w:r>
              <w:t xml:space="preserve">Décidé : gratuit (free-to-play)</w:t>
            </w:r>
          </w:p>
        </w:tc>
        <w:tc>
          <w:tcPr>
            <w:tcW w:w="1500" w:type="dxa"/>
          </w:tcPr>
          <w:p>
            <w:pPr/>
            <w:r>
              <w:t xml:space="preserve">—</w:t>
            </w:r>
          </w:p>
        </w:tc>
        <w:tc>
          <w:tcPr>
            <w:tcW w:w="1800" w:type="dxa"/>
          </w:tcPr>
          <w:p>
            <w:pPr/>
            <w:r>
              <w:t xml:space="preserve">Tranchée le 14/10/2026</w:t>
            </w:r>
          </w:p>
        </w:tc>
      </w:tr>
      <w:tr>
        <w:trPr>
          <w:cantSplit/>
        </w:trPr>
        <w:tc>
          <w:tcPr>
            <w:tcW w:w="500" w:type="dxa"/>
          </w:tcPr>
          <w:p>
            <w:pPr/>
            <w:r>
              <w:t xml:space="preserve">6</w:t>
            </w:r>
          </w:p>
        </w:tc>
        <w:tc>
          <w:tcPr>
            <w:tcW w:w="2200" w:type="dxa"/>
          </w:tcPr>
          <w:p>
            <w:pPr/>
            <w:r>
              <w:t xml:space="preserve">Fantasme et catégories</w:t>
            </w:r>
          </w:p>
        </w:tc>
        <w:tc>
          <w:tcPr>
            <w:tcW w:w="3360" w:type="dxa"/>
          </w:tcPr>
          <w:p>
            <w:pPr/>
            <w:r>
              <w:t xml:space="preserve">Décidé : poids réels de la boxe pro (kg) et coq qui se muscle en 5 paliers</w:t>
            </w:r>
          </w:p>
        </w:tc>
        <w:tc>
          <w:tcPr>
            <w:tcW w:w="1500" w:type="dxa"/>
          </w:tcPr>
          <w:p>
            <w:pPr/>
            <w:r>
              <w:t xml:space="preserve">—</w:t>
            </w:r>
          </w:p>
        </w:tc>
        <w:tc>
          <w:tcPr>
            <w:tcW w:w="1800" w:type="dxa"/>
          </w:tcPr>
          <w:p>
            <w:pPr/>
            <w:r>
              <w:t xml:space="preserve">Révisée le 15/10/2026</w:t>
            </w:r>
          </w:p>
        </w:tc>
      </w:tr>
      <w:tr>
        <w:trPr>
          <w:cantSplit/>
        </w:trPr>
        <w:tc>
          <w:tcPr>
            <w:tcW w:w="500" w:type="dxa"/>
          </w:tcPr>
          <w:p>
            <w:pPr/>
            <w:r>
              <w:t xml:space="preserve">7</w:t>
            </w:r>
          </w:p>
        </w:tc>
        <w:tc>
          <w:tcPr>
            <w:tcW w:w="2200" w:type="dxa"/>
          </w:tcPr>
          <w:p>
            <w:pPr/>
            <w:r>
              <w:t xml:space="preserve">Multijoueur</w:t>
            </w:r>
          </w:p>
        </w:tc>
        <w:tc>
          <w:tcPr>
            <w:tcW w:w="3360" w:type="dxa"/>
          </w:tcPr>
          <w:p>
            <w:pPr/>
            <w:r>
              <w:t xml:space="preserve">Décidé : non-objectif au lancement</w:t>
            </w:r>
          </w:p>
        </w:tc>
        <w:tc>
          <w:tcPr>
            <w:tcW w:w="1500" w:type="dxa"/>
          </w:tcPr>
          <w:p>
            <w:pPr/>
            <w:r>
              <w:t xml:space="preserve">—</w:t>
            </w:r>
          </w:p>
        </w:tc>
        <w:tc>
          <w:tcPr>
            <w:tcW w:w="1800" w:type="dxa"/>
          </w:tcPr>
          <w:p>
            <w:pPr/>
            <w:r>
              <w:t xml:space="preserve">Tranchée le 14/10/2026</w:t>
            </w:r>
          </w:p>
        </w:tc>
      </w:tr>
      <w:tr>
        <w:trPr>
          <w:cantSplit/>
        </w:trPr>
        <w:tc>
          <w:tcPr>
            <w:tcW w:w="500" w:type="dxa"/>
          </w:tcPr>
          <w:p>
            <w:pPr/>
            <w:r>
              <w:t xml:space="preserve">8</w:t>
            </w:r>
          </w:p>
        </w:tc>
        <w:tc>
          <w:tcPr>
            <w:tcW w:w="2200" w:type="dxa"/>
          </w:tcPr>
          <w:p>
            <w:pPr/>
            <w:r>
              <w:t xml:space="preserve">Équipe et budget</w:t>
            </w:r>
          </w:p>
        </w:tc>
        <w:tc>
          <w:tcPr>
            <w:tcW w:w="3360" w:type="dxa"/>
          </w:tcPr>
          <w:p>
            <w:pPr/>
            <w:r>
              <w:t xml:space="preserve">—</w:t>
            </w:r>
          </w:p>
        </w:tc>
        <w:tc>
          <w:tcPr>
            <w:tcW w:w="1500" w:type="dxa"/>
          </w:tcPr>
          <w:p>
            <w:pPr/>
            <w:r>
              <w:t xml:space="preserve">À attribuer</w:t>
            </w:r>
          </w:p>
        </w:tc>
        <w:tc>
          <w:tcPr>
            <w:tcW w:w="1800" w:type="dxa"/>
          </w:tcPr>
          <w:p>
            <w:pPr/>
            <w:r>
              <w:t xml:space="preserve">Avant M1</w:t>
            </w:r>
          </w:p>
        </w:tc>
      </w:tr>
      <w:tr>
        <w:trPr>
          <w:cantSplit/>
        </w:trPr>
        <w:tc>
          <w:tcPr>
            <w:tcW w:w="500" w:type="dxa"/>
          </w:tcPr>
          <w:p>
            <w:pPr/>
            <w:r>
              <w:t xml:space="preserve">9</w:t>
            </w:r>
          </w:p>
        </w:tc>
        <w:tc>
          <w:tcPr>
            <w:tcW w:w="2200" w:type="dxa"/>
          </w:tcPr>
          <w:p>
            <w:pPr/>
            <w:r>
              <w:t xml:space="preserve">Appareils minimum</w:t>
            </w:r>
          </w:p>
        </w:tc>
        <w:tc>
          <w:tcPr>
            <w:tcW w:w="3360" w:type="dxa"/>
          </w:tcPr>
          <w:p>
            <w:pPr/>
            <w:r>
              <w:t xml:space="preserve">Liste iOS et Android à fixer</w:t>
            </w:r>
          </w:p>
        </w:tc>
        <w:tc>
          <w:tcPr>
            <w:tcW w:w="1500" w:type="dxa"/>
          </w:tcPr>
          <w:p>
            <w:pPr/>
            <w:r>
              <w:t xml:space="preserve">À attribuer</w:t>
            </w:r>
          </w:p>
        </w:tc>
        <w:tc>
          <w:tcPr>
            <w:tcW w:w="1800" w:type="dxa"/>
          </w:tcPr>
          <w:p>
            <w:pPr/>
            <w:r>
              <w:t xml:space="preserve">Fin M2</w:t>
            </w:r>
          </w:p>
        </w:tc>
      </w:tr>
      <w:tr>
        <w:trPr>
          <w:cantSplit/>
        </w:trPr>
        <w:tc>
          <w:tcPr>
            <w:tcW w:w="500" w:type="dxa"/>
          </w:tcPr>
          <w:p>
            <w:pPr/>
            <w:r>
              <w:t xml:space="preserve">10</w:t>
            </w:r>
          </w:p>
        </w:tc>
        <w:tc>
          <w:tcPr>
            <w:tcW w:w="2200" w:type="dxa"/>
          </w:tcPr>
          <w:p>
            <w:pPr/>
            <w:r>
              <w:t xml:space="preserve">Sources de revenus</w:t>
            </w:r>
          </w:p>
        </w:tc>
        <w:tc>
          <w:tcPr>
            <w:tcW w:w="3360" w:type="dxa"/>
          </w:tcPr>
          <w:p>
            <w:pPr/>
            <w:r>
              <w:t xml:space="preserve">Cosmétiques + publicité récompensée facultative + pack de soutien (proposé) / autre</w:t>
            </w:r>
          </w:p>
        </w:tc>
        <w:tc>
          <w:tcPr>
            <w:tcW w:w="1500" w:type="dxa"/>
          </w:tcPr>
          <w:p>
            <w:pPr/>
            <w:r>
              <w:t xml:space="preserve">À attribuer</w:t>
            </w:r>
          </w:p>
        </w:tc>
        <w:tc>
          <w:tcPr>
            <w:tcW w:w="1800" w:type="dxa"/>
          </w:tcPr>
          <w:p>
            <w:pPr/>
            <w:r>
              <w:t xml:space="preserve">Fin M2</w:t>
            </w:r>
          </w:p>
        </w:tc>
      </w:tr>
      <w:tr>
        <w:trPr>
          <w:cantSplit/>
        </w:trPr>
        <w:tc>
          <w:tcPr>
            <w:tcW w:w="500" w:type="dxa"/>
          </w:tcPr>
          <w:p>
            <w:pPr/>
            <w:r>
              <w:t xml:space="preserve">11</w:t>
            </w:r>
          </w:p>
        </w:tc>
        <w:tc>
          <w:tcPr>
            <w:tcW w:w="2200" w:type="dxa"/>
          </w:tcPr>
          <w:p>
            <w:pPr/>
            <w:r>
              <w:t xml:space="preserve">Seuils des paliers de morphologie</w:t>
            </w:r>
          </w:p>
        </w:tc>
        <w:tc>
          <w:tcPr>
            <w:tcW w:w="3360" w:type="dxa"/>
          </w:tcPr>
          <w:p>
            <w:pPr/>
            <w:r>
              <w:t xml:space="preserve">Seuils de statistiques proposés dans ce document / autres</w:t>
            </w:r>
          </w:p>
        </w:tc>
        <w:tc>
          <w:tcPr>
            <w:tcW w:w="1500" w:type="dxa"/>
          </w:tcPr>
          <w:p>
            <w:pPr/>
            <w:r>
              <w:t xml:space="preserve">À attribuer</w:t>
            </w:r>
          </w:p>
        </w:tc>
        <w:tc>
          <w:tcPr>
            <w:tcW w:w="1800" w:type="dxa"/>
          </w:tcPr>
          <w:p>
            <w:pPr/>
            <w:r>
              <w:t xml:space="preserve">Fin M2</w:t>
            </w:r>
          </w:p>
        </w:tc>
      </w:tr>
      <w:tr>
        <w:trPr>
          <w:cantSplit/>
        </w:trPr>
        <w:tc>
          <w:tcPr>
            <w:tcW w:w="500" w:type="dxa"/>
          </w:tcPr>
          <w:p>
            <w:pPr/>
            <w:r>
              <w:t xml:space="preserve">12</w:t>
            </w:r>
          </w:p>
        </w:tc>
        <w:tc>
          <w:tcPr>
            <w:tcW w:w="2200" w:type="dxa"/>
          </w:tcPr>
          <w:p>
            <w:pPr/>
            <w:r>
              <w:t xml:space="preserve">Direction artistique</w:t>
            </w:r>
          </w:p>
        </w:tc>
        <w:tc>
          <w:tcPr>
            <w:tcW w:w="3360" w:type="dxa"/>
          </w:tcPr>
          <w:p>
            <w:pPr/>
            <w:r>
              <w:t xml:space="preserve">Décidé : manga néon, thèmes clair et sombre, coq anime d'après la référence</w:t>
            </w:r>
          </w:p>
        </w:tc>
        <w:tc>
          <w:tcPr>
            <w:tcW w:w="1500" w:type="dxa"/>
          </w:tcPr>
          <w:p>
            <w:pPr/>
            <w:r>
              <w:t xml:space="preserve">—</w:t>
            </w:r>
          </w:p>
        </w:tc>
        <w:tc>
          <w:tcPr>
            <w:tcW w:w="1800" w:type="dxa"/>
          </w:tcPr>
          <w:p>
            <w:pPr/>
            <w:r>
              <w:t xml:space="preserve">Tranchée le 15/10/2026</w:t>
            </w:r>
          </w:p>
        </w:tc>
      </w:tr>
    </w:tbl>
    <w:p/>
    <w:sectPr>
      <w:pgSz w:w="12240" w:h="15840"/>
      <w:pgMar w:top="1440" w:right="1440" w:bottom="1440" w:left="1440" w:header="720" w:footer="720" w:gutter="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15T19:51:03Z" w:initials="CL">
    <w:p w14:paraId="03D1E4BE" w14:textId="77777777">
      <w:r>
        <w:rPr>
          <w:rStyle w:val="CommentReference"/>
        </w:rPr>
        <w:annotationRef/>
      </w:r>
      <w:r>
        <w:rPr>
          <w:color w:val="000000"/>
          <w:sz w:val="20"/>
          <w:szCs w:val="20"/>
        </w:rPr>
        <w:t xml:space="preserve">Les trois priorités issues de la revue, plus les décisions qui en dépendent. Responsables à attribuer.</w:t>
      </w:r>
    </w:p>
  </w:comment>
  <w:comment w:id="1" w:author="Claude" w:date="2026-10-15T19:51:04Z" w:initials="CL">
    <w:p w14:paraId="21E63F0A" w14:textId="77777777">
      <w:r>
        <w:rPr>
          <w:rStyle w:val="CommentReference"/>
        </w:rPr>
        <w:annotationRef/>
      </w:r>
      <w:r>
        <w:rPr>
          <w:color w:val="000000"/>
          <w:sz w:val="20"/>
          <w:szCs w:val="20"/>
        </w:rPr>
        <w:t xml:space="preserve">Révisé le 15/10/2026 : le gabarit fictif décidé le 14/10 est remplacé par les vrais poids de la boxe professionnelle. Le fantasme « plus improbable des boxeurs » passe désormais par la silhouette du coq, qui démarre maigrichon et se muscle palier après palier, et par la carrure imposante des adversaires.</w:t>
      </w:r>
    </w:p>
  </w:comment>
  <w:comment w:id="2" w:author="Claude" w:date="2026-10-15T19:51:04Z" w:initials="CL">
    <w:p w14:paraId="63656ECF" w14:textId="77777777">
      <w:r>
        <w:rPr>
          <w:rStyle w:val="CommentReference"/>
        </w:rPr>
        <w:annotationRef/>
      </w:r>
      <w:r>
        <w:rPr>
          <w:color w:val="000000"/>
          <w:sz w:val="20"/>
          <w:szCs w:val="20"/>
        </w:rPr>
        <w:t xml:space="preserve">Section ajoutée. Mise à jour en v2.2 : plus de PC ni de console ; multijoueur hors périmètre (décision du 14/10/2026) ; garde-fous du modèle gratuit. Un mode asynchrone (défier le poulet d'un ami) reste une piste après le lancement.</w:t>
      </w:r>
    </w:p>
  </w:comment>
  <w:comment w:id="3" w:author="Claude" w:date="2026-10-15T19:51:04Z" w:initials="CL">
    <w:p w14:paraId="2317505F" w14:textId="77777777">
      <w:r>
        <w:rPr>
          <w:rStyle w:val="CommentReference"/>
        </w:rPr>
        <w:annotationRef/>
      </w:r>
      <w:r>
        <w:rPr>
          <w:color w:val="000000"/>
          <w:sz w:val="20"/>
          <w:szCs w:val="20"/>
        </w:rPr>
        <w:t xml:space="preserve">Remplacé. Le « ≥ 90 % des sessions avec salle » de la v1 était tautologique (une session inclut la salle par définition) et la rétention ne se mesure pas sur un panel de playtest. La durée de la 1re catégorie passe de 2–3 h à 60–90 min pour éviter un décrochage précoce. Tous les seuils sont indicatifs.</w:t>
      </w:r>
    </w:p>
  </w:comment>
  <w:comment w:id="4" w:author="Claude" w:date="2026-10-15T19:51:04Z" w:initials="CL">
    <w:p w14:paraId="51D5B009" w14:textId="77777777">
      <w:r>
        <w:rPr>
          <w:rStyle w:val="CommentReference"/>
        </w:rPr>
        <w:annotationRef/>
      </w:r>
      <w:r>
        <w:rPr>
          <w:color w:val="000000"/>
          <w:sz w:val="20"/>
          <w:szCs w:val="20"/>
        </w:rPr>
        <w:t xml:space="preserve">Sur mobile en free-to-play, la rétention J1/J7 et la note /5 des stores redeviennent les bons indicateurs : je les ai réintégrées (avec J30). Les cibles de monétisation dépendent du business plan.</w:t>
      </w:r>
    </w:p>
  </w:comment>
  <w:comment w:id="5" w:author="Claude" w:date="2026-10-15T19:51:04Z" w:initials="CL">
    <w:p w14:paraId="5A02D5D5" w14:textId="77777777">
      <w:r>
        <w:rPr>
          <w:rStyle w:val="CommentReference"/>
        </w:rPr>
        <w:annotationRef/>
      </w:r>
      <w:r>
        <w:rPr>
          <w:color w:val="000000"/>
          <w:sz w:val="20"/>
          <w:szCs w:val="20"/>
        </w:rPr>
        <w:t xml:space="preserve">Décision du 14/10/2026 : PC et Switch abandonnés. Conséquences : le tactile devient le contrôle principal (et le principal risque), les indicateurs mobiles reviennent, le modèle économique doit être tranché plus tôt, et la roadmap passe par un soft launch au lieu d'un portage console.</w:t>
      </w:r>
    </w:p>
  </w:comment>
  <w:comment w:id="6" w:author="Claude" w:date="2026-10-15T19:51:04Z" w:initials="CL">
    <w:p w14:paraId="059B4F5E" w14:textId="77777777">
      <w:r>
        <w:rPr>
          <w:rStyle w:val="CommentReference"/>
        </w:rPr>
        <w:annotationRef/>
      </w:r>
      <w:r>
        <w:rPr>
          <w:color w:val="000000"/>
          <w:sz w:val="20"/>
          <w:szCs w:val="20"/>
        </w:rPr>
        <w:t xml:space="preserve">Ajouté, car la cible inclut des mineurs. À faire valider par un juriste avant la bêta.</w:t>
      </w:r>
    </w:p>
  </w:comment>
  <w:comment w:id="7" w:author="Claude" w:date="2026-10-15T19:51:04Z" w:initials="CL">
    <w:p w14:paraId="7F84DF89" w14:textId="77777777">
      <w:r>
        <w:rPr>
          <w:rStyle w:val="CommentReference"/>
        </w:rPr>
        <w:annotationRef/>
      </w:r>
      <w:r>
        <w:rPr>
          <w:color w:val="000000"/>
          <w:sz w:val="20"/>
          <w:szCs w:val="20"/>
        </w:rPr>
        <w:t xml:space="preserve">Décision du 14/10/2026 : jeu gratuit. Les sources de revenus proposées (cosmétiques, publicité récompensée optionnelle, pack de soutien) restent à valider (question ouverte n°10). Les garde-fous protègent l'équilibrage du jeu, qui repose sur l'entraînement, et une cible qui inclut des 12–15 ans.</w:t>
      </w:r>
    </w:p>
  </w:comment>
  <w:comment w:id="8" w:author="Claude" w:date="2026-10-15T19:51:04Z" w:initials="CL">
    <w:p w14:paraId="4486A944" w14:textId="77777777">
      <w:r>
        <w:rPr>
          <w:rStyle w:val="CommentReference"/>
        </w:rPr>
        <w:annotationRef/>
      </w:r>
      <w:r>
        <w:rPr>
          <w:color w:val="000000"/>
          <w:sz w:val="20"/>
          <w:szCs w:val="20"/>
        </w:rPr>
        <w:t xml:space="preserve">Ajouté pour éviter une spirale de défaites (défaite → pas d'argent → pas d'entraînement → nouvelle défaite). Les pourcentages sont des placeholders d'équilibrage.</w:t>
      </w:r>
    </w:p>
  </w:comment>
  <w:comment w:id="9" w:author="Claude" w:date="2026-10-15T19:51:04Z" w:initials="CL">
    <w:p w14:paraId="5C1221D1" w14:textId="77777777">
      <w:r>
        <w:rPr>
          <w:rStyle w:val="CommentReference"/>
        </w:rPr>
        <w:annotationRef/>
      </w:r>
      <w:r>
        <w:rPr>
          <w:color w:val="000000"/>
          <w:sz w:val="20"/>
          <w:szCs w:val="20"/>
        </w:rPr>
        <w:t xml:space="preserve">Décision prise le 14/10/2026. La v1 ne tranchait pas entre placement fixe et déplacement libre, alors que l'écart de coût (IA, caméra, animations) est majeur. Les conséquences sont reportées dans les contrôles, la roadmap, les risques et les questions ouvertes.</w:t>
      </w:r>
    </w:p>
  </w:comment>
  <w:comment w:id="10" w:author="Claude" w:date="2026-10-15T19:51:05Z" w:initials="CL">
    <w:p w14:paraId="020664E7" w14:textId="77777777">
      <w:r>
        <w:rPr>
          <w:rStyle w:val="CommentReference"/>
        </w:rPr>
        <w:annotationRef/>
      </w:r>
      <w:r>
        <w:rPr>
          <w:color w:val="000000"/>
          <w:sz w:val="20"/>
          <w:szCs w:val="20"/>
        </w:rPr>
        <w:t xml:space="preserve">Proposition à éprouver dans le prototype gris tactile (fin M1) : c'est maintenant le point le plus risqué du projet. Les taps se déclenchent dès le contact ; les glissés doivent être reconnus en moins de 80 ms environ pour ne pas fausser les fenêtres de timing.</w:t>
      </w:r>
    </w:p>
  </w:comment>
  <w:comment w:id="11" w:author="Claude" w:date="2026-10-15T19:51:05Z" w:initials="CL">
    <w:p w14:paraId="29696D21" w14:textId="77777777">
      <w:r>
        <w:rPr>
          <w:rStyle w:val="CommentReference"/>
        </w:rPr>
        <w:annotationRef/>
      </w:r>
      <w:r>
        <w:rPr>
          <w:color w:val="000000"/>
          <w:sz w:val="20"/>
          <w:szCs w:val="20"/>
        </w:rPr>
        <w:t xml:space="preserve">Modifié. En v1, 12 rounds de 90 s plus les pauses faisaient environ 21 minutes de combat, incompatible avec des sessions courtes, a fortiori sur mobile.</w:t>
      </w:r>
    </w:p>
  </w:comment>
  <w:comment w:id="12" w:author="Claude" w:date="2026-10-15T19:51:05Z" w:initials="CL">
    <w:p w14:paraId="757B7974" w14:textId="77777777">
      <w:r>
        <w:rPr>
          <w:rStyle w:val="CommentReference"/>
        </w:rPr>
        <w:annotationRef/>
      </w:r>
      <w:r>
        <w:rPr>
          <w:color w:val="000000"/>
          <w:sz w:val="20"/>
          <w:szCs w:val="20"/>
        </w:rPr>
        <w:t xml:space="preserve">Réservée aux champions pour les distinguer des challengers et les rendre plus mémorables.</w:t>
      </w:r>
    </w:p>
  </w:comment>
  <w:comment w:id="13" w:author="Claude" w:date="2026-10-15T19:51:05Z" w:initials="CL">
    <w:p w14:paraId="6CE69306" w14:textId="77777777">
      <w:r>
        <w:rPr>
          <w:rStyle w:val="CommentReference"/>
        </w:rPr>
        <w:annotationRef/>
      </w:r>
      <w:r>
        <w:rPr>
          <w:color w:val="000000"/>
          <w:sz w:val="20"/>
          <w:szCs w:val="20"/>
        </w:rPr>
        <w:t xml:space="preserve">Corrigé. La v1 parlait d'« unique moyen de progresser », alors que l'arbre de compétences, l'équipement et les suppléments font aussi progresser.</w:t>
      </w:r>
    </w:p>
  </w:comment>
  <w:comment w:id="14" w:author="Claude" w:date="2026-10-15T19:51:05Z" w:initials="CL">
    <w:p w14:paraId="0A1524D8" w14:textId="77777777">
      <w:r>
        <w:rPr>
          <w:rStyle w:val="CommentReference"/>
        </w:rPr>
        <w:annotationRef/>
      </w:r>
      <w:r>
        <w:rPr>
          <w:color w:val="000000"/>
          <w:sz w:val="20"/>
          <w:szCs w:val="20"/>
        </w:rPr>
        <w:t xml:space="preserve">Ajouté en v2.3. Les seuils de statistiques sont indicatifs, à équilibrer (question ouverte n°11). Dans les maquettes, le coq de la salle a 59 points, donc il est au palier 2.</w:t>
      </w:r>
    </w:p>
  </w:comment>
  <w:comment w:id="15" w:author="Claude" w:date="2026-10-15T19:51:05Z" w:initials="CL">
    <w:p w14:paraId="7A208BFD" w14:textId="77777777">
      <w:r>
        <w:rPr>
          <w:rStyle w:val="CommentReference"/>
        </w:rPr>
        <w:annotationRef/>
      </w:r>
      <w:r>
        <w:rPr>
          <w:color w:val="000000"/>
          <w:sz w:val="20"/>
          <w:szCs w:val="20"/>
        </w:rPr>
        <w:t xml:space="preserve">Révisé en v2.3 : poids réels en kg à la place du gabarit fictif. Le bas de chaque fourchette correspond à la limite de la catégorie pro juste en dessous. Les règles de pénalité, elles, sont inchangées : aucune issue ne fait perdre le combat d'office.</w:t>
      </w:r>
    </w:p>
  </w:comment>
  <w:comment w:id="16" w:author="Claude" w:date="2026-10-15T19:51:05Z" w:initials="CL">
    <w:p w14:paraId="1EAD646D" w14:textId="77777777">
      <w:r>
        <w:rPr>
          <w:rStyle w:val="CommentReference"/>
        </w:rPr>
        <w:annotationRef/>
      </w:r>
      <w:r>
        <w:rPr>
          <w:color w:val="000000"/>
          <w:sz w:val="20"/>
          <w:szCs w:val="20"/>
        </w:rPr>
        <w:t xml:space="preserve">Corrigé. Le renard, le kangourou et le taureau étaient à la fois challenger et champion dans leur catégorie. Remplacés par la belette, le lama et le cheval de trait (propositions). Les ceintures suivent désormais toutes le thème de la ferme (avant : Bronze et Or).</w:t>
      </w:r>
    </w:p>
  </w:comment>
  <w:comment w:id="17" w:author="Claude" w:date="2026-10-15T19:51:05Z" w:initials="CL">
    <w:p w14:paraId="1995CC33" w14:textId="77777777">
      <w:r>
        <w:rPr>
          <w:rStyle w:val="CommentReference"/>
        </w:rPr>
        <w:annotationRef/>
      </w:r>
      <w:r>
        <w:rPr>
          <w:color w:val="000000"/>
          <w:sz w:val="20"/>
          <w:szCs w:val="20"/>
        </w:rPr>
        <w:t xml:space="preserve">Section ajoutée : la référence à Rocky appelle une histoire, et le critère « 80 % battent le 1er challenger » suppose un tutoriel. Les noms sont des placeholders.</w:t>
      </w:r>
    </w:p>
  </w:comment>
  <w:comment w:id="18" w:author="Claude" w:date="2026-10-15T19:51:06Z" w:initials="CL">
    <w:p w14:paraId="7A3435C4" w14:textId="77777777">
      <w:r>
        <w:rPr>
          <w:rStyle w:val="CommentReference"/>
        </w:rPr>
        <w:annotationRef/>
      </w:r>
      <w:r>
        <w:rPr>
          <w:color w:val="000000"/>
          <w:sz w:val="20"/>
          <w:szCs w:val="20"/>
        </w:rPr>
        <w:t xml:space="preserve">Réécrite en v2.3 d'après les maquettes : style manga, accents néon, thèmes clair et sombre, coq au style anime d'après la référence fournie. Les maquettes sont dans le canevas Claude Design « Chicken Champion — écrans clés » et dans le dossier maquettes/ du projet.</w:t>
      </w:r>
    </w:p>
  </w:comment>
  <w:comment w:id="19" w:author="Claude" w:date="2026-10-15T19:51:06Z" w:initials="CL">
    <w:p w14:paraId="52E5B30E" w14:textId="77777777">
      <w:r>
        <w:rPr>
          <w:rStyle w:val="CommentReference"/>
        </w:rPr>
        <w:annotationRef/>
      </w:r>
      <w:r>
        <w:rPr>
          <w:color w:val="000000"/>
          <w:sz w:val="20"/>
          <w:szCs w:val="20"/>
        </w:rPr>
        <w:t xml:space="preserve">Le doublage du commentateur en deux langues a un coût : il est maintenant budgété dans les risques.</w:t>
      </w:r>
    </w:p>
  </w:comment>
  <w:comment w:id="20" w:author="Claude" w:date="2026-10-15T19:51:06Z" w:initials="CL">
    <w:p w14:paraId="2922EACD" w14:textId="77777777">
      <w:r>
        <w:rPr>
          <w:rStyle w:val="CommentReference"/>
        </w:rPr>
        <w:annotationRef/>
      </w:r>
      <w:r>
        <w:rPr>
          <w:color w:val="000000"/>
          <w:sz w:val="20"/>
          <w:szCs w:val="20"/>
        </w:rPr>
        <w:t xml:space="preserve">Section ajoutée. À compléter avec des données de marché (ventes, prix, avis).</w:t>
      </w:r>
    </w:p>
  </w:comment>
  <w:comment w:id="21" w:author="Claude" w:date="2026-10-15T19:51:06Z" w:initials="CL">
    <w:p w14:paraId="131F7208" w14:textId="77777777">
      <w:r>
        <w:rPr>
          <w:rStyle w:val="CommentReference"/>
        </w:rPr>
        <w:annotationRef/>
      </w:r>
      <w:r>
        <w:rPr>
          <w:color w:val="000000"/>
          <w:sz w:val="20"/>
          <w:szCs w:val="20"/>
        </w:rPr>
        <w:t xml:space="preserve">Décision prise le 14/10/2026. Elle est confortée par le choix du mobile uniquement. À budgéter : les licences Unity (selon les revenus du studio).</w:t>
      </w:r>
    </w:p>
  </w:comment>
  <w:comment w:id="22" w:author="Claude" w:date="2026-10-15T19:51:06Z" w:initials="CL">
    <w:p w14:paraId="0768BC44" w14:textId="77777777">
      <w:r>
        <w:rPr>
          <w:rStyle w:val="CommentReference"/>
        </w:rPr>
        <w:annotationRef/>
      </w:r>
      <w:r>
        <w:rPr>
          <w:color w:val="000000"/>
          <w:sz w:val="20"/>
          <w:szCs w:val="20"/>
        </w:rPr>
        <w:t xml:space="preserve">Latence abaissée de 100 à 67 ms : 100 ms est trop permissif pour un jeu au timing. Sur mobile, l'écran tactile ajoute sa propre latence, d'où le calibrage. 60 FPS exigés en combat : à 30 FPS, des fenêtres comptées en images perdent la moitié de leur précision. Les appareils minimum sont des placeholders.</w:t>
      </w:r>
    </w:p>
  </w:comment>
  <w:comment w:id="23" w:author="Claude" w:date="2026-10-15T19:51:06Z" w:initials="CL">
    <w:p w14:paraId="68BA6681" w14:textId="77777777">
      <w:r>
        <w:rPr>
          <w:rStyle w:val="CommentReference"/>
        </w:rPr>
        <w:annotationRef/>
      </w:r>
      <w:r>
        <w:rPr>
          <w:color w:val="000000"/>
          <w:sz w:val="20"/>
          <w:szCs w:val="20"/>
        </w:rPr>
        <w:t xml:space="preserve">Ajouté au MVP. Sans coût des séances ni boutique, les primes n'avaient aucun usage, et la boucle « le combat finance l'entraînement » n'était pas testable.</w:t>
      </w:r>
    </w:p>
  </w:comment>
  <w:comment w:id="24" w:author="Claude" w:date="2026-10-15T19:51:06Z" w:initials="CL">
    <w:p w14:paraId="72865AE0" w14:textId="77777777">
      <w:r>
        <w:rPr>
          <w:rStyle w:val="CommentReference"/>
        </w:rPr>
        <w:annotationRef/>
      </w:r>
      <w:r>
        <w:rPr>
          <w:color w:val="000000"/>
          <w:sz w:val="20"/>
          <w:szCs w:val="20"/>
        </w:rPr>
        <w:t xml:space="preserve">Revue en v2.2 : plus de devkit, de portage ni de certification console. Le prototype tactile passe en tête, et un soft launch remplace la bêta console pour calibrer la rétention et la monétisation avant la sortie mondiale. Les 18 mois restent à confronter à la taille de l'équipe.</w:t>
      </w:r>
    </w:p>
  </w:comment>
  <w:comment w:id="25" w:author="Claude" w:date="2026-10-15T19:51:06Z" w:initials="CL">
    <w:p w14:paraId="1B06C7A6" w14:textId="77777777">
      <w:r>
        <w:rPr>
          <w:rStyle w:val="CommentReference"/>
        </w:rPr>
        <w:annotationRef/>
      </w:r>
      <w:r>
        <w:rPr>
          <w:color w:val="000000"/>
          <w:sz w:val="20"/>
          <w:szCs w:val="20"/>
        </w:rPr>
        <w:t xml:space="preserve">À compléter : sans ces données, impossible de juger si la roadmap de 18 mois est réaliste.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D1E4BE" w15:done="0"/>
  <w15:commentEx w15:paraId="21E63F0A" w15:done="0"/>
  <w15:commentEx w15:paraId="63656ECF" w15:done="0"/>
  <w15:commentEx w15:paraId="2317505F" w15:done="0"/>
  <w15:commentEx w15:paraId="51D5B009" w15:done="0"/>
  <w15:commentEx w15:paraId="5A02D5D5" w15:done="0"/>
  <w15:commentEx w15:paraId="059B4F5E" w15:done="0"/>
  <w15:commentEx w15:paraId="7F84DF89" w15:done="0"/>
  <w15:commentEx w15:paraId="4486A944" w15:done="0"/>
  <w15:commentEx w15:paraId="5C1221D1" w15:done="0"/>
  <w15:commentEx w15:paraId="020664E7" w15:done="0"/>
  <w15:commentEx w15:paraId="29696D21" w15:done="0"/>
  <w15:commentEx w15:paraId="757B7974" w15:done="0"/>
  <w15:commentEx w15:paraId="6CE69306" w15:done="0"/>
  <w15:commentEx w15:paraId="0A1524D8" w15:done="0"/>
  <w15:commentEx w15:paraId="7A208BFD" w15:done="0"/>
  <w15:commentEx w15:paraId="1EAD646D" w15:done="0"/>
  <w15:commentEx w15:paraId="1995CC33" w15:done="0"/>
  <w15:commentEx w15:paraId="7A3435C4" w15:done="0"/>
  <w15:commentEx w15:paraId="52E5B30E" w15:done="0"/>
  <w15:commentEx w15:paraId="2922EACD" w15:done="0"/>
  <w15:commentEx w15:paraId="131F7208" w15:done="0"/>
  <w15:commentEx w15:paraId="0768BC44" w15:done="0"/>
  <w15:commentEx w15:paraId="68BA6681" w15:done="0"/>
  <w15:commentEx w15:paraId="72865AE0" w15:done="0"/>
  <w15:commentEx w15:paraId="1B06C7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47FF1059" w16cex:dateUtc="2026-10-15T19:51:03Z"/>
  <w16cex:commentExtensible w16cex:durableId="441E692E" w16cex:dateUtc="2026-10-15T19:51:04Z"/>
  <w16cex:commentExtensible w16cex:durableId="09E76C19" w16cex:dateUtc="2026-10-15T19:51:04Z"/>
  <w16cex:commentExtensible w16cex:durableId="18D69B25" w16cex:dateUtc="2026-10-15T19:51:04Z"/>
  <w16cex:commentExtensible w16cex:durableId="5C1E2D97" w16cex:dateUtc="2026-10-15T19:51:04Z"/>
  <w16cex:commentExtensible w16cex:durableId="68112A9A" w16cex:dateUtc="2026-10-15T19:51:04Z"/>
  <w16cex:commentExtensible w16cex:durableId="58362363" w16cex:dateUtc="2026-10-15T19:51:04Z"/>
  <w16cex:commentExtensible w16cex:durableId="25BE0635" w16cex:dateUtc="2026-10-15T19:51:04Z"/>
  <w16cex:commentExtensible w16cex:durableId="1720AAC3" w16cex:dateUtc="2026-10-15T19:51:04Z"/>
  <w16cex:commentExtensible w16cex:durableId="77F5D005" w16cex:dateUtc="2026-10-15T19:51:04Z"/>
  <w16cex:commentExtensible w16cex:durableId="2BDEA5FC" w16cex:dateUtc="2026-10-15T19:51:05Z"/>
  <w16cex:commentExtensible w16cex:durableId="610551CC" w16cex:dateUtc="2026-10-15T19:51:05Z"/>
  <w16cex:commentExtensible w16cex:durableId="5F7D79D9" w16cex:dateUtc="2026-10-15T19:51:05Z"/>
  <w16cex:commentExtensible w16cex:durableId="0CADF16F" w16cex:dateUtc="2026-10-15T19:51:05Z"/>
  <w16cex:commentExtensible w16cex:durableId="4DD9A248" w16cex:dateUtc="2026-10-15T19:51:05Z"/>
  <w16cex:commentExtensible w16cex:durableId="10D74FCE" w16cex:dateUtc="2026-10-15T19:51:05Z"/>
  <w16cex:commentExtensible w16cex:durableId="0A977B54" w16cex:dateUtc="2026-10-15T19:51:05Z"/>
  <w16cex:commentExtensible w16cex:durableId="0A557DC8" w16cex:dateUtc="2026-10-15T19:51:05Z"/>
  <w16cex:commentExtensible w16cex:durableId="22E462F5" w16cex:dateUtc="2026-10-15T19:51:06Z"/>
  <w16cex:commentExtensible w16cex:durableId="42B04F87" w16cex:dateUtc="2026-10-15T19:51:06Z"/>
  <w16cex:commentExtensible w16cex:durableId="0E7A2A9C" w16cex:dateUtc="2026-10-15T19:51:06Z"/>
  <w16cex:commentExtensible w16cex:durableId="0E06016B" w16cex:dateUtc="2026-10-15T19:51:06Z"/>
  <w16cex:commentExtensible w16cex:durableId="35654C55" w16cex:dateUtc="2026-10-15T19:51:06Z"/>
  <w16cex:commentExtensible w16cex:durableId="56DD9118" w16cex:dateUtc="2026-10-15T19:51:06Z"/>
  <w16cex:commentExtensible w16cex:durableId="51AD4A8C" w16cex:dateUtc="2026-10-15T19:51:06Z"/>
  <w16cex:commentExtensible w16cex:durableId="68D26D55" w16cex:dateUtc="2026-10-15T19:51:06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D1E4BE" w16cid:durableId="47FF1059"/>
  <w16cid:commentId w16cid:paraId="21E63F0A" w16cid:durableId="441E692E"/>
  <w16cid:commentId w16cid:paraId="63656ECF" w16cid:durableId="09E76C19"/>
  <w16cid:commentId w16cid:paraId="2317505F" w16cid:durableId="18D69B25"/>
  <w16cid:commentId w16cid:paraId="51D5B009" w16cid:durableId="5C1E2D97"/>
  <w16cid:commentId w16cid:paraId="5A02D5D5" w16cid:durableId="68112A9A"/>
  <w16cid:commentId w16cid:paraId="059B4F5E" w16cid:durableId="58362363"/>
  <w16cid:commentId w16cid:paraId="7F84DF89" w16cid:durableId="25BE0635"/>
  <w16cid:commentId w16cid:paraId="4486A944" w16cid:durableId="1720AAC3"/>
  <w16cid:commentId w16cid:paraId="5C1221D1" w16cid:durableId="77F5D005"/>
  <w16cid:commentId w16cid:paraId="020664E7" w16cid:durableId="2BDEA5FC"/>
  <w16cid:commentId w16cid:paraId="29696D21" w16cid:durableId="610551CC"/>
  <w16cid:commentId w16cid:paraId="757B7974" w16cid:durableId="5F7D79D9"/>
  <w16cid:commentId w16cid:paraId="6CE69306" w16cid:durableId="0CADF16F"/>
  <w16cid:commentId w16cid:paraId="0A1524D8" w16cid:durableId="4DD9A248"/>
  <w16cid:commentId w16cid:paraId="7A208BFD" w16cid:durableId="10D74FCE"/>
  <w16cid:commentId w16cid:paraId="1EAD646D" w16cid:durableId="0A977B54"/>
  <w16cid:commentId w16cid:paraId="1995CC33" w16cid:durableId="0A557DC8"/>
  <w16cid:commentId w16cid:paraId="7A3435C4" w16cid:durableId="22E462F5"/>
  <w16cid:commentId w16cid:paraId="52E5B30E" w16cid:durableId="42B04F87"/>
  <w16cid:commentId w16cid:paraId="2922EACD" w16cid:durableId="0E7A2A9C"/>
  <w16cid:commentId w16cid:paraId="131F7208" w16cid:durableId="0E06016B"/>
  <w16cid:commentId w16cid:paraId="0768BC44" w16cid:durableId="35654C55"/>
  <w16cid:commentId w16cid:paraId="68BA6681" w16cid:durableId="56DD9118"/>
  <w16cid:commentId w16cid:paraId="72865AE0" w16cid:durableId="51AD4A8C"/>
  <w16cid:commentId w16cid:paraId="1B06C7A6" w16cid:durableId="68D26D55"/>
</w16cid:commentsId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2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comments" Target="comments.xml"/><Relationship Id="rId5" Type="http://schemas.microsoft.com/office/2011/relationships/commentsExtended" Target="commentsExtended.xml"/><Relationship Id="rId6" Type="http://schemas.microsoft.com/office/2016/09/relationships/commentsIds" Target="commentsIds.xml"/><Relationship Id="rId7" Type="http://schemas.microsoft.com/office/2018/08/relationships/commentsExtensible" Target="commentsExtensible.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PRD — Chicken Champion (Boxe RPG 3D)</dc:title>
  <dc:description>Claude Docs node/5e86ac2e-8c08@11 docx-w6</dc:description>
  <cp:revision>11</cp:revision>
</cp:coreProperties>
</file>