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PRD — Chicken Champion (Boxe RPG 3D)</w:t>
      </w:r>
    </w:p>
    <w:p>
      <w:pPr/>
      <w:r>
        <w:t xml:space="preserve">Oct 14, 2026 · @Co · Version 2 (révisée après revue)</w:t>
      </w:r>
    </w:p>
    <w:p>
      <w:pPr>
        <w:pStyle w:val="Heading2"/>
      </w:pPr>
      <w:r>
        <w:t xml:space="preserve">Historique des révisions</w:t>
      </w:r>
    </w:p>
    <w:tbl>
      <w:tblPr>
        <w:tblStyle w:val="TableGrid"/>
        <w:tblW w:w="0" w:type="auto"/>
        <w:tblLayout w:type="fixed"/>
        <w:tblLook w:val="04A0" w:firstRow="1" w:lastRow="0" w:firstColumn="0" w:lastColumn="0" w:noHBand="0" w:noVBand="1"/>
      </w:tblPr>
      <w:tblGrid>
        <w:gridCol w:w="1300"/>
        <w:gridCol w:w="1600"/>
        <w:gridCol w:w="6460"/>
      </w:tblGrid>
      <w:tr>
        <w:trPr>
          <w:tblHeader/>
        </w:trPr>
        <w:tc>
          <w:tcPr>
            <w:tcW w:w="1300" w:type="dxa"/>
            <w:shd w:val="clear" w:color="auto" w:fill="F2F2F2"/>
          </w:tcPr>
          <w:p>
            <w:pPr/>
            <w:r>
              <w:t xml:space="preserve">Version</w:t>
            </w:r>
          </w:p>
        </w:tc>
        <w:tc>
          <w:tcPr>
            <w:tcW w:w="1600" w:type="dxa"/>
            <w:shd w:val="clear" w:color="auto" w:fill="F2F2F2"/>
          </w:tcPr>
          <w:p>
            <w:pPr/>
            <w:r>
              <w:t xml:space="preserve">Date</w:t>
            </w:r>
          </w:p>
        </w:tc>
        <w:tc>
          <w:tcPr>
            <w:tcW w:w="6460" w:type="dxa"/>
            <w:shd w:val="clear" w:color="auto" w:fill="F2F2F2"/>
          </w:tcPr>
          <w:p>
            <w:pPr/>
            <w:r>
              <w:t xml:space="preserve">Changements</w:t>
            </w:r>
          </w:p>
        </w:tc>
      </w:tr>
      <w:tr>
        <w:tc>
          <w:tcPr>
            <w:tcW w:w="1300" w:type="dxa"/>
          </w:tcPr>
          <w:p>
            <w:pPr/>
            <w:r>
              <w:t xml:space="preserve">v1</w:t>
            </w:r>
          </w:p>
        </w:tc>
        <w:tc>
          <w:tcPr>
            <w:tcW w:w="1600" w:type="dxa"/>
          </w:tcPr>
          <w:p>
            <w:pPr/>
            <w:r>
              <w:t xml:space="preserve">14/10/2026</w:t>
            </w:r>
          </w:p>
        </w:tc>
        <w:tc>
          <w:tcPr>
            <w:tcW w:w="6460" w:type="dxa"/>
          </w:tcPr>
          <w:p>
            <w:pPr/>
            <w:r>
              <w:t xml:space="preserve">Version initiale.</w:t>
            </w:r>
          </w:p>
        </w:tc>
      </w:tr>
      <w:tr>
        <w:tc>
          <w:tcPr>
            <w:tcW w:w="1300" w:type="dxa"/>
          </w:tcPr>
          <w:p>
            <w:pPr/>
            <w:r>
              <w:t xml:space="preserve">v2</w:t>
            </w:r>
          </w:p>
        </w:tc>
        <w:tc>
          <w:tcPr>
            <w:tcW w:w="1600" w:type="dxa"/>
          </w:tcPr>
          <w:p>
            <w:pPr/>
            <w:r>
              <w:t xml:space="preserve">14/10/2026</w:t>
            </w:r>
          </w:p>
        </w:tc>
        <w:tc>
          <w:tcPr>
            <w:tcW w:w="6460" w:type="dxa"/>
          </w:tcPr>
          <w:p>
            <w:pPr/>
            <w:r>
              <w:t xml:space="preserve">Revue : incohérences corrigées (fantasme / catégories, pesée, économie du MVP, durée des combats, adversaires en double), indicateurs réécrits en deux niveaux, sections ajoutées (priorités, modèle économique, caméra et contrôles, narration et tutoriel, concurrence, données des mineurs, questions ouvertes). Les commentaires dans la marge expliquent chaque changement.</w:t>
            </w:r>
          </w:p>
        </w:tc>
      </w:tr>
    </w:tbl>
    <w:p/>
    <w:p>
      <w:pPr>
        <w:pStyle w:val="Heading2"/>
      </w:pPr>
      <w:commentRangeStart w:id="0"/>
      <w:r>
        <w:t xml:space="preserve">Priorités de décision</w:t>
      </w:r>
      <w:commentRangeEnd w:id="0"/>
      <w:r>
        <w:rPr>
          <w:rStyle w:val="CommentReference"/>
        </w:rPr>
        <w:commentReference w:id="0"/>
      </w:r>
    </w:p>
    <w:p>
      <w:pPr/>
      <w:r>
        <w:t xml:space="preserve">Trois décisions conditionnent le reste du document. Elles doivent être tranchées pendant la préproduction, dans cet ordre.</w:t>
      </w:r>
    </w:p>
    <w:tbl>
      <w:tblPr>
        <w:tblStyle w:val="TableGrid"/>
        <w:tblW w:w="0" w:type="auto"/>
        <w:tblLayout w:type="fixed"/>
        <w:tblLook w:val="04A0" w:firstRow="1" w:lastRow="0" w:firstColumn="0" w:lastColumn="0" w:noHBand="0" w:noVBand="1"/>
      </w:tblPr>
      <w:tblGrid>
        <w:gridCol w:w="500"/>
        <w:gridCol w:w="3400"/>
        <w:gridCol w:w="3460"/>
        <w:gridCol w:w="2000"/>
      </w:tblGrid>
      <w:tr>
        <w:trPr>
          <w:tblHeader/>
        </w:trPr>
        <w:tc>
          <w:tcPr>
            <w:tcW w:w="500" w:type="dxa"/>
            <w:shd w:val="clear" w:color="auto" w:fill="F2F2F2"/>
          </w:tcPr>
          <w:p>
            <w:pPr/>
            <w:r>
              <w:t xml:space="preserve">#</w:t>
            </w:r>
          </w:p>
        </w:tc>
        <w:tc>
          <w:tcPr>
            <w:tcW w:w="3400" w:type="dxa"/>
            <w:shd w:val="clear" w:color="auto" w:fill="F2F2F2"/>
          </w:tcPr>
          <w:p>
            <w:pPr/>
            <w:r>
              <w:t xml:space="preserve">Décision</w:t>
            </w:r>
          </w:p>
        </w:tc>
        <w:tc>
          <w:tcPr>
            <w:tcW w:w="3460" w:type="dxa"/>
            <w:shd w:val="clear" w:color="auto" w:fill="F2F2F2"/>
          </w:tcPr>
          <w:p>
            <w:pPr/>
            <w:r>
              <w:t xml:space="preserve">Pourquoi elle bloque</w:t>
            </w:r>
          </w:p>
        </w:tc>
        <w:tc>
          <w:tcPr>
            <w:tcW w:w="2000" w:type="dxa"/>
            <w:shd w:val="clear" w:color="auto" w:fill="F2F2F2"/>
          </w:tcPr>
          <w:p>
            <w:pPr/>
            <w:r>
              <w:t xml:space="preserve">Échéance</w:t>
            </w:r>
          </w:p>
        </w:tc>
      </w:tr>
      <w:tr>
        <w:tc>
          <w:tcPr>
            <w:tcW w:w="500" w:type="dxa"/>
          </w:tcPr>
          <w:p>
            <w:pPr/>
            <w:r>
              <w:t xml:space="preserve">1</w:t>
            </w:r>
          </w:p>
        </w:tc>
        <w:tc>
          <w:tcPr>
            <w:tcW w:w="3400" w:type="dxa"/>
          </w:tcPr>
          <w:p>
            <w:pPr/>
            <w:r>
              <w:t xml:space="preserve">Trancher le combat : caméra, déplacements, schéma de contrôles, durée des combats</w:t>
            </w:r>
          </w:p>
        </w:tc>
        <w:tc>
          <w:tcPr>
            <w:tcW w:w="3460" w:type="dxa"/>
          </w:tcPr>
          <w:p>
            <w:pPr/>
            <w:r>
              <w:t xml:space="preserve">Fixe le coût de l'IA, des animations et de la caméra, et la faisabilité du mobile</w:t>
            </w:r>
          </w:p>
        </w:tc>
        <w:tc>
          <w:tcPr>
            <w:tcW w:w="2000" w:type="dxa"/>
          </w:tcPr>
          <w:p>
            <w:pPr/>
            <w:r>
              <w:t xml:space="preserve">Fin M1 (prototype gris)</w:t>
            </w:r>
          </w:p>
        </w:tc>
      </w:tr>
      <w:tr>
        <w:tc>
          <w:tcPr>
            <w:tcW w:w="500" w:type="dxa"/>
          </w:tcPr>
          <w:p>
            <w:pPr/>
            <w:r>
              <w:t xml:space="preserve">2</w:t>
            </w:r>
          </w:p>
        </w:tc>
        <w:tc>
          <w:tcPr>
            <w:tcW w:w="3400" w:type="dxa"/>
          </w:tcPr>
          <w:p>
            <w:pPr/>
            <w:r>
              <w:t xml:space="preserve">Compléter la boucle du MVP : coût des séances, boutique minimale, règles de la pesée</w:t>
            </w:r>
          </w:p>
        </w:tc>
        <w:tc>
          <w:tcPr>
            <w:tcW w:w="3460" w:type="dxa"/>
          </w:tcPr>
          <w:p>
            <w:pPr/>
            <w:r>
              <w:t xml:space="preserve">Sans cela, la boucle « le combat finance l'entraînement » n'est pas testable</w:t>
            </w:r>
          </w:p>
        </w:tc>
        <w:tc>
          <w:tcPr>
            <w:tcW w:w="2000" w:type="dxa"/>
          </w:tcPr>
          <w:p>
            <w:pPr/>
            <w:r>
              <w:t xml:space="preserve">Fin M2</w:t>
            </w:r>
          </w:p>
        </w:tc>
      </w:tr>
      <w:tr>
        <w:tc>
          <w:tcPr>
            <w:tcW w:w="500" w:type="dxa"/>
          </w:tcPr>
          <w:p>
            <w:pPr/>
            <w:r>
              <w:t xml:space="preserve">3</w:t>
            </w:r>
          </w:p>
        </w:tc>
        <w:tc>
          <w:tcPr>
            <w:tcW w:w="3400" w:type="dxa"/>
          </w:tcPr>
          <w:p>
            <w:pPr/>
            <w:r>
              <w:t xml:space="preserve">Indicateurs en deux niveaux : critères de passage du MVP, indicateurs de lancement</w:t>
            </w:r>
          </w:p>
        </w:tc>
        <w:tc>
          <w:tcPr>
            <w:tcW w:w="3460" w:type="dxa"/>
          </w:tcPr>
          <w:p>
            <w:pPr/>
            <w:r>
              <w:t xml:space="preserve">Définit ce qui autorise le passage en production</w:t>
            </w:r>
          </w:p>
        </w:tc>
        <w:tc>
          <w:tcPr>
            <w:tcW w:w="2000" w:type="dxa"/>
          </w:tcPr>
          <w:p>
            <w:pPr/>
            <w:r>
              <w:t xml:space="preserve">Fin M3</w:t>
            </w:r>
          </w:p>
        </w:tc>
      </w:tr>
    </w:tbl>
    <w:p/>
    <w:p>
      <w:pPr>
        <w:pStyle w:val="Heading2"/>
      </w:pPr>
      <w:r>
        <w:t xml:space="preserve">Vision &amp; pitch</w:t>
      </w:r>
    </w:p>
    <w:p>
      <w:pPr/>
      <w:r>
        <w:t xml:space="preserve">Un jeu de boxe RPG en 3D où un poulet de basse-cour gravit les catégories de poids, des poids mouche aux poids lourds, pour réunir toutes les ceintures du règne animal.</w:t>
      </w:r>
    </w:p>
    <w:p>
      <w:pPr>
        <w:pStyle w:val="ListParagraph"/>
        <w:numPr>
          <w:ilvl w:val="0"/>
          <w:numId w:val="2"/>
        </w:numPr>
      </w:pPr>
      <w:r>
        <w:rPr>
          <w:b/>
        </w:rPr>
        <w:t xml:space="preserve">Pitch</w:t>
      </w:r>
      <w:r>
        <w:t xml:space="preserve"> : « Rocky rencontre la ferme ». Chaque victoire se prépare à la salle de musculation, où le joueur forge les statistiques de son poulet.</w:t>
      </w:r>
    </w:p>
    <w:p>
      <w:pPr>
        <w:pStyle w:val="ListParagraph"/>
        <w:numPr>
          <w:ilvl w:val="0"/>
          <w:numId w:val="2"/>
        </w:numPr>
      </w:pPr>
      <w:commentRangeStart w:id="1"/>
      <w:r>
        <w:rPr>
          <w:b/>
        </w:rPr>
        <w:t xml:space="preserve">Fantasme joueur</w:t>
      </w:r>
      <w:r>
        <w:t xml:space="preserve"> : partir du plus improbable des boxeurs et devenir champion incontesté face à des animaux qui ont l'air bien plus gros et plus forts que lui.</w:t>
      </w:r>
      <w:commentRangeEnd w:id="1"/>
      <w:r>
        <w:rPr>
          <w:rStyle w:val="CommentReference"/>
        </w:rPr>
        <w:commentReference w:id="1"/>
      </w:r>
    </w:p>
    <w:p>
      <w:pPr>
        <w:pStyle w:val="ListParagraph"/>
        <w:numPr>
          <w:ilvl w:val="0"/>
          <w:numId w:val="2"/>
        </w:numPr>
      </w:pPr>
      <w:r>
        <w:rPr>
          <w:b/>
        </w:rPr>
        <w:t xml:space="preserve">Catégories et taille</w:t>
      </w:r>
      <w:r>
        <w:t xml:space="preserve"> : les catégories reposent sur un « gabarit de combat » fictif (poids + muscle) fixé par la fédération de la ferme, pas sur le poids réel des espèces. Visuellement, les adversaires restent toujours nettement plus gros que le poulet : c'est un parti pris humoristique assumé.</w:t>
      </w:r>
    </w:p>
    <w:p>
      <w:pPr>
        <w:pStyle w:val="ListParagraph"/>
        <w:numPr>
          <w:ilvl w:val="0"/>
          <w:numId w:val="2"/>
        </w:numPr>
      </w:pPr>
      <w:r>
        <w:rPr>
          <w:b/>
        </w:rPr>
        <w:t xml:space="preserve">Ton</w:t>
      </w:r>
      <w:r>
        <w:t xml:space="preserve"> : humoristique et coloré, mais avec un combat lisible et exigeant.</w:t>
      </w:r>
    </w:p>
    <w:p>
      <w:pPr>
        <w:pStyle w:val="ListParagraph"/>
        <w:numPr>
          <w:ilvl w:val="0"/>
          <w:numId w:val="2"/>
        </w:numPr>
      </w:pPr>
      <w:r>
        <w:rPr>
          <w:b/>
        </w:rPr>
        <w:t xml:space="preserve">Piliers</w:t>
      </w:r>
      <w:r>
        <w:t xml:space="preserve"> : combats nerveux au timing, progression RPG visible sur le personnage, galerie d'adversaires mémorables.</w:t>
      </w:r>
    </w:p>
    <w:p>
      <w:pPr/>
      <w:commentRangeStart w:id="2"/>
      <w:r>
        <w:rPr>
          <w:b/>
        </w:rPr>
        <w:t xml:space="preserve">Non-objectifs (lancement)</w:t>
      </w:r>
      <w:commentRangeEnd w:id="2"/>
      <w:r>
        <w:rPr>
          <w:rStyle w:val="CommentReference"/>
        </w:rPr>
        <w:commentReference w:id="2"/>
      </w:r>
    </w:p>
    <w:p>
      <w:pPr>
        <w:pStyle w:val="ListParagraph"/>
        <w:numPr>
          <w:ilvl w:val="0"/>
          <w:numId w:val="2"/>
        </w:numPr>
      </w:pPr>
      <w:r>
        <w:t xml:space="preserve">Pas de multijoueur, ni en ligne ni en local (mode versus local à réévaluer après le lancement).</w:t>
      </w:r>
    </w:p>
    <w:p>
      <w:pPr>
        <w:pStyle w:val="ListParagraph"/>
        <w:numPr>
          <w:ilvl w:val="0"/>
          <w:numId w:val="2"/>
        </w:numPr>
      </w:pPr>
      <w:r>
        <w:t xml:space="preserve">Pas d'achats intégrés ni de monnaie premium sur PC et Switch 2.</w:t>
      </w:r>
    </w:p>
    <w:p>
      <w:pPr>
        <w:pStyle w:val="ListParagraph"/>
        <w:numPr>
          <w:ilvl w:val="0"/>
          <w:numId w:val="2"/>
        </w:numPr>
      </w:pPr>
      <w:r>
        <w:t xml:space="preserve">Pas de création de personnage : le héros est toujours le poulet.</w:t>
      </w:r>
    </w:p>
    <w:p>
      <w:pPr>
        <w:pStyle w:val="ListParagraph"/>
        <w:numPr>
          <w:ilvl w:val="0"/>
          <w:numId w:val="2"/>
        </w:numPr>
      </w:pPr>
      <w:r>
        <w:t xml:space="preserve">Pas de réalisme ni de sang.</w:t>
      </w:r>
    </w:p>
    <w:p>
      <w:pPr>
        <w:pStyle w:val="Heading2"/>
      </w:pPr>
      <w:r>
        <w:t xml:space="preserve">Objectifs &amp; indicateurs de succès</w:t>
      </w:r>
    </w:p>
    <w:p>
      <w:pPr/>
      <w:r>
        <w:t xml:space="preserve">Les indicateurs sont répartis en deux niveaux : les critères de passage du MVP, mesurables en playtest, qui conditionnent le passage en production ; puis les indicateurs de lancement, adaptés à un jeu premium sur PC et console.</w:t>
      </w:r>
    </w:p>
    <w:p>
      <w:pPr>
        <w:pStyle w:val="Heading3"/>
      </w:pPr>
      <w:r>
        <w:t xml:space="preserve">Critères de passage du MVP (go / no-go en fin de M8)</w:t>
      </w:r>
    </w:p>
    <w:p>
      <w:pPr/>
      <w:r>
        <w:t xml:space="preserve">Panel : 30 à 50 joueurs hors équipe, correspondant à la cible, sur la version PC du MVP.</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commentRangeStart w:id="3"/>
            <w:r>
              <w:t xml:space="preserve">Objectif</w:t>
            </w:r>
            <w:commentRangeEnd w:id="3"/>
            <w:r>
              <w:rPr>
                <w:rStyle w:val="CommentReference"/>
              </w:rPr>
              <w:commentReference w:id="3"/>
            </w:r>
          </w:p>
        </w:tc>
        <w:tc>
          <w:tcPr>
            <w:tcW w:w="3120" w:type="dxa"/>
            <w:shd w:val="clear" w:color="auto" w:fill="F2F2F2"/>
          </w:tcPr>
          <w:p>
            <w:pPr/>
            <w:r>
              <w:t xml:space="preserve">Indicateur</w:t>
            </w:r>
          </w:p>
        </w:tc>
        <w:tc>
          <w:tcPr>
            <w:tcW w:w="3120" w:type="dxa"/>
            <w:shd w:val="clear" w:color="auto" w:fill="F2F2F2"/>
          </w:tcPr>
          <w:p>
            <w:pPr/>
            <w:r>
              <w:t xml:space="preserve">Seuil de passage</w:t>
            </w:r>
          </w:p>
        </w:tc>
      </w:tr>
      <w:tr>
        <w:tc>
          <w:tcPr>
            <w:tcW w:w="3120" w:type="dxa"/>
          </w:tcPr>
          <w:p>
            <w:pPr/>
            <w:r>
              <w:t xml:space="preserve">Combat compréhensible</w:t>
            </w:r>
          </w:p>
        </w:tc>
        <w:tc>
          <w:tcPr>
            <w:tcW w:w="3120" w:type="dxa"/>
          </w:tcPr>
          <w:p>
            <w:pPr/>
            <w:r>
              <w:t xml:space="preserve">Joueurs battant le 1er challenger en 2 tentatives maximum, en Normal, sans assistance au timing</w:t>
            </w:r>
          </w:p>
        </w:tc>
        <w:tc>
          <w:tcPr>
            <w:tcW w:w="3120" w:type="dxa"/>
          </w:tcPr>
          <w:p>
            <w:pPr/>
            <w:r>
              <w:t xml:space="preserve">≥ 80 %</w:t>
            </w:r>
          </w:p>
        </w:tc>
      </w:tr>
      <w:tr>
        <w:tc>
          <w:tcPr>
            <w:tcW w:w="3120" w:type="dxa"/>
          </w:tcPr>
          <w:p>
            <w:pPr/>
            <w:r>
              <w:t xml:space="preserve">Combat lisible</w:t>
            </w:r>
          </w:p>
        </w:tc>
        <w:tc>
          <w:tcPr>
            <w:tcW w:w="3120" w:type="dxa"/>
          </w:tcPr>
          <w:p>
            <w:pPr/>
            <w:r>
              <w:t xml:space="preserve">Joueurs capables de décrire le télégraphe d'au moins 2 attaques du champion</w:t>
            </w:r>
          </w:p>
        </w:tc>
        <w:tc>
          <w:tcPr>
            <w:tcW w:w="3120" w:type="dxa"/>
          </w:tcPr>
          <w:p>
            <w:pPr/>
            <w:r>
              <w:t xml:space="preserve">≥ 70 %</w:t>
            </w:r>
          </w:p>
        </w:tc>
      </w:tr>
      <w:tr>
        <w:tc>
          <w:tcPr>
            <w:tcW w:w="3120" w:type="dxa"/>
          </w:tcPr>
          <w:p>
            <w:pPr/>
            <w:r>
              <w:t xml:space="preserve">Boucle qui donne envie</w:t>
            </w:r>
          </w:p>
        </w:tc>
        <w:tc>
          <w:tcPr>
            <w:tcW w:w="3120" w:type="dxa"/>
          </w:tcPr>
          <w:p>
            <w:pPr/>
            <w:r>
              <w:t xml:space="preserve">Joueurs qui relancent spontanément un combat à la fin de la session de test</w:t>
            </w:r>
          </w:p>
        </w:tc>
        <w:tc>
          <w:tcPr>
            <w:tcW w:w="3120" w:type="dxa"/>
          </w:tcPr>
          <w:p>
            <w:pPr/>
            <w:r>
              <w:t xml:space="preserve">≥ 60 %</w:t>
            </w:r>
          </w:p>
        </w:tc>
      </w:tr>
      <w:tr>
        <w:tc>
          <w:tcPr>
            <w:tcW w:w="3120" w:type="dxa"/>
          </w:tcPr>
          <w:p>
            <w:pPr/>
            <w:r>
              <w:t xml:space="preserve">Salle appréciée</w:t>
            </w:r>
          </w:p>
        </w:tc>
        <w:tc>
          <w:tcPr>
            <w:tcW w:w="3120" w:type="dxa"/>
          </w:tcPr>
          <w:p>
            <w:pPr/>
            <w:r>
              <w:t xml:space="preserve">Séances jouées en mini-jeu plutôt qu'en simulation rapide</w:t>
            </w:r>
          </w:p>
        </w:tc>
        <w:tc>
          <w:tcPr>
            <w:tcW w:w="3120" w:type="dxa"/>
          </w:tcPr>
          <w:p>
            <w:pPr/>
            <w:r>
              <w:t xml:space="preserve">≥ 60 %</w:t>
            </w:r>
          </w:p>
        </w:tc>
      </w:tr>
      <w:tr>
        <w:tc>
          <w:tcPr>
            <w:tcW w:w="3120" w:type="dxa"/>
          </w:tcPr>
          <w:p>
            <w:pPr/>
            <w:r>
              <w:t xml:space="preserve">Progression ressentie</w:t>
            </w:r>
          </w:p>
        </w:tc>
        <w:tc>
          <w:tcPr>
            <w:tcW w:w="3120" w:type="dxa"/>
          </w:tcPr>
          <w:p>
            <w:pPr/>
            <w:r>
              <w:t xml:space="preserve">Joueurs qui citent spontanément un effet de l'entraînement en combat (entretien après le test)</w:t>
            </w:r>
          </w:p>
        </w:tc>
        <w:tc>
          <w:tcPr>
            <w:tcW w:w="3120" w:type="dxa"/>
          </w:tcPr>
          <w:p>
            <w:pPr/>
            <w:r>
              <w:t xml:space="preserve">≥ 70 %</w:t>
            </w:r>
          </w:p>
        </w:tc>
      </w:tr>
      <w:tr>
        <w:tc>
          <w:tcPr>
            <w:tcW w:w="3120" w:type="dxa"/>
          </w:tcPr>
          <w:p>
            <w:pPr/>
            <w:r>
              <w:t xml:space="preserve">Rythme</w:t>
            </w:r>
          </w:p>
        </w:tc>
        <w:tc>
          <w:tcPr>
            <w:tcW w:w="3120" w:type="dxa"/>
          </w:tcPr>
          <w:p>
            <w:pPr/>
            <w:r>
              <w:t xml:space="preserve">Temps médian pour finir la catégorie poids mouche (4 combats)</w:t>
            </w:r>
          </w:p>
        </w:tc>
        <w:tc>
          <w:tcPr>
            <w:tcW w:w="3120" w:type="dxa"/>
          </w:tcPr>
          <w:p>
            <w:pPr/>
            <w:r>
              <w:t xml:space="preserve">60 à 90 min</w:t>
            </w:r>
          </w:p>
        </w:tc>
      </w:tr>
    </w:tbl>
    <w:p/>
    <w:p>
      <w:pPr>
        <w:pStyle w:val="Heading3"/>
      </w:pPr>
      <w:r>
        <w:t xml:space="preserve">Indicateurs de lancement (6 mois après la sortie)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Objectif</w:t>
            </w:r>
          </w:p>
        </w:tc>
        <w:tc>
          <w:tcPr>
            <w:tcW w:w="3120" w:type="dxa"/>
            <w:shd w:val="clear" w:color="auto" w:fill="F2F2F2"/>
          </w:tcPr>
          <w:p>
            <w:pPr/>
            <w:r>
              <w:t xml:space="preserve">Indicateur</w:t>
            </w:r>
          </w:p>
        </w:tc>
        <w:tc>
          <w:tcPr>
            <w:tcW w:w="3120" w:type="dxa"/>
            <w:shd w:val="clear" w:color="auto" w:fill="F2F2F2"/>
          </w:tcPr>
          <w:p>
            <w:pPr/>
            <w:r>
              <w:t xml:space="preserve">Cible</w:t>
            </w:r>
          </w:p>
        </w:tc>
      </w:tr>
      <w:tr>
        <w:tc>
          <w:tcPr>
            <w:tcW w:w="3120" w:type="dxa"/>
          </w:tcPr>
          <w:p>
            <w:pPr/>
            <w:r>
              <w:t xml:space="preserve">Qualité perçue</w:t>
            </w:r>
          </w:p>
        </w:tc>
        <w:tc>
          <w:tcPr>
            <w:tcW w:w="3120" w:type="dxa"/>
          </w:tcPr>
          <w:p>
            <w:pPr/>
            <w:r>
              <w:t xml:space="preserve">Avis Steam positifs</w:t>
            </w:r>
          </w:p>
        </w:tc>
        <w:tc>
          <w:tcPr>
            <w:tcW w:w="3120" w:type="dxa"/>
          </w:tcPr>
          <w:p>
            <w:pPr/>
            <w:r>
              <w:t xml:space="preserve">≥ 85 % (« Très positif »)</w:t>
            </w:r>
          </w:p>
        </w:tc>
      </w:tr>
      <w:tr>
        <w:tc>
          <w:tcPr>
            <w:tcW w:w="3120" w:type="dxa"/>
          </w:tcPr>
          <w:p>
            <w:pPr/>
            <w:r>
              <w:t xml:space="preserve">Prise en main</w:t>
            </w:r>
          </w:p>
        </w:tc>
        <w:tc>
          <w:tcPr>
            <w:tcW w:w="3120" w:type="dxa"/>
          </w:tcPr>
          <w:p>
            <w:pPr/>
            <w:r>
              <w:t xml:space="preserve">Joueurs ayant battu le 1er champion (succès Steam)</w:t>
            </w:r>
          </w:p>
        </w:tc>
        <w:tc>
          <w:tcPr>
            <w:tcW w:w="3120" w:type="dxa"/>
          </w:tcPr>
          <w:p>
            <w:pPr/>
            <w:r>
              <w:t xml:space="preserve">≥ 60 %</w:t>
            </w:r>
          </w:p>
        </w:tc>
      </w:tr>
      <w:tr>
        <w:tc>
          <w:tcPr>
            <w:tcW w:w="3120" w:type="dxa"/>
          </w:tcPr>
          <w:p>
            <w:pPr/>
            <w:r>
              <w:t xml:space="preserve">Durée de vie</w:t>
            </w:r>
          </w:p>
        </w:tc>
        <w:tc>
          <w:tcPr>
            <w:tcW w:w="3120" w:type="dxa"/>
          </w:tcPr>
          <w:p>
            <w:pPr/>
            <w:r>
              <w:t xml:space="preserve">Joueurs ayant réuni les 6 ceintures (succès Steam)</w:t>
            </w:r>
          </w:p>
        </w:tc>
        <w:tc>
          <w:tcPr>
            <w:tcW w:w="3120" w:type="dxa"/>
          </w:tcPr>
          <w:p>
            <w:pPr/>
            <w:r>
              <w:t xml:space="preserve">≥ 25 %</w:t>
            </w:r>
          </w:p>
        </w:tc>
      </w:tr>
      <w:tr>
        <w:tc>
          <w:tcPr>
            <w:tcW w:w="3120" w:type="dxa"/>
          </w:tcPr>
          <w:p>
            <w:pPr/>
            <w:r>
              <w:t xml:space="preserve">Salle</w:t>
            </w:r>
          </w:p>
        </w:tc>
        <w:tc>
          <w:tcPr>
            <w:tcW w:w="3120" w:type="dxa"/>
          </w:tcPr>
          <w:p>
            <w:pPr/>
            <w:r>
              <w:t xml:space="preserve">Séances jouées en simulation rapide</w:t>
            </w:r>
          </w:p>
        </w:tc>
        <w:tc>
          <w:tcPr>
            <w:tcW w:w="3120" w:type="dxa"/>
          </w:tcPr>
          <w:p>
            <w:pPr/>
            <w:r>
              <w:t xml:space="preserve">≤ 40 %</w:t>
            </w:r>
          </w:p>
        </w:tc>
      </w:tr>
      <w:tr>
        <w:tc>
          <w:tcPr>
            <w:tcW w:w="3120" w:type="dxa"/>
          </w:tcPr>
          <w:p>
            <w:pPr/>
            <w:r>
              <w:t xml:space="preserve">Commercial</w:t>
            </w:r>
          </w:p>
        </w:tc>
        <w:tc>
          <w:tcPr>
            <w:tcW w:w="3120" w:type="dxa"/>
          </w:tcPr>
          <w:p>
            <w:pPr/>
            <w:r>
              <w:t xml:space="preserve">Ventes à 12 mois, toutes plateformes</w:t>
            </w:r>
          </w:p>
        </w:tc>
        <w:tc>
          <w:tcPr>
            <w:tcW w:w="3120" w:type="dxa"/>
          </w:tcPr>
          <w:p>
            <w:pPr/>
            <w:r>
              <w:t xml:space="preserve">À définir avec le business plan</w:t>
            </w:r>
          </w:p>
        </w:tc>
      </w:tr>
    </w:tbl>
    <w:p/>
    <w:p>
      <w:pPr/>
      <w:r>
        <w:t xml:space="preserve">Durée visée de la campagne principale : 10 à 14 heures.</w:t>
      </w:r>
    </w:p>
    <w:p>
      <w:pPr>
        <w:pStyle w:val="Heading2"/>
      </w:pPr>
      <w:r>
        <w:t xml:space="preserve">Public cible &amp; plateformes</w:t>
      </w:r>
    </w:p>
    <w:p>
      <w:pPr/>
      <w:r>
        <w:t xml:space="preserve">Cible principale : joueurs casual à mid-core de 12 à 35 ans, amateurs de jeux d'arcade et de progression légère (type Punch-Out!!, Punch Club).</w:t>
      </w:r>
    </w:p>
    <w:p>
      <w:pPr>
        <w:pStyle w:val="ListParagraph"/>
        <w:numPr>
          <w:ilvl w:val="0"/>
          <w:numId w:val="2"/>
        </w:numPr>
      </w:pPr>
      <w:commentRangeStart w:id="4"/>
      <w:r>
        <w:rPr>
          <w:b/>
        </w:rPr>
        <w:t xml:space="preserve">Plateformes au lancement</w:t>
      </w:r>
      <w:r>
        <w:t xml:space="preserve"> : PC (Steam) et Nintendo Switch 2. La Switch 1 n'est pas visée. Mobile iOS / Android en phase 2, sous réserve d'un prototype tactile concluant.</w:t>
      </w:r>
      <w:commentRangeEnd w:id="4"/>
      <w:r>
        <w:rPr>
          <w:rStyle w:val="CommentReference"/>
        </w:rPr>
        <w:commentReference w:id="4"/>
      </w:r>
    </w:p>
    <w:p>
      <w:pPr>
        <w:pStyle w:val="ListParagraph"/>
        <w:numPr>
          <w:ilvl w:val="0"/>
          <w:numId w:val="2"/>
        </w:numPr>
      </w:pPr>
      <w:r>
        <w:rPr>
          <w:b/>
        </w:rPr>
        <w:t xml:space="preserve">Sessions</w:t>
      </w:r>
      <w:r>
        <w:t xml:space="preserve"> : 15 à 30 minutes, soit 1 à 3 séances de salle (moins de 60 s chacune), une pesée et un combat (15 min maximum).</w:t>
      </w:r>
    </w:p>
    <w:p>
      <w:pPr>
        <w:pStyle w:val="ListParagraph"/>
        <w:numPr>
          <w:ilvl w:val="0"/>
          <w:numId w:val="2"/>
        </w:numPr>
      </w:pPr>
      <w:r>
        <w:rPr>
          <w:b/>
        </w:rPr>
        <w:t xml:space="preserve">Classification visée</w:t>
      </w:r>
      <w:r>
        <w:t xml:space="preserve"> : PEGI 7 — violence cartoon, aucun sang.</w:t>
      </w:r>
    </w:p>
    <w:p>
      <w:pPr>
        <w:pStyle w:val="ListParagraph"/>
        <w:numPr>
          <w:ilvl w:val="0"/>
          <w:numId w:val="2"/>
        </w:numPr>
      </w:pPr>
      <w:r>
        <w:rPr>
          <w:b/>
        </w:rPr>
        <w:t xml:space="preserve">Langues</w:t>
      </w:r>
      <w:r>
        <w:t xml:space="preserve"> : français et anglais au lancement, textes et doublage du commentateur.</w:t>
      </w:r>
    </w:p>
    <w:p>
      <w:pPr>
        <w:pStyle w:val="ListParagraph"/>
        <w:numPr>
          <w:ilvl w:val="0"/>
          <w:numId w:val="2"/>
        </w:numPr>
      </w:pPr>
      <w:commentRangeStart w:id="5"/>
      <w:r>
        <w:rPr>
          <w:b/>
        </w:rPr>
        <w:t xml:space="preserve">Données des mineurs</w:t>
      </w:r>
      <w:r>
        <w:t xml:space="preserve"> : la cible commence à 12 ans. Les analytics demandent un consentement explicite, parental en dessous de 15 ans en France (RGPD), avec une collecte anonymisée, désactivable, et conforme aux règles de Valve et de Nintendo.</w:t>
      </w:r>
      <w:commentRangeEnd w:id="5"/>
      <w:r>
        <w:rPr>
          <w:rStyle w:val="CommentReference"/>
        </w:rPr>
        <w:commentReference w:id="5"/>
      </w:r>
    </w:p>
    <w:p>
      <w:pPr>
        <w:pStyle w:val="Heading2"/>
      </w:pPr>
      <w:commentRangeStart w:id="6"/>
      <w:r>
        <w:t xml:space="preserve">Modèle économique</w:t>
      </w:r>
      <w:commentRangeEnd w:id="6"/>
      <w:r>
        <w:rPr>
          <w:rStyle w:val="CommentReference"/>
        </w:rPr>
        <w:commentReference w:id="6"/>
      </w:r>
    </w:p>
    <w:p>
      <w:pPr>
        <w:pStyle w:val="ListParagraph"/>
        <w:numPr>
          <w:ilvl w:val="0"/>
          <w:numId w:val="2"/>
        </w:numPr>
      </w:pPr>
      <w:r>
        <w:rPr>
          <w:b/>
        </w:rPr>
        <w:t xml:space="preserve">Lancement PC et Switch 2</w:t>
      </w:r>
      <w:r>
        <w:t xml:space="preserve"> : jeu premium, prix indicatif de 20 à 25 €, sans achats intégrés.</w:t>
      </w:r>
    </w:p>
    <w:p>
      <w:pPr>
        <w:pStyle w:val="ListParagraph"/>
        <w:numPr>
          <w:ilvl w:val="0"/>
          <w:numId w:val="2"/>
        </w:numPr>
      </w:pPr>
      <w:r>
        <w:rPr>
          <w:b/>
        </w:rPr>
        <w:t xml:space="preserve">Après le lancement</w:t>
      </w:r>
      <w:r>
        <w:t xml:space="preserve"> : DLC payants éventuels (nouvelles catégories, adversaires, tenues). Les défenses de titre et le mode Carrière + restent gratuits.</w:t>
      </w:r>
    </w:p>
    <w:p>
      <w:pPr>
        <w:pStyle w:val="ListParagraph"/>
        <w:numPr>
          <w:ilvl w:val="0"/>
          <w:numId w:val="2"/>
        </w:numPr>
      </w:pPr>
      <w:r>
        <w:rPr>
          <w:b/>
        </w:rPr>
        <w:t xml:space="preserve">Économie interne</w:t>
      </w:r>
      <w:r>
        <w:t xml:space="preserve"> : tout se gagne en jouant, sans monnaie premium.</w:t>
      </w:r>
    </w:p>
    <w:p>
      <w:pPr>
        <w:pStyle w:val="ListParagraph"/>
        <w:numPr>
          <w:ilvl w:val="0"/>
          <w:numId w:val="2"/>
        </w:numPr>
      </w:pPr>
      <w:r>
        <w:rPr>
          <w:b/>
        </w:rPr>
        <w:t xml:space="preserve">Mobile (phase 2)</w:t>
      </w:r>
      <w:r>
        <w:t xml:space="preserve"> : modèle à décider avant la fin de la préproduction. En free-to-play, l'énergie ne doit pas devenir un mur de paiement, ce qui changerait l'équilibrage de toute la salle.</w:t>
      </w:r>
    </w:p>
    <w:p>
      <w:pPr>
        <w:pStyle w:val="Heading2"/>
      </w:pPr>
      <w:r>
        <w:t xml:space="preserve">Boucle de gameplay principale</w:t>
      </w:r>
    </w:p>
    <w:p>
      <w:pPr/>
      <w:r>
        <w:t xml:space="preserve">Une session = 1 à 3 séances de salle, une pesée, puis un combat. Les primes du combat paient les séances suivantes et l'équipement.</w:t>
      </w:r>
    </w:p>
    <w:p>
      <w:pPr/>
      <w:r>
        <w:drawing>
          <wp:inline distT="0" distB="0" distL="0" distR="0">
            <wp:extent cx="5486400" cy="3028950"/>
            <wp:docPr id="1" name="image1" descr="boucle de gameplay · 5 étapes"/>
            <a:graphic xmlns:a="http://schemas.openxmlformats.org/drawingml/2006/main">
              <a:graphicData uri="http://schemas.openxmlformats.org/drawingml/2006/picture">
                <pic:pic xmlns:pic="http://schemas.openxmlformats.org/drawingml/2006/picture">
                  <pic:nvPicPr>
                    <pic:cNvPr id="1" name="image1" descr="boucle de gameplay · 5 étapes"/>
                    <pic:cNvPicPr/>
                  </pic:nvPicPr>
                  <pic:blipFill>
                    <a:blip r:embed="rId3"/>
                    <a:stretch>
                      <a:fillRect/>
                    </a:stretch>
                  </pic:blipFill>
                  <pic:spPr>
                    <a:xfrm>
                      <a:off x="0" y="0"/>
                      <a:ext cx="5486400" cy="3028950"/>
                    </a:xfrm>
                    <a:prstGeom prst="rect">
                      <a:avLst/>
                    </a:prstGeom>
                  </pic:spPr>
                </pic:pic>
              </a:graphicData>
            </a:graphic>
          </wp:inline>
        </w:drawing>
      </w:r>
    </w:p>
    <w:p>
      <w:pPr/>
      <w:r>
        <w:t xml:space="preserve">boucle de gameplay · 5 étapes</w:t>
      </w:r>
    </w:p>
    <w:p>
      <w:pPr>
        <w:pStyle w:val="ListParagraph"/>
        <w:numPr>
          <w:ilvl w:val="0"/>
          <w:numId w:val="2"/>
        </w:numPr>
      </w:pPr>
      <w:r>
        <w:rPr>
          <w:b/>
        </w:rPr>
        <w:t xml:space="preserve">Victoire</w:t>
      </w:r>
      <w:r>
        <w:t xml:space="preserve"> : prime complète, XP et réputation ; le challenger suivant se débloque.</w:t>
      </w:r>
    </w:p>
    <w:p>
      <w:pPr>
        <w:pStyle w:val="ListParagraph"/>
        <w:numPr>
          <w:ilvl w:val="0"/>
          <w:numId w:val="2"/>
        </w:numPr>
      </w:pPr>
      <w:commentRangeStart w:id="7"/>
      <w:r>
        <w:rPr>
          <w:b/>
        </w:rPr>
        <w:t xml:space="preserve">Défaite</w:t>
      </w:r>
      <w:r>
        <w:t xml:space="preserve"> : prime réduite (30 %) et XP, retour à la salle. Filet de sécurité : la 1re séance de chaque cycle est gratuite, et les challengers déjà battus peuvent être rejoués en combat d'exhibition pour une petite prime.</w:t>
      </w:r>
      <w:commentRangeEnd w:id="7"/>
      <w:r>
        <w:rPr>
          <w:rStyle w:val="CommentReference"/>
        </w:rPr>
        <w:commentReference w:id="7"/>
      </w:r>
    </w:p>
    <w:p>
      <w:pPr>
        <w:pStyle w:val="ListParagraph"/>
        <w:numPr>
          <w:ilvl w:val="0"/>
          <w:numId w:val="2"/>
        </w:numPr>
      </w:pPr>
      <w:r>
        <w:rPr>
          <w:b/>
        </w:rPr>
        <w:t xml:space="preserve">Champion battu</w:t>
      </w:r>
      <w:r>
        <w:t xml:space="preserve"> : ceinture et accès à la catégorie de poids supérieure.</w:t>
      </w:r>
    </w:p>
    <w:p>
      <w:pPr>
        <w:pStyle w:val="Heading2"/>
      </w:pPr>
      <w:r>
        <w:t xml:space="preserve">Système de combat de boxe</w:t>
      </w:r>
    </w:p>
    <w:p>
      <w:pPr/>
      <w:r>
        <w:t xml:space="preserve">Combat en temps réel en vue 3D à la troisième personne, basé sur la lecture des attaques adverses et le timing, pas sur le matraquage de boutons.</w:t>
      </w:r>
    </w:p>
    <w:p>
      <w:pPr>
        <w:pStyle w:val="Heading3"/>
      </w:pPr>
      <w:commentRangeStart w:id="8"/>
      <w:r>
        <w:t xml:space="preserve">Caméra et déplacements (décision prioritaire n°1)</w:t>
      </w:r>
      <w:commentRangeEnd w:id="8"/>
      <w:r>
        <w:rPr>
          <w:rStyle w:val="CommentReference"/>
        </w:rPr>
        <w:commentReference w:id="8"/>
      </w:r>
    </w:p>
    <w:p>
      <w:pPr>
        <w:pStyle w:val="ListParagraph"/>
        <w:numPr>
          <w:ilvl w:val="0"/>
          <w:numId w:val="2"/>
        </w:numPr>
      </w:pPr>
      <w:r>
        <w:rPr>
          <w:b/>
        </w:rPr>
        <w:t xml:space="preserve">Recommandation : vue de dos, déplacement sur rail.</w:t>
      </w:r>
      <w:r>
        <w:t xml:space="preserve"> Le poulet fait toujours face à l'adversaire ; il esquive à gauche ou à droite et recule d'un pas, sans se déplacer librement sur le ring (à la manière de Punch-Out!!). Avantages : télégraphes très lisibles, IA et animations bien moins coûteuses, compatible avec le tactile.</w:t>
      </w:r>
    </w:p>
    <w:p>
      <w:pPr>
        <w:pStyle w:val="ListParagraph"/>
        <w:numPr>
          <w:ilvl w:val="0"/>
          <w:numId w:val="2"/>
        </w:numPr>
      </w:pPr>
      <w:r>
        <w:rPr>
          <w:b/>
        </w:rPr>
        <w:t xml:space="preserve">Alternative : déplacement libre sur le ring.</w:t>
      </w:r>
      <w:r>
        <w:t xml:space="preserve"> Plus de profondeur tactique, mais une IA, une caméra et des animations nettement plus coûteuses, et un passage au tactile difficile.</w:t>
      </w:r>
    </w:p>
    <w:p>
      <w:pPr>
        <w:pStyle w:val="ListParagraph"/>
        <w:numPr>
          <w:ilvl w:val="0"/>
          <w:numId w:val="2"/>
        </w:numPr>
      </w:pPr>
      <w:r>
        <w:rPr>
          <w:b/>
        </w:rPr>
        <w:t xml:space="preserve">Décision</w:t>
      </w:r>
      <w:r>
        <w:t xml:space="preserve"> : fin M1, au vu du prototype gris.</w:t>
      </w:r>
    </w:p>
    <w:p>
      <w:pPr>
        <w:pStyle w:val="Heading3"/>
      </w:pPr>
      <w:r>
        <w:t xml:space="preserve">Actions et ressources</w:t>
      </w:r>
    </w:p>
    <w:p>
      <w:pPr>
        <w:pStyle w:val="ListParagraph"/>
        <w:numPr>
          <w:ilvl w:val="0"/>
          <w:numId w:val="2"/>
        </w:numPr>
      </w:pPr>
      <w:r>
        <w:rPr>
          <w:b/>
        </w:rPr>
        <w:t xml:space="preserve">Coups</w:t>
      </w:r>
      <w:r>
        <w:t xml:space="preserve"> : jab, direct, crochet, uppercut, plus un coup spécial « Coup de bec » qui se charge en touchant l'adversaire.</w:t>
      </w:r>
    </w:p>
    <w:p>
      <w:pPr>
        <w:pStyle w:val="ListParagraph"/>
        <w:numPr>
          <w:ilvl w:val="0"/>
          <w:numId w:val="2"/>
        </w:numPr>
      </w:pPr>
      <w:r>
        <w:rPr>
          <w:b/>
        </w:rPr>
        <w:t xml:space="preserve">Bras gauche / droit</w:t>
      </w:r>
      <w:r>
        <w:t xml:space="preserve"> : alternance automatique selon le contexte en mode standard ; un schéma expert permet de choisir le bras.</w:t>
      </w:r>
    </w:p>
    <w:p>
      <w:pPr>
        <w:pStyle w:val="ListParagraph"/>
        <w:numPr>
          <w:ilvl w:val="0"/>
          <w:numId w:val="2"/>
        </w:numPr>
      </w:pPr>
      <w:r>
        <w:rPr>
          <w:b/>
        </w:rPr>
        <w:t xml:space="preserve">Défense</w:t>
      </w:r>
      <w:r>
        <w:t xml:space="preserve"> : garde haute / basse, esquive latérale, recul ; une esquive parfaite ouvre une fenêtre de contre.</w:t>
      </w:r>
    </w:p>
    <w:p>
      <w:pPr>
        <w:pStyle w:val="ListParagraph"/>
        <w:numPr>
          <w:ilvl w:val="0"/>
          <w:numId w:val="2"/>
        </w:numPr>
      </w:pPr>
      <w:r>
        <w:rPr>
          <w:b/>
        </w:rPr>
        <w:t xml:space="preserve">Ressources</w:t>
      </w:r>
      <w:r>
        <w:t xml:space="preserve"> : barre de vie, barre d'endurance (chaque coup et chaque esquive la consomment), jauge de spécial.</w:t>
      </w:r>
    </w:p>
    <w:p>
      <w:pPr/>
      <w:r>
        <w:rPr>
          <w:b/>
        </w:rPr>
        <w:t xml:space="preserve">Schéma de contrôles (proposition à valider dans le prototype)</w:t>
      </w:r>
    </w:p>
    <w:tbl>
      <w:tblPr>
        <w:tblStyle w:val="TableGrid"/>
        <w:tblW w:w="0" w:type="auto"/>
        <w:tblLayout w:type="fixed"/>
        <w:tblLook w:val="04A0" w:firstRow="1" w:lastRow="0" w:firstColumn="0" w:lastColumn="0" w:noHBand="0" w:noVBand="1"/>
      </w:tblPr>
      <w:tblGrid>
        <w:gridCol w:w="3120"/>
        <w:gridCol w:w="3420"/>
        <w:gridCol w:w="2820"/>
      </w:tblGrid>
      <w:tr>
        <w:trPr>
          <w:tblHeader/>
        </w:trPr>
        <w:tc>
          <w:tcPr>
            <w:tcW w:w="3120" w:type="dxa"/>
            <w:shd w:val="clear" w:color="auto" w:fill="F2F2F2"/>
          </w:tcPr>
          <w:p>
            <w:pPr/>
            <w:commentRangeStart w:id="9"/>
            <w:r>
              <w:t xml:space="preserve">Action</w:t>
            </w:r>
            <w:commentRangeEnd w:id="9"/>
            <w:r>
              <w:rPr>
                <w:rStyle w:val="CommentReference"/>
              </w:rPr>
              <w:commentReference w:id="9"/>
            </w:r>
          </w:p>
        </w:tc>
        <w:tc>
          <w:tcPr>
            <w:tcW w:w="3420" w:type="dxa"/>
            <w:shd w:val="clear" w:color="auto" w:fill="F2F2F2"/>
          </w:tcPr>
          <w:p>
            <w:pPr/>
            <w:r>
              <w:t xml:space="preserve">Manette</w:t>
            </w:r>
          </w:p>
        </w:tc>
        <w:tc>
          <w:tcPr>
            <w:tcW w:w="2820" w:type="dxa"/>
            <w:shd w:val="clear" w:color="auto" w:fill="F2F2F2"/>
          </w:tcPr>
          <w:p>
            <w:pPr/>
            <w:r>
              <w:t xml:space="preserve">Clavier (AZERTY, remappable)</w:t>
            </w:r>
          </w:p>
        </w:tc>
      </w:tr>
      <w:tr>
        <w:tc>
          <w:tcPr>
            <w:tcW w:w="3120" w:type="dxa"/>
          </w:tcPr>
          <w:p>
            <w:pPr/>
            <w:r>
              <w:t xml:space="preserve">Jab / direct / crochet / uppercut</w:t>
            </w:r>
          </w:p>
        </w:tc>
        <w:tc>
          <w:tcPr>
            <w:tcW w:w="3420" w:type="dxa"/>
          </w:tcPr>
          <w:p>
            <w:pPr/>
            <w:r>
              <w:t xml:space="preserve">Les 4 boutons de façade</w:t>
            </w:r>
          </w:p>
        </w:tc>
        <w:tc>
          <w:tcPr>
            <w:tcW w:w="2820" w:type="dxa"/>
          </w:tcPr>
          <w:p>
            <w:pPr/>
            <w:r>
              <w:t xml:space="preserve">J / K / L / I</w:t>
            </w:r>
          </w:p>
        </w:tc>
      </w:tr>
      <w:tr>
        <w:tc>
          <w:tcPr>
            <w:tcW w:w="3120" w:type="dxa"/>
          </w:tcPr>
          <w:p>
            <w:pPr/>
            <w:r>
              <w:t xml:space="preserve">Garde haute</w:t>
            </w:r>
          </w:p>
        </w:tc>
        <w:tc>
          <w:tcPr>
            <w:tcW w:w="3420" w:type="dxa"/>
          </w:tcPr>
          <w:p>
            <w:pPr/>
            <w:r>
              <w:t xml:space="preserve">Gâchette droite maintenue</w:t>
            </w:r>
          </w:p>
        </w:tc>
        <w:tc>
          <w:tcPr>
            <w:tcW w:w="2820" w:type="dxa"/>
          </w:tcPr>
          <w:p>
            <w:pPr/>
            <w:r>
              <w:t xml:space="preserve">Espace maintenu</w:t>
            </w:r>
          </w:p>
        </w:tc>
      </w:tr>
      <w:tr>
        <w:tc>
          <w:tcPr>
            <w:tcW w:w="3120" w:type="dxa"/>
          </w:tcPr>
          <w:p>
            <w:pPr/>
            <w:r>
              <w:t xml:space="preserve">Garde basse</w:t>
            </w:r>
          </w:p>
        </w:tc>
        <w:tc>
          <w:tcPr>
            <w:tcW w:w="3420" w:type="dxa"/>
          </w:tcPr>
          <w:p>
            <w:pPr/>
            <w:r>
              <w:t xml:space="preserve">Gâchette droite + stick vers le bas</w:t>
            </w:r>
          </w:p>
        </w:tc>
        <w:tc>
          <w:tcPr>
            <w:tcW w:w="2820" w:type="dxa"/>
          </w:tcPr>
          <w:p>
            <w:pPr/>
            <w:r>
              <w:t xml:space="preserve">Espace + S</w:t>
            </w:r>
          </w:p>
        </w:tc>
      </w:tr>
      <w:tr>
        <w:tc>
          <w:tcPr>
            <w:tcW w:w="3120" w:type="dxa"/>
          </w:tcPr>
          <w:p>
            <w:pPr/>
            <w:r>
              <w:t xml:space="preserve">Esquive gauche / droite</w:t>
            </w:r>
          </w:p>
        </w:tc>
        <w:tc>
          <w:tcPr>
            <w:tcW w:w="3420" w:type="dxa"/>
          </w:tcPr>
          <w:p>
            <w:pPr/>
            <w:r>
              <w:t xml:space="preserve">Stick gauche, coup sec à gauche / à droite</w:t>
            </w:r>
          </w:p>
        </w:tc>
        <w:tc>
          <w:tcPr>
            <w:tcW w:w="2820" w:type="dxa"/>
          </w:tcPr>
          <w:p>
            <w:pPr/>
            <w:r>
              <w:t xml:space="preserve">Q / D</w:t>
            </w:r>
          </w:p>
        </w:tc>
      </w:tr>
      <w:tr>
        <w:tc>
          <w:tcPr>
            <w:tcW w:w="3120" w:type="dxa"/>
          </w:tcPr>
          <w:p>
            <w:pPr/>
            <w:r>
              <w:t xml:space="preserve">Recul</w:t>
            </w:r>
          </w:p>
        </w:tc>
        <w:tc>
          <w:tcPr>
            <w:tcW w:w="3420" w:type="dxa"/>
          </w:tcPr>
          <w:p>
            <w:pPr/>
            <w:r>
              <w:t xml:space="preserve">Stick vers le bas, sans garde</w:t>
            </w:r>
          </w:p>
        </w:tc>
        <w:tc>
          <w:tcPr>
            <w:tcW w:w="2820" w:type="dxa"/>
          </w:tcPr>
          <w:p>
            <w:pPr/>
            <w:r>
              <w:t xml:space="preserve">S</w:t>
            </w:r>
          </w:p>
        </w:tc>
      </w:tr>
      <w:tr>
        <w:tc>
          <w:tcPr>
            <w:tcW w:w="3120" w:type="dxa"/>
          </w:tcPr>
          <w:p>
            <w:pPr/>
            <w:r>
              <w:t xml:space="preserve">Coup de bec (spécial)</w:t>
            </w:r>
          </w:p>
        </w:tc>
        <w:tc>
          <w:tcPr>
            <w:tcW w:w="3420" w:type="dxa"/>
          </w:tcPr>
          <w:p>
            <w:pPr/>
            <w:r>
              <w:t xml:space="preserve">Bouton d'épaule droit</w:t>
            </w:r>
          </w:p>
        </w:tc>
        <w:tc>
          <w:tcPr>
            <w:tcW w:w="2820" w:type="dxa"/>
          </w:tcPr>
          <w:p>
            <w:pPr/>
            <w:r>
              <w:t xml:space="preserve">E</w:t>
            </w:r>
          </w:p>
        </w:tc>
      </w:tr>
    </w:tbl>
    <w:p/>
    <w:p>
      <w:pPr/>
      <w:r>
        <w:rPr>
          <w:b/>
        </w:rPr>
        <w:t xml:space="preserve">Tactile (phase 2)</w:t>
      </w:r>
      <w:r>
        <w:t xml:space="preserve"> : tap = coup, glissé = esquive, appui long = garde. Un prototype d'une semaine pendant la préproduction décide si le mobile est confirmé.</w:t>
      </w:r>
    </w:p>
    <w:p>
      <w:pPr>
        <w:pStyle w:val="Heading3"/>
      </w:pPr>
      <w:r>
        <w:t xml:space="preserve">Format et rythme</w:t>
      </w:r>
    </w:p>
    <w:p>
      <w:pPr>
        <w:pStyle w:val="ListParagraph"/>
        <w:numPr>
          <w:ilvl w:val="0"/>
          <w:numId w:val="2"/>
        </w:numPr>
      </w:pPr>
      <w:commentRangeStart w:id="10"/>
      <w:r>
        <w:rPr>
          <w:b/>
        </w:rPr>
        <w:t xml:space="preserve">Rounds de 60 secondes</w:t>
      </w:r>
      <w:r>
        <w:t xml:space="preserve"> : 3 rounds pour un challenger, 5 pour un champion, 7 pour le combat final. Le combat le plus long dure environ 8 min 30, pauses comprises.</w:t>
      </w:r>
      <w:commentRangeEnd w:id="10"/>
      <w:r>
        <w:rPr>
          <w:rStyle w:val="CommentReference"/>
        </w:rPr>
        <w:commentReference w:id="10"/>
      </w:r>
    </w:p>
    <w:p>
      <w:pPr>
        <w:pStyle w:val="ListParagraph"/>
        <w:numPr>
          <w:ilvl w:val="0"/>
          <w:numId w:val="2"/>
        </w:numPr>
      </w:pPr>
      <w:r>
        <w:rPr>
          <w:b/>
        </w:rPr>
        <w:t xml:space="preserve">Victoire</w:t>
      </w:r>
      <w:r>
        <w:t xml:space="preserve"> : KO, KO technique (3 knock-downs dans un même round) ou décision aux points.</w:t>
      </w:r>
    </w:p>
    <w:p>
      <w:pPr>
        <w:pStyle w:val="ListParagraph"/>
        <w:numPr>
          <w:ilvl w:val="0"/>
          <w:numId w:val="2"/>
        </w:numPr>
      </w:pPr>
      <w:r>
        <w:rPr>
          <w:b/>
        </w:rPr>
        <w:t xml:space="preserve">Entre les rounds</w:t>
      </w:r>
      <w:r>
        <w:t xml:space="preserve"> : 15 secondes au coin pour choisir une action parmi trois : soigner, récupérer de l'endurance ou écouter le conseil tactique du coach.</w:t>
      </w:r>
    </w:p>
    <w:p>
      <w:pPr>
        <w:pStyle w:val="ListParagraph"/>
        <w:numPr>
          <w:ilvl w:val="0"/>
          <w:numId w:val="2"/>
        </w:numPr>
      </w:pPr>
      <w:r>
        <w:rPr>
          <w:b/>
        </w:rPr>
        <w:t xml:space="preserve">Sauvegarde</w:t>
      </w:r>
      <w:r>
        <w:t xml:space="preserve"> : automatique entre les rounds, pour pouvoir reprendre un combat interrompu.</w:t>
      </w:r>
    </w:p>
    <w:p>
      <w:pPr>
        <w:pStyle w:val="Heading3"/>
      </w:pPr>
      <w:r>
        <w:t xml:space="preserve">Adversaires et difficulté</w:t>
      </w:r>
    </w:p>
    <w:p>
      <w:pPr>
        <w:pStyle w:val="ListParagraph"/>
        <w:numPr>
          <w:ilvl w:val="0"/>
          <w:numId w:val="2"/>
        </w:numPr>
      </w:pPr>
      <w:r>
        <w:rPr>
          <w:b/>
        </w:rPr>
        <w:t xml:space="preserve">Télégraphes</w:t>
      </w:r>
      <w:r>
        <w:t xml:space="preserve"> : chaque animal a des télégraphes lisibles (animation + son) et un pattern propre.</w:t>
      </w:r>
    </w:p>
    <w:p>
      <w:pPr>
        <w:pStyle w:val="ListParagraph"/>
        <w:numPr>
          <w:ilvl w:val="0"/>
          <w:numId w:val="2"/>
        </w:numPr>
      </w:pPr>
      <w:commentRangeStart w:id="11"/>
      <w:r>
        <w:rPr>
          <w:b/>
        </w:rPr>
        <w:t xml:space="preserve">Phase enragée</w:t>
      </w:r>
      <w:r>
        <w:t xml:space="preserve"> sous 30 % de vie, réservée aux champions et au combat final ; chaque challenger a plutôt une attaque signature.</w:t>
      </w:r>
      <w:commentRangeEnd w:id="11"/>
      <w:r>
        <w:rPr>
          <w:rStyle w:val="CommentReference"/>
        </w:rPr>
        <w:commentReference w:id="11"/>
      </w:r>
    </w:p>
    <w:p>
      <w:pPr>
        <w:pStyle w:val="ListParagraph"/>
        <w:numPr>
          <w:ilvl w:val="0"/>
          <w:numId w:val="2"/>
        </w:numPr>
      </w:pPr>
      <w:r>
        <w:rPr>
          <w:b/>
        </w:rPr>
        <w:t xml:space="preserve">Difficulté</w:t>
      </w:r>
      <w:r>
        <w:t xml:space="preserve"> : Facile (télégraphes plus longs, dégâts reçus réduits), Normal, Difficile (télégraphes plus courts, IA plus agressive). L'assistance au timing, qui signale le moment de l'esquive parfaite, est activable dans tous les modes.</w:t>
      </w:r>
    </w:p>
    <w:p>
      <w:pPr>
        <w:pStyle w:val="ListParagraph"/>
        <w:numPr>
          <w:ilvl w:val="0"/>
          <w:numId w:val="2"/>
        </w:numPr>
      </w:pPr>
      <w:r>
        <w:rPr>
          <w:b/>
        </w:rPr>
        <w:t xml:space="preserve">Fenêtres de timing</w:t>
      </w:r>
      <w:r>
        <w:t xml:space="preserve"> : définies en millisecondes dans les données (par exemple 150 ms pour l'esquive parfaite en Normal), indépendantes de la fréquence d'images.</w:t>
      </w:r>
    </w:p>
    <w:p>
      <w:pPr>
        <w:pStyle w:val="Heading2"/>
      </w:pPr>
      <w:r>
        <w:t xml:space="preserve">Progression RPG &amp; salle de musculation</w:t>
      </w:r>
    </w:p>
    <w:p>
      <w:pPr/>
      <w:commentRangeStart w:id="12"/>
      <w:r>
        <w:t xml:space="preserve">La salle est le principal moyen de progresser : chaque séance transforme du temps, de l'énergie et des primes en statistiques, visibles sur le corps du poulet. L'XP de combat (compétences) et l'équipement complètent cette progression sans la remplacer.</w:t>
      </w:r>
      <w:commentRangeEnd w:id="12"/>
      <w:r>
        <w:rPr>
          <w:rStyle w:val="CommentReference"/>
        </w:rPr>
        <w:commentReference w:id="12"/>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Statistique</w:t>
            </w:r>
          </w:p>
        </w:tc>
        <w:tc>
          <w:tcPr>
            <w:tcW w:w="3120" w:type="dxa"/>
            <w:shd w:val="clear" w:color="auto" w:fill="F2F2F2"/>
          </w:tcPr>
          <w:p>
            <w:pPr/>
            <w:r>
              <w:t xml:space="preserve">Effet en combat</w:t>
            </w:r>
          </w:p>
        </w:tc>
        <w:tc>
          <w:tcPr>
            <w:tcW w:w="3120" w:type="dxa"/>
            <w:shd w:val="clear" w:color="auto" w:fill="F2F2F2"/>
          </w:tcPr>
          <w:p>
            <w:pPr/>
            <w:r>
              <w:t xml:space="preserve">Exercice associé (mini-jeu)</w:t>
            </w:r>
          </w:p>
        </w:tc>
      </w:tr>
      <w:tr>
        <w:tc>
          <w:tcPr>
            <w:tcW w:w="3120" w:type="dxa"/>
          </w:tcPr>
          <w:p>
            <w:pPr/>
            <w:r>
              <w:t xml:space="preserve">Force</w:t>
            </w:r>
          </w:p>
        </w:tc>
        <w:tc>
          <w:tcPr>
            <w:tcW w:w="3120" w:type="dxa"/>
          </w:tcPr>
          <w:p>
            <w:pPr/>
            <w:r>
              <w:t xml:space="preserve">Dégâts des coups</w:t>
            </w:r>
          </w:p>
        </w:tc>
        <w:tc>
          <w:tcPr>
            <w:tcW w:w="3120" w:type="dxa"/>
          </w:tcPr>
          <w:p>
            <w:pPr/>
            <w:r>
              <w:t xml:space="preserve">Développé couché (rythme)</w:t>
            </w:r>
          </w:p>
        </w:tc>
      </w:tr>
      <w:tr>
        <w:tc>
          <w:tcPr>
            <w:tcW w:w="3120" w:type="dxa"/>
          </w:tcPr>
          <w:p>
            <w:pPr/>
            <w:r>
              <w:t xml:space="preserve">Vitesse</w:t>
            </w:r>
          </w:p>
        </w:tc>
        <w:tc>
          <w:tcPr>
            <w:tcW w:w="3120" w:type="dxa"/>
          </w:tcPr>
          <w:p>
            <w:pPr/>
            <w:r>
              <w:t xml:space="preserve">Vitesse des coups et des esquives</w:t>
            </w:r>
          </w:p>
        </w:tc>
        <w:tc>
          <w:tcPr>
            <w:tcW w:w="3120" w:type="dxa"/>
          </w:tcPr>
          <w:p>
            <w:pPr/>
            <w:r>
              <w:t xml:space="preserve">Sac de frappe (séquences de touches)</w:t>
            </w:r>
          </w:p>
        </w:tc>
      </w:tr>
      <w:tr>
        <w:tc>
          <w:tcPr>
            <w:tcW w:w="3120" w:type="dxa"/>
          </w:tcPr>
          <w:p>
            <w:pPr/>
            <w:r>
              <w:t xml:space="preserve">Endurance</w:t>
            </w:r>
          </w:p>
        </w:tc>
        <w:tc>
          <w:tcPr>
            <w:tcW w:w="3120" w:type="dxa"/>
          </w:tcPr>
          <w:p>
            <w:pPr/>
            <w:r>
              <w:t xml:space="preserve">Taille et récupération de la barre d'endurance</w:t>
            </w:r>
          </w:p>
        </w:tc>
        <w:tc>
          <w:tcPr>
            <w:tcW w:w="3120" w:type="dxa"/>
          </w:tcPr>
          <w:p>
            <w:pPr/>
            <w:r>
              <w:t xml:space="preserve">Corde à sauter (timing)</w:t>
            </w:r>
          </w:p>
        </w:tc>
      </w:tr>
      <w:tr>
        <w:tc>
          <w:tcPr>
            <w:tcW w:w="3120" w:type="dxa"/>
          </w:tcPr>
          <w:p>
            <w:pPr/>
            <w:r>
              <w:t xml:space="preserve">Résistance</w:t>
            </w:r>
          </w:p>
        </w:tc>
        <w:tc>
          <w:tcPr>
            <w:tcW w:w="3120" w:type="dxa"/>
          </w:tcPr>
          <w:p>
            <w:pPr/>
            <w:r>
              <w:t xml:space="preserve">Réduction des dégâts, résistance au KO</w:t>
            </w:r>
          </w:p>
        </w:tc>
        <w:tc>
          <w:tcPr>
            <w:tcW w:w="3120" w:type="dxa"/>
          </w:tcPr>
          <w:p>
            <w:pPr/>
            <w:r>
              <w:t xml:space="preserve">Abdos / gainage (maintien de jauge)</w:t>
            </w:r>
          </w:p>
        </w:tc>
      </w:tr>
      <w:tr>
        <w:tc>
          <w:tcPr>
            <w:tcW w:w="3120" w:type="dxa"/>
          </w:tcPr>
          <w:p>
            <w:pPr/>
            <w:r>
              <w:t xml:space="preserve">Technique</w:t>
            </w:r>
          </w:p>
        </w:tc>
        <w:tc>
          <w:tcPr>
            <w:tcW w:w="3120" w:type="dxa"/>
          </w:tcPr>
          <w:p>
            <w:pPr/>
            <w:r>
              <w:t xml:space="preserve">Fenêtre de contre plus large, coups critiques</w:t>
            </w:r>
          </w:p>
        </w:tc>
        <w:tc>
          <w:tcPr>
            <w:tcW w:w="3120" w:type="dxa"/>
          </w:tcPr>
          <w:p>
            <w:pPr/>
            <w:r>
              <w:t xml:space="preserve">Sparring avec le coach (combat court)</w:t>
            </w:r>
          </w:p>
        </w:tc>
      </w:tr>
    </w:tbl>
    <w:p/>
    <w:p>
      <w:pPr>
        <w:pStyle w:val="ListParagraph"/>
        <w:numPr>
          <w:ilvl w:val="0"/>
          <w:numId w:val="2"/>
        </w:numPr>
      </w:pPr>
      <w:r>
        <w:rPr>
          <w:b/>
        </w:rPr>
        <w:t xml:space="preserve">Énergie</w:t>
      </w:r>
      <w:r>
        <w:t xml:space="preserve"> : 3 séances « saines » entre deux combats (jusqu'à 5 avec les améliorations de la salle). Chaque séance au-delà est possible mais donne de la fatigue : −10 % d'endurance au combat suivant, cumulable.</w:t>
      </w:r>
    </w:p>
    <w:p>
      <w:pPr>
        <w:pStyle w:val="ListParagraph"/>
        <w:numPr>
          <w:ilvl w:val="0"/>
          <w:numId w:val="2"/>
        </w:numPr>
      </w:pPr>
      <w:r>
        <w:rPr>
          <w:b/>
        </w:rPr>
        <w:t xml:space="preserve">Coût des séances</w:t>
      </w:r>
      <w:r>
        <w:t xml:space="preserve"> : chaque séance coûte une partie des primes, sauf la première du cycle. C'est ce qui relie concrètement le combat et la salle.</w:t>
      </w:r>
    </w:p>
    <w:p>
      <w:pPr>
        <w:pStyle w:val="ListParagraph"/>
        <w:numPr>
          <w:ilvl w:val="0"/>
          <w:numId w:val="2"/>
        </w:numPr>
      </w:pPr>
      <w:r>
        <w:rPr>
          <w:b/>
        </w:rPr>
        <w:t xml:space="preserve">Simulation rapide</w:t>
      </w:r>
      <w:r>
        <w:t xml:space="preserve"> : disponible pour tout mini-jeu déjà réussi une fois ; elle rapporte 70 % du gain d'une séance bien jouée.</w:t>
      </w:r>
    </w:p>
    <w:p>
      <w:pPr>
        <w:pStyle w:val="ListParagraph"/>
        <w:numPr>
          <w:ilvl w:val="0"/>
          <w:numId w:val="2"/>
        </w:numPr>
      </w:pPr>
      <w:r>
        <w:rPr>
          <w:b/>
        </w:rPr>
        <w:t xml:space="preserve">Niveaux &amp; compétences</w:t>
      </w:r>
      <w:r>
        <w:t xml:space="preserve"> : l'XP gagnée en combat donne des points de compétence, à dépenser dans trois styles (Cogneur, Esquiveur, Contreur).</w:t>
      </w:r>
    </w:p>
    <w:p>
      <w:pPr>
        <w:pStyle w:val="ListParagraph"/>
        <w:numPr>
          <w:ilvl w:val="0"/>
          <w:numId w:val="2"/>
        </w:numPr>
      </w:pPr>
      <w:r>
        <w:rPr>
          <w:b/>
        </w:rPr>
        <w:t xml:space="preserve">Économie</w:t>
      </w:r>
      <w:r>
        <w:t xml:space="preserve"> : les primes paient les séances, l'équipement (gants, short, protège-bec), les suppléments et les améliorations de la salle.</w:t>
      </w:r>
    </w:p>
    <w:p>
      <w:pPr>
        <w:pStyle w:val="ListParagraph"/>
        <w:numPr>
          <w:ilvl w:val="0"/>
          <w:numId w:val="2"/>
        </w:numPr>
      </w:pPr>
      <w:r>
        <w:rPr>
          <w:b/>
        </w:rPr>
        <w:t xml:space="preserve">Feedback visuel</w:t>
      </w:r>
      <w:r>
        <w:t xml:space="preserve"> : le modèle 3D du poulet se muscle par paliers (5 morphologies).</w:t>
      </w:r>
    </w:p>
    <w:p>
      <w:pPr>
        <w:pStyle w:val="Heading3"/>
      </w:pPr>
      <w:commentRangeStart w:id="13"/>
      <w:r>
        <w:t xml:space="preserve">Poids et pesée</w:t>
      </w:r>
      <w:commentRangeEnd w:id="13"/>
      <w:r>
        <w:rPr>
          <w:rStyle w:val="CommentReference"/>
        </w:rPr>
        <w:commentReference w:id="13"/>
      </w:r>
    </w:p>
    <w:p>
      <w:pPr>
        <w:pStyle w:val="ListParagraph"/>
        <w:numPr>
          <w:ilvl w:val="0"/>
          <w:numId w:val="2"/>
        </w:numPr>
      </w:pPr>
      <w:r>
        <w:t xml:space="preserve">Chaque catégorie a une fourchette de gabarit. Le gabarit varie avec l'entraînement (la force l'augmente, l'endurance le réduit) et, après le MVP, avec la nutrition (grains, protéines, vers).</w:t>
      </w:r>
    </w:p>
    <w:p>
      <w:pPr>
        <w:pStyle w:val="ListParagraph"/>
        <w:numPr>
          <w:ilvl w:val="0"/>
          <w:numId w:val="2"/>
        </w:numPr>
      </w:pPr>
      <w:r>
        <w:t xml:space="preserve">La salle affiche en permanence le gabarit actuel et sa projection pour la prochaine pesée.</w:t>
      </w:r>
    </w:p>
    <w:p>
      <w:pPr>
        <w:pStyle w:val="ListParagraph"/>
        <w:numPr>
          <w:ilvl w:val="0"/>
          <w:numId w:val="2"/>
        </w:numPr>
      </w:pPr>
      <w:r>
        <w:rPr>
          <w:b/>
        </w:rPr>
        <w:t xml:space="preserve">Trop lourd</w:t>
      </w:r>
      <w:r>
        <w:t xml:space="preserve"> à la pesée : le combat a lieu, mais avec une amende de 50 % sur la prime et −15 % d'endurance.</w:t>
      </w:r>
    </w:p>
    <w:p>
      <w:pPr>
        <w:pStyle w:val="ListParagraph"/>
        <w:numPr>
          <w:ilvl w:val="0"/>
          <w:numId w:val="2"/>
        </w:numPr>
      </w:pPr>
      <w:r>
        <w:rPr>
          <w:b/>
        </w:rPr>
        <w:t xml:space="preserve">Trop léger</w:t>
      </w:r>
      <w:r>
        <w:t xml:space="preserve"> à la pesée : le combat a lieu, avec −15 % de résistance.</w:t>
      </w:r>
    </w:p>
    <w:p>
      <w:pPr>
        <w:pStyle w:val="ListParagraph"/>
        <w:numPr>
          <w:ilvl w:val="0"/>
          <w:numId w:val="2"/>
        </w:numPr>
      </w:pPr>
      <w:r>
        <w:t xml:space="preserve">La catégorie supérieure ne s'ouvre qu'après la ceinture. Si le poulet dépasse sa fourchette avant, une séance de cardio permet de redescendre.</w:t>
      </w:r>
    </w:p>
    <w:p>
      <w:pPr>
        <w:pStyle w:val="Heading2"/>
      </w:pPr>
      <w:r>
        <w:t xml:space="preserve">Catégories de poids, adversaires &amp; ceintures</w:t>
      </w:r>
    </w:p>
    <w:p>
      <w:pPr/>
      <w:r>
        <w:t xml:space="preserve">Six catégories, chacune avec 3 challengers puis un champion qui détient la ceinture. Le champion est un personnage unique : aucune espèce n'apparaît deux fois dans une même catégorie. Au total : 24 adversaires plus l'adversaire secret ; le coq rival réutilise le rig du joueur.</w:t>
      </w:r>
    </w:p>
    <w:tbl>
      <w:tblPr>
        <w:tblStyle w:val="TableGrid"/>
        <w:tblW w:w="0" w:type="auto"/>
        <w:tblLayout w:type="fixed"/>
        <w:tblLook w:val="04A0" w:firstRow="1" w:lastRow="0" w:firstColumn="0" w:lastColumn="0" w:noHBand="0" w:noVBand="1"/>
      </w:tblPr>
      <w:tblGrid>
        <w:gridCol w:w="1700"/>
        <w:gridCol w:w="2200"/>
        <w:gridCol w:w="1960"/>
        <w:gridCol w:w="1900"/>
        <w:gridCol w:w="1600"/>
      </w:tblGrid>
      <w:tr>
        <w:trPr>
          <w:tblHeader/>
        </w:trPr>
        <w:tc>
          <w:tcPr>
            <w:tcW w:w="1700" w:type="dxa"/>
            <w:shd w:val="clear" w:color="auto" w:fill="F2F2F2"/>
          </w:tcPr>
          <w:p>
            <w:pPr/>
            <w:commentRangeStart w:id="14"/>
            <w:r>
              <w:t xml:space="preserve">Catégorie</w:t>
            </w:r>
            <w:commentRangeEnd w:id="14"/>
            <w:r>
              <w:rPr>
                <w:rStyle w:val="CommentReference"/>
              </w:rPr>
              <w:commentReference w:id="14"/>
            </w:r>
          </w:p>
        </w:tc>
        <w:tc>
          <w:tcPr>
            <w:tcW w:w="2200" w:type="dxa"/>
            <w:shd w:val="clear" w:color="auto" w:fill="F2F2F2"/>
          </w:tcPr>
          <w:p>
            <w:pPr/>
            <w:r>
              <w:t xml:space="preserve">Challengers</w:t>
            </w:r>
          </w:p>
        </w:tc>
        <w:tc>
          <w:tcPr>
            <w:tcW w:w="1960" w:type="dxa"/>
            <w:shd w:val="clear" w:color="auto" w:fill="F2F2F2"/>
          </w:tcPr>
          <w:p>
            <w:pPr/>
            <w:r>
              <w:t xml:space="preserve">Champion (boss)</w:t>
            </w:r>
          </w:p>
        </w:tc>
        <w:tc>
          <w:tcPr>
            <w:tcW w:w="1900" w:type="dxa"/>
            <w:shd w:val="clear" w:color="auto" w:fill="F2F2F2"/>
          </w:tcPr>
          <w:p>
            <w:pPr/>
            <w:r>
              <w:t xml:space="preserve">Style du boss</w:t>
            </w:r>
          </w:p>
        </w:tc>
        <w:tc>
          <w:tcPr>
            <w:tcW w:w="1600" w:type="dxa"/>
            <w:shd w:val="clear" w:color="auto" w:fill="F2F2F2"/>
          </w:tcPr>
          <w:p>
            <w:pPr/>
            <w:r>
              <w:t xml:space="preserve">Ceinture</w:t>
            </w:r>
          </w:p>
        </w:tc>
      </w:tr>
      <w:tr>
        <w:tc>
          <w:tcPr>
            <w:tcW w:w="1700" w:type="dxa"/>
          </w:tcPr>
          <w:p>
            <w:pPr/>
            <w:r>
              <w:t xml:space="preserve">Poids mouche</w:t>
            </w:r>
          </w:p>
        </w:tc>
        <w:tc>
          <w:tcPr>
            <w:tcW w:w="2200" w:type="dxa"/>
          </w:tcPr>
          <w:p>
            <w:pPr/>
            <w:r>
              <w:t xml:space="preserve">Souris, moineau, hamster</w:t>
            </w:r>
          </w:p>
        </w:tc>
        <w:tc>
          <w:tcPr>
            <w:tcW w:w="1960" w:type="dxa"/>
          </w:tcPr>
          <w:p>
            <w:pPr/>
            <w:r>
              <w:t xml:space="preserve">Rat « Rattrapage »</w:t>
            </w:r>
          </w:p>
        </w:tc>
        <w:tc>
          <w:tcPr>
            <w:tcW w:w="1900" w:type="dxa"/>
          </w:tcPr>
          <w:p>
            <w:pPr/>
            <w:r>
              <w:t xml:space="preserve">Ultra rapide, enchaînements</w:t>
            </w:r>
          </w:p>
        </w:tc>
        <w:tc>
          <w:tcPr>
            <w:tcW w:w="1600" w:type="dxa"/>
          </w:tcPr>
          <w:p>
            <w:pPr/>
            <w:r>
              <w:t xml:space="preserve">Ceinture de Grain</w:t>
            </w:r>
          </w:p>
        </w:tc>
      </w:tr>
      <w:tr>
        <w:tc>
          <w:tcPr>
            <w:tcW w:w="1700" w:type="dxa"/>
          </w:tcPr>
          <w:p>
            <w:pPr/>
            <w:r>
              <w:t xml:space="preserve">Poids plume</w:t>
            </w:r>
          </w:p>
        </w:tc>
        <w:tc>
          <w:tcPr>
            <w:tcW w:w="2200" w:type="dxa"/>
          </w:tcPr>
          <w:p>
            <w:pPr/>
            <w:r>
              <w:t xml:space="preserve">Lapin, canard, écureuil</w:t>
            </w:r>
          </w:p>
        </w:tc>
        <w:tc>
          <w:tcPr>
            <w:tcW w:w="1960" w:type="dxa"/>
          </w:tcPr>
          <w:p>
            <w:pPr/>
            <w:r>
              <w:t xml:space="preserve">Coq rival « Cocorico »</w:t>
            </w:r>
          </w:p>
        </w:tc>
        <w:tc>
          <w:tcPr>
            <w:tcW w:w="1900" w:type="dxa"/>
          </w:tcPr>
          <w:p>
            <w:pPr/>
            <w:r>
              <w:t xml:space="preserve">Miroir du joueur, provocateur</w:t>
            </w:r>
          </w:p>
        </w:tc>
        <w:tc>
          <w:tcPr>
            <w:tcW w:w="1600" w:type="dxa"/>
          </w:tcPr>
          <w:p>
            <w:pPr/>
            <w:r>
              <w:t xml:space="preserve">Ceinture de Plume</w:t>
            </w:r>
          </w:p>
        </w:tc>
      </w:tr>
      <w:tr>
        <w:tc>
          <w:tcPr>
            <w:tcW w:w="1700" w:type="dxa"/>
          </w:tcPr>
          <w:p>
            <w:pPr/>
            <w:r>
              <w:t xml:space="preserve">Poids léger</w:t>
            </w:r>
          </w:p>
        </w:tc>
        <w:tc>
          <w:tcPr>
            <w:tcW w:w="2200" w:type="dxa"/>
          </w:tcPr>
          <w:p>
            <w:pPr/>
            <w:r>
              <w:t xml:space="preserve">Chat, belette, raton laveur</w:t>
            </w:r>
          </w:p>
        </w:tc>
        <w:tc>
          <w:tcPr>
            <w:tcW w:w="1960" w:type="dxa"/>
          </w:tcPr>
          <w:p>
            <w:pPr/>
            <w:r>
              <w:t xml:space="preserve">Renard « Le Rusé »</w:t>
            </w:r>
          </w:p>
        </w:tc>
        <w:tc>
          <w:tcPr>
            <w:tcW w:w="1900" w:type="dxa"/>
          </w:tcPr>
          <w:p>
            <w:pPr/>
            <w:r>
              <w:t xml:space="preserve">Feintes et contres</w:t>
            </w:r>
          </w:p>
        </w:tc>
        <w:tc>
          <w:tcPr>
            <w:tcW w:w="1600" w:type="dxa"/>
          </w:tcPr>
          <w:p>
            <w:pPr/>
            <w:r>
              <w:t xml:space="preserve">Ceinture de Paille</w:t>
            </w:r>
          </w:p>
        </w:tc>
      </w:tr>
      <w:tr>
        <w:tc>
          <w:tcPr>
            <w:tcW w:w="1700" w:type="dxa"/>
          </w:tcPr>
          <w:p>
            <w:pPr/>
            <w:r>
              <w:t xml:space="preserve">Poids moyen</w:t>
            </w:r>
          </w:p>
        </w:tc>
        <w:tc>
          <w:tcPr>
            <w:tcW w:w="2200" w:type="dxa"/>
          </w:tcPr>
          <w:p>
            <w:pPr/>
            <w:r>
              <w:t xml:space="preserve">Chien, chèvre, blaireau</w:t>
            </w:r>
          </w:p>
        </w:tc>
        <w:tc>
          <w:tcPr>
            <w:tcW w:w="1960" w:type="dxa"/>
          </w:tcPr>
          <w:p>
            <w:pPr/>
            <w:r>
              <w:t xml:space="preserve">Bouc « Têtu »</w:t>
            </w:r>
          </w:p>
        </w:tc>
        <w:tc>
          <w:tcPr>
            <w:tcW w:w="1900" w:type="dxa"/>
          </w:tcPr>
          <w:p>
            <w:pPr/>
            <w:r>
              <w:t xml:space="preserve">Charges et coups de tête</w:t>
            </w:r>
          </w:p>
        </w:tc>
        <w:tc>
          <w:tcPr>
            <w:tcW w:w="1600" w:type="dxa"/>
          </w:tcPr>
          <w:p>
            <w:pPr/>
            <w:r>
              <w:t xml:space="preserve">Ceinture de Foin</w:t>
            </w:r>
          </w:p>
        </w:tc>
      </w:tr>
      <w:tr>
        <w:tc>
          <w:tcPr>
            <w:tcW w:w="1700" w:type="dxa"/>
          </w:tcPr>
          <w:p>
            <w:pPr/>
            <w:r>
              <w:t xml:space="preserve">Poids mi-lourd</w:t>
            </w:r>
          </w:p>
        </w:tc>
        <w:tc>
          <w:tcPr>
            <w:tcW w:w="2200" w:type="dxa"/>
          </w:tcPr>
          <w:p>
            <w:pPr/>
            <w:r>
              <w:t xml:space="preserve">Lama, sanglier, loup</w:t>
            </w:r>
          </w:p>
        </w:tc>
        <w:tc>
          <w:tcPr>
            <w:tcW w:w="1960" w:type="dxa"/>
          </w:tcPr>
          <w:p>
            <w:pPr/>
            <w:r>
              <w:t xml:space="preserve">Kangourou « Rebond »</w:t>
            </w:r>
          </w:p>
        </w:tc>
        <w:tc>
          <w:tcPr>
            <w:tcW w:w="1900" w:type="dxa"/>
          </w:tcPr>
          <w:p>
            <w:pPr/>
            <w:r>
              <w:t xml:space="preserve">Jeu de jambes, uppercuts</w:t>
            </w:r>
          </w:p>
        </w:tc>
        <w:tc>
          <w:tcPr>
            <w:tcW w:w="1600" w:type="dxa"/>
          </w:tcPr>
          <w:p>
            <w:pPr/>
            <w:r>
              <w:t xml:space="preserve">Ceinture du Fer à cheval</w:t>
            </w:r>
          </w:p>
        </w:tc>
      </w:tr>
      <w:tr>
        <w:tc>
          <w:tcPr>
            <w:tcW w:w="1700" w:type="dxa"/>
          </w:tcPr>
          <w:p>
            <w:pPr/>
            <w:r>
              <w:t xml:space="preserve">Poids lourd</w:t>
            </w:r>
          </w:p>
        </w:tc>
        <w:tc>
          <w:tcPr>
            <w:tcW w:w="2200" w:type="dxa"/>
          </w:tcPr>
          <w:p>
            <w:pPr/>
            <w:r>
              <w:t xml:space="preserve">Ours, gorille, cheval de trait</w:t>
            </w:r>
          </w:p>
        </w:tc>
        <w:tc>
          <w:tcPr>
            <w:tcW w:w="1960" w:type="dxa"/>
          </w:tcPr>
          <w:p>
            <w:pPr/>
            <w:r>
              <w:t xml:space="preserve">Taureau « El Toro »</w:t>
            </w:r>
          </w:p>
        </w:tc>
        <w:tc>
          <w:tcPr>
            <w:tcW w:w="1900" w:type="dxa"/>
          </w:tcPr>
          <w:p>
            <w:pPr/>
            <w:r>
              <w:t xml:space="preserve">Puissance, KO en 3 coups</w:t>
            </w:r>
          </w:p>
        </w:tc>
        <w:tc>
          <w:tcPr>
            <w:tcW w:w="1600" w:type="dxa"/>
          </w:tcPr>
          <w:p>
            <w:pPr/>
            <w:r>
              <w:t xml:space="preserve">Ceinture de l'Épi d'Or</w:t>
            </w:r>
          </w:p>
        </w:tc>
      </w:tr>
    </w:tbl>
    <w:p/>
    <w:p>
      <w:pPr>
        <w:pStyle w:val="ListParagraph"/>
        <w:numPr>
          <w:ilvl w:val="0"/>
          <w:numId w:val="2"/>
        </w:numPr>
      </w:pPr>
      <w:r>
        <w:rPr>
          <w:b/>
        </w:rPr>
        <w:t xml:space="preserve">Fin de jeu</w:t>
      </w:r>
      <w:r>
        <w:t xml:space="preserve"> : une fois les 6 ceintures réunies, combat final pour le titre « Champion Incontesté de la Ferme » face à un adversaire secret.</w:t>
      </w:r>
    </w:p>
    <w:p>
      <w:pPr>
        <w:pStyle w:val="ListParagraph"/>
        <w:numPr>
          <w:ilvl w:val="0"/>
          <w:numId w:val="2"/>
        </w:numPr>
      </w:pPr>
      <w:r>
        <w:rPr>
          <w:b/>
        </w:rPr>
        <w:t xml:space="preserve">Rejouabilité</w:t>
      </w:r>
      <w:r>
        <w:t xml:space="preserve"> : défenses de titre contre des challengers aléatoires plus forts, et mode « Carrière + » avec modificateurs.</w:t>
      </w:r>
    </w:p>
    <w:p>
      <w:pPr>
        <w:pStyle w:val="Heading2"/>
      </w:pPr>
      <w:commentRangeStart w:id="15"/>
      <w:r>
        <w:t xml:space="preserve">Narration &amp; tutoriel</w:t>
      </w:r>
      <w:commentRangeEnd w:id="15"/>
      <w:r>
        <w:rPr>
          <w:rStyle w:val="CommentReference"/>
        </w:rPr>
        <w:commentReference w:id="15"/>
      </w:r>
    </w:p>
    <w:p>
      <w:pPr>
        <w:pStyle w:val="ListParagraph"/>
        <w:numPr>
          <w:ilvl w:val="0"/>
          <w:numId w:val="2"/>
        </w:numPr>
      </w:pPr>
      <w:r>
        <w:rPr>
          <w:b/>
        </w:rPr>
        <w:t xml:space="preserve">Le coach</w:t>
      </w:r>
      <w:r>
        <w:t xml:space="preserve"> : « Coach Ergot », un vieux coq ancien champion déchu, mentor bourru qui donne les conseils entre les rounds.</w:t>
      </w:r>
    </w:p>
    <w:p>
      <w:pPr>
        <w:pStyle w:val="ListParagraph"/>
        <w:numPr>
          <w:ilvl w:val="0"/>
          <w:numId w:val="2"/>
        </w:numPr>
      </w:pPr>
      <w:r>
        <w:rPr>
          <w:b/>
        </w:rPr>
        <w:t xml:space="preserve">Le rival</w:t>
      </w:r>
      <w:r>
        <w:t xml:space="preserve"> : le coq « Cocorico », champion poids plume, qui se moque du héros dès l'ouverture. Battu, il devient partenaire de sparring et réapparaît avant le combat final.</w:t>
      </w:r>
    </w:p>
    <w:p>
      <w:pPr>
        <w:pStyle w:val="ListParagraph"/>
        <w:numPr>
          <w:ilvl w:val="0"/>
          <w:numId w:val="2"/>
        </w:numPr>
      </w:pPr>
      <w:r>
        <w:rPr>
          <w:b/>
        </w:rPr>
        <w:t xml:space="preserve">Mise en scène</w:t>
      </w:r>
      <w:r>
        <w:t xml:space="preserve"> : courtes séquences en illustrations animées (pas de cinématiques 3D, pour maîtriser les coûts) avant chaque champion et après chaque ceinture.</w:t>
      </w:r>
    </w:p>
    <w:p>
      <w:pPr>
        <w:pStyle w:val="ListParagraph"/>
        <w:numPr>
          <w:ilvl w:val="0"/>
          <w:numId w:val="2"/>
        </w:numPr>
      </w:pPr>
      <w:r>
        <w:rPr>
          <w:b/>
        </w:rPr>
        <w:t xml:space="preserve">Tutoriel</w:t>
      </w:r>
      <w:r>
        <w:t xml:space="preserve"> : le 1er combat est un sparring guidé par le coach (environ 3 min) qui enseigne le coup, la garde, l'esquive puis l'esquive parfaite ; la 1re séance de salle est guidée aussi.</w:t>
      </w:r>
    </w:p>
    <w:p>
      <w:pPr>
        <w:pStyle w:val="Heading2"/>
      </w:pPr>
      <w:r>
        <w:t xml:space="preserve">Direction artistique 3D &amp; audio</w:t>
      </w:r>
    </w:p>
    <w:p>
      <w:pPr/>
      <w:r>
        <w:t xml:space="preserve">Style 3D cartoon stylisé (toon shading, proportions exagérées), qui reste lisible en combat et tient sur Switch 2 en mode portable.</w:t>
      </w:r>
    </w:p>
    <w:p>
      <w:pPr>
        <w:pStyle w:val="ListParagraph"/>
        <w:numPr>
          <w:ilvl w:val="0"/>
          <w:numId w:val="2"/>
        </w:numPr>
      </w:pPr>
      <w:r>
        <w:rPr>
          <w:b/>
        </w:rPr>
        <w:t xml:space="preserve">Personnages</w:t>
      </w:r>
      <w:r>
        <w:t xml:space="preserve"> : animaux anthropomorphes, silhouettes très distinctes par catégorie ; le poulet évolue visuellement avec sa musculature et son équipement. Les adversaires restent visuellement plus gros que lui.</w:t>
      </w:r>
    </w:p>
    <w:p>
      <w:pPr>
        <w:pStyle w:val="ListParagraph"/>
        <w:numPr>
          <w:ilvl w:val="0"/>
          <w:numId w:val="2"/>
        </w:numPr>
      </w:pPr>
      <w:r>
        <w:rPr>
          <w:b/>
        </w:rPr>
        <w:t xml:space="preserve">Lieux</w:t>
      </w:r>
      <w:r>
        <w:t xml:space="preserve"> : 6 arènes thématiques (grange, poulailler, marché, rodéo...) et une salle de sport qui évolue avec les améliorations.</w:t>
      </w:r>
    </w:p>
    <w:p>
      <w:pPr>
        <w:pStyle w:val="ListParagraph"/>
        <w:numPr>
          <w:ilvl w:val="0"/>
          <w:numId w:val="2"/>
        </w:numPr>
      </w:pPr>
      <w:r>
        <w:rPr>
          <w:b/>
        </w:rPr>
        <w:t xml:space="preserve">Animation</w:t>
      </w:r>
      <w:r>
        <w:t xml:space="preserve"> : télégraphes exagérés, impacts avec ralenti et caméra dynamique sur les KO.</w:t>
      </w:r>
    </w:p>
    <w:p>
      <w:pPr>
        <w:pStyle w:val="ListParagraph"/>
        <w:numPr>
          <w:ilvl w:val="0"/>
          <w:numId w:val="2"/>
        </w:numPr>
      </w:pPr>
      <w:r>
        <w:rPr>
          <w:b/>
        </w:rPr>
        <w:t xml:space="preserve">UI</w:t>
      </w:r>
      <w:r>
        <w:t xml:space="preserve"> : HUD minimal (vie, endurance, spécial), menus inspirés des affiches de boxe vintage.</w:t>
      </w:r>
    </w:p>
    <w:p>
      <w:pPr>
        <w:pStyle w:val="ListParagraph"/>
        <w:numPr>
          <w:ilvl w:val="0"/>
          <w:numId w:val="2"/>
        </w:numPr>
      </w:pPr>
      <w:commentRangeStart w:id="16"/>
      <w:r>
        <w:rPr>
          <w:b/>
        </w:rPr>
        <w:t xml:space="preserve">Audio</w:t>
      </w:r>
      <w:r>
        <w:t xml:space="preserve"> : musique rock / funk des années 80 pour l'entraînement, commentateur comique doublé en français et en anglais, sons d'impact cartoon ; chaque boss a son thème d'entrée.</w:t>
      </w:r>
      <w:commentRangeEnd w:id="16"/>
      <w:r>
        <w:rPr>
          <w:rStyle w:val="CommentReference"/>
        </w:rPr>
        <w:commentReference w:id="16"/>
      </w:r>
    </w:p>
    <w:p>
      <w:pPr>
        <w:pStyle w:val="ListParagraph"/>
        <w:numPr>
          <w:ilvl w:val="0"/>
          <w:numId w:val="2"/>
        </w:numPr>
      </w:pPr>
      <w:r>
        <w:rPr>
          <w:b/>
        </w:rPr>
        <w:t xml:space="preserve">Accessibilité</w:t>
      </w:r>
      <w:r>
        <w:t xml:space="preserve"> : touches remappables, assistance au timing, télégraphes à la fois visuels et sonores, sous-titres, mode daltonien pour les jauges, réglage des secousses de caméra et des ralentis.</w:t>
      </w:r>
    </w:p>
    <w:p>
      <w:pPr>
        <w:pStyle w:val="Heading2"/>
      </w:pPr>
      <w:commentRangeStart w:id="17"/>
      <w:r>
        <w:t xml:space="preserve">Analyse concurrentielle</w:t>
      </w:r>
      <w:commentRangeEnd w:id="17"/>
      <w:r>
        <w:rPr>
          <w:rStyle w:val="CommentReference"/>
        </w:rPr>
        <w:commentReference w:id="17"/>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Jeu</w:t>
            </w:r>
          </w:p>
        </w:tc>
        <w:tc>
          <w:tcPr>
            <w:tcW w:w="3120" w:type="dxa"/>
            <w:shd w:val="clear" w:color="auto" w:fill="F2F2F2"/>
          </w:tcPr>
          <w:p>
            <w:pPr/>
            <w:r>
              <w:t xml:space="preserve">Ce qu'on reprend</w:t>
            </w:r>
          </w:p>
        </w:tc>
        <w:tc>
          <w:tcPr>
            <w:tcW w:w="3120" w:type="dxa"/>
            <w:shd w:val="clear" w:color="auto" w:fill="F2F2F2"/>
          </w:tcPr>
          <w:p>
            <w:pPr/>
            <w:r>
              <w:t xml:space="preserve">Ce qu'on évite</w:t>
            </w:r>
          </w:p>
        </w:tc>
      </w:tr>
      <w:tr>
        <w:tc>
          <w:tcPr>
            <w:tcW w:w="3120" w:type="dxa"/>
          </w:tcPr>
          <w:p>
            <w:pPr/>
            <w:r>
              <w:t xml:space="preserve">Punch-Out!! (Nintendo)</w:t>
            </w:r>
          </w:p>
        </w:tc>
        <w:tc>
          <w:tcPr>
            <w:tcW w:w="3120" w:type="dxa"/>
          </w:tcPr>
          <w:p>
            <w:pPr/>
            <w:r>
              <w:t xml:space="preserve">Des adversaires conçus comme des énigmes, aux télégraphes lisibles ; la vue de dos</w:t>
            </w:r>
          </w:p>
        </w:tc>
        <w:tc>
          <w:tcPr>
            <w:tcW w:w="3120" w:type="dxa"/>
          </w:tcPr>
          <w:p>
            <w:pPr/>
            <w:r>
              <w:t xml:space="preserve">L'absence de progression ; une difficulté parfois abrupte</w:t>
            </w:r>
          </w:p>
        </w:tc>
      </w:tr>
      <w:tr>
        <w:tc>
          <w:tcPr>
            <w:tcW w:w="3120" w:type="dxa"/>
          </w:tcPr>
          <w:p>
            <w:pPr/>
            <w:r>
              <w:t xml:space="preserve">Punch Club (Lazy Bear Games, 2016)</w:t>
            </w:r>
          </w:p>
        </w:tc>
        <w:tc>
          <w:tcPr>
            <w:tcW w:w="3120" w:type="dxa"/>
          </w:tcPr>
          <w:p>
            <w:pPr/>
            <w:r>
              <w:t xml:space="preserve">La boucle entraînement → combat et le fantasme d'ascension</w:t>
            </w:r>
          </w:p>
        </w:tc>
        <w:tc>
          <w:tcPr>
            <w:tcW w:w="3120" w:type="dxa"/>
          </w:tcPr>
          <w:p>
            <w:pPr/>
            <w:r>
              <w:t xml:space="preserve">Le grind et la perte de statistiques, jugés pénibles par les joueurs ; des combats peu interactifs</w:t>
            </w:r>
          </w:p>
        </w:tc>
      </w:tr>
      <w:tr>
        <w:tc>
          <w:tcPr>
            <w:tcW w:w="3120" w:type="dxa"/>
          </w:tcPr>
          <w:p>
            <w:pPr/>
            <w:r>
              <w:t xml:space="preserve">Jeux de boxe arcade récents (ex. Big Rumble Boxing: Creed Champions)</w:t>
            </w:r>
          </w:p>
        </w:tc>
        <w:tc>
          <w:tcPr>
            <w:tcW w:w="3120" w:type="dxa"/>
          </w:tcPr>
          <w:p>
            <w:pPr/>
            <w:r>
              <w:t xml:space="preserve">Le rythme arcade et l'accessibilité</w:t>
            </w:r>
          </w:p>
        </w:tc>
        <w:tc>
          <w:tcPr>
            <w:tcW w:w="3120" w:type="dxa"/>
          </w:tcPr>
          <w:p>
            <w:pPr/>
            <w:r>
              <w:t xml:space="preserve">Une progression mince, qui lasse vite</w:t>
            </w:r>
          </w:p>
        </w:tc>
      </w:tr>
    </w:tbl>
    <w:p/>
    <w:p>
      <w:pPr>
        <w:pStyle w:val="Heading2"/>
      </w:pPr>
      <w:r>
        <w:t xml:space="preserve">Exigences techniques</w:t>
      </w:r>
    </w:p>
    <w:p>
      <w:pPr/>
      <w:commentRangeStart w:id="18"/>
      <w:r>
        <w:t xml:space="preserve">Moteur recommandé : Unity (URP), pour la portabilité PC / Switch 2 / mobile. Unreal reste envisageable (il tourne aussi sur mobile, avec des builds plus lourds). Décision définitive en fin de M2, sur la base du prototype et des compétences de l'équipe.</w:t>
      </w:r>
      <w:commentRangeEnd w:id="18"/>
      <w:r>
        <w:rPr>
          <w:rStyle w:val="CommentReference"/>
        </w:rPr>
        <w:commentReference w:id="18"/>
      </w:r>
    </w:p>
    <w:tbl>
      <w:tblPr>
        <w:tblStyle w:val="TableGrid"/>
        <w:tblW w:w="0" w:type="auto"/>
        <w:tblLayout w:type="fixed"/>
        <w:tblLook w:val="04A0" w:firstRow="1" w:lastRow="0" w:firstColumn="0" w:lastColumn="0" w:noHBand="0" w:noVBand="1"/>
      </w:tblPr>
      <w:tblGrid>
        <w:gridCol w:w="2400"/>
        <w:gridCol w:w="6960"/>
      </w:tblGrid>
      <w:tr>
        <w:trPr>
          <w:tblHeader/>
        </w:trPr>
        <w:tc>
          <w:tcPr>
            <w:tcW w:w="2400" w:type="dxa"/>
            <w:shd w:val="clear" w:color="auto" w:fill="F2F2F2"/>
          </w:tcPr>
          <w:p>
            <w:pPr/>
            <w:commentRangeStart w:id="19"/>
            <w:r>
              <w:t xml:space="preserve">Exigence</w:t>
            </w:r>
            <w:commentRangeEnd w:id="19"/>
            <w:r>
              <w:rPr>
                <w:rStyle w:val="CommentReference"/>
              </w:rPr>
              <w:commentReference w:id="19"/>
            </w:r>
          </w:p>
        </w:tc>
        <w:tc>
          <w:tcPr>
            <w:tcW w:w="6960" w:type="dxa"/>
            <w:shd w:val="clear" w:color="auto" w:fill="F2F2F2"/>
          </w:tcPr>
          <w:p>
            <w:pPr/>
            <w:r>
              <w:t xml:space="preserve">Spécification</w:t>
            </w:r>
          </w:p>
        </w:tc>
      </w:tr>
      <w:tr>
        <w:tc>
          <w:tcPr>
            <w:tcW w:w="2400" w:type="dxa"/>
          </w:tcPr>
          <w:p>
            <w:pPr/>
            <w:r>
              <w:t xml:space="preserve">Performance</w:t>
            </w:r>
          </w:p>
        </w:tc>
        <w:tc>
          <w:tcPr>
            <w:tcW w:w="6960" w:type="dxa"/>
          </w:tcPr>
          <w:p>
            <w:pPr/>
            <w:r>
              <w:t xml:space="preserve">60 FPS en combat sur toutes les plateformes, y compris la Switch 2 en mode portable (quitte à baisser la résolution) ; 30 FPS acceptés hors combat (menus, salle)</w:t>
            </w:r>
          </w:p>
        </w:tc>
      </w:tr>
      <w:tr>
        <w:tc>
          <w:tcPr>
            <w:tcW w:w="2400" w:type="dxa"/>
          </w:tcPr>
          <w:p>
            <w:pPr/>
            <w:r>
              <w:t xml:space="preserve">Latence d'entrée</w:t>
            </w:r>
          </w:p>
        </w:tc>
        <w:tc>
          <w:tcPr>
            <w:tcW w:w="6960" w:type="dxa"/>
          </w:tcPr>
          <w:p>
            <w:pPr/>
            <w:r>
              <w:t xml:space="preserve">67 ms maximum (4 images à 60 FPS) entre l'appui et la première image de l'animation, mesurée à chaque jalon</w:t>
            </w:r>
          </w:p>
        </w:tc>
      </w:tr>
      <w:tr>
        <w:tc>
          <w:tcPr>
            <w:tcW w:w="2400" w:type="dxa"/>
          </w:tcPr>
          <w:p>
            <w:pPr/>
            <w:r>
              <w:t xml:space="preserve">Fenêtres de timing</w:t>
            </w:r>
          </w:p>
        </w:tc>
        <w:tc>
          <w:tcPr>
            <w:tcW w:w="6960" w:type="dxa"/>
          </w:tcPr>
          <w:p>
            <w:pPr/>
            <w:r>
              <w:t xml:space="preserve">Exprimées en millisecondes dans les données, indépendantes de la fréquence d'images</w:t>
            </w:r>
          </w:p>
        </w:tc>
      </w:tr>
      <w:tr>
        <w:tc>
          <w:tcPr>
            <w:tcW w:w="2400" w:type="dxa"/>
          </w:tcPr>
          <w:p>
            <w:pPr/>
            <w:r>
              <w:t xml:space="preserve">Contrôles</w:t>
            </w:r>
          </w:p>
        </w:tc>
        <w:tc>
          <w:tcPr>
            <w:tcW w:w="6960" w:type="dxa"/>
          </w:tcPr>
          <w:p>
            <w:pPr/>
            <w:r>
              <w:t xml:space="preserve">Manette (prioritaire), clavier / souris, tactile en phase 2 ; touches remappables</w:t>
            </w:r>
          </w:p>
        </w:tc>
      </w:tr>
      <w:tr>
        <w:tc>
          <w:tcPr>
            <w:tcW w:w="2400" w:type="dxa"/>
          </w:tcPr>
          <w:p>
            <w:pPr/>
            <w:r>
              <w:t xml:space="preserve">IA adversaires</w:t>
            </w:r>
          </w:p>
        </w:tc>
        <w:tc>
          <w:tcPr>
            <w:tcW w:w="6960" w:type="dxa"/>
          </w:tcPr>
          <w:p>
            <w:pPr/>
            <w:r>
              <w:t xml:space="preserve">Machine à états par animal + paramètres de difficulté (agressivité, réactivité)</w:t>
            </w:r>
          </w:p>
        </w:tc>
      </w:tr>
      <w:tr>
        <w:tc>
          <w:tcPr>
            <w:tcW w:w="2400" w:type="dxa"/>
          </w:tcPr>
          <w:p>
            <w:pPr/>
            <w:r>
              <w:t xml:space="preserve">Sauvegarde</w:t>
            </w:r>
          </w:p>
        </w:tc>
        <w:tc>
          <w:tcPr>
            <w:tcW w:w="6960" w:type="dxa"/>
          </w:tcPr>
          <w:p>
            <w:pPr/>
            <w:r>
              <w:t xml:space="preserve">3 emplacements locaux, sauvegarde automatique entre les rounds ; cloud via Steam Cloud et la sauvegarde Nintendo Switch Online</w:t>
            </w:r>
          </w:p>
        </w:tc>
      </w:tr>
      <w:tr>
        <w:tc>
          <w:tcPr>
            <w:tcW w:w="2400" w:type="dxa"/>
          </w:tcPr>
          <w:p>
            <w:pPr/>
            <w:r>
              <w:t xml:space="preserve">Données</w:t>
            </w:r>
          </w:p>
        </w:tc>
        <w:tc>
          <w:tcPr>
            <w:tcW w:w="6960" w:type="dxa"/>
          </w:tcPr>
          <w:p>
            <w:pPr/>
            <w:r>
              <w:t xml:space="preserve">Statistiques, adversaires et équilibrage en fichiers de config (ScriptableObjects / JSON) éditables par les game designers</w:t>
            </w:r>
          </w:p>
        </w:tc>
      </w:tr>
      <w:tr>
        <w:tc>
          <w:tcPr>
            <w:tcW w:w="2400" w:type="dxa"/>
          </w:tcPr>
          <w:p>
            <w:pPr/>
            <w:r>
              <w:t xml:space="preserve">Analytics</w:t>
            </w:r>
          </w:p>
        </w:tc>
        <w:tc>
          <w:tcPr>
            <w:tcW w:w="6960" w:type="dxa"/>
          </w:tcPr>
          <w:p>
            <w:pPr/>
            <w:r>
              <w:t xml:space="preserve">Événements de combat et de salle (victoire, abandon, temps par séance, usage de la simulation rapide) ; consentement explicite, parental en dessous de 15 ans, données anonymisées</w:t>
            </w:r>
          </w:p>
        </w:tc>
      </w:tr>
      <w:tr>
        <w:tc>
          <w:tcPr>
            <w:tcW w:w="2400" w:type="dxa"/>
          </w:tcPr>
          <w:p>
            <w:pPr/>
            <w:r>
              <w:t xml:space="preserve">Taille</w:t>
            </w:r>
          </w:p>
        </w:tc>
        <w:tc>
          <w:tcPr>
            <w:tcW w:w="6960" w:type="dxa"/>
          </w:tcPr>
          <w:p>
            <w:pPr/>
            <w:r>
              <w:t xml:space="preserve">Moins de 4 Go sur PC / Switch 2, moins de 1,5 Go sur mobile</w:t>
            </w:r>
          </w:p>
        </w:tc>
      </w:tr>
    </w:tbl>
    <w:p/>
    <w:p>
      <w:pPr>
        <w:pStyle w:val="Heading2"/>
      </w:pPr>
      <w:r>
        <w:t xml:space="preserve">Périmètre MVP, roadmap &amp; risques</w:t>
      </w:r>
    </w:p>
    <w:p>
      <w:pPr/>
      <w:r>
        <w:t xml:space="preserve">Le MVP couvre 2 catégories complètes (mouche et plume) pour valider la boucle avant de produire les 4 suivantes. Il doit contenir tout ce qui relie le combat à la salle.</w:t>
      </w:r>
    </w:p>
    <w:p>
      <w:pPr/>
      <w:r>
        <w:rPr>
          <w:b/>
        </w:rPr>
        <w:t xml:space="preserve">Dans le MVP</w:t>
      </w:r>
    </w:p>
    <w:p>
      <w:pPr>
        <w:pStyle w:val="ListParagraph"/>
        <w:numPr>
          <w:ilvl w:val="0"/>
          <w:numId w:val="8"/>
        </w:numPr>
      </w:pPr>
      <w:r>
        <w:t xml:space="preserve">☐ Combat complet : coups, garde, esquive, esquive parfaite, endurance, spécial, rounds, 3 niveaux de difficulté et assistance au timing</w:t>
      </w:r>
    </w:p>
    <w:p>
      <w:pPr>
        <w:pStyle w:val="ListParagraph"/>
        <w:numPr>
          <w:ilvl w:val="0"/>
          <w:numId w:val="8"/>
        </w:numPr>
      </w:pPr>
      <w:r>
        <w:t xml:space="preserve">☐ Tutoriel guidé par le coach</w:t>
      </w:r>
    </w:p>
    <w:p>
      <w:pPr>
        <w:pStyle w:val="ListParagraph"/>
        <w:numPr>
          <w:ilvl w:val="0"/>
          <w:numId w:val="8"/>
        </w:numPr>
      </w:pPr>
      <w:r>
        <w:t xml:space="preserve">☐ 8 adversaires dont 2 champions, avec IA et télégraphes</w:t>
      </w:r>
    </w:p>
    <w:p>
      <w:pPr>
        <w:pStyle w:val="ListParagraph"/>
        <w:numPr>
          <w:ilvl w:val="0"/>
          <w:numId w:val="8"/>
        </w:numPr>
      </w:pPr>
      <w:r>
        <w:t xml:space="preserve">☐ Salle avec 3 mini-jeux (force, vitesse, endurance), énergie, fatigue et simulation rapide</w:t>
      </w:r>
    </w:p>
    <w:p>
      <w:pPr>
        <w:pStyle w:val="ListParagraph"/>
        <w:numPr>
          <w:ilvl w:val="0"/>
          <w:numId w:val="8"/>
        </w:numPr>
      </w:pPr>
      <w:commentRangeStart w:id="20"/>
      <w:r>
        <w:t xml:space="preserve">☐ Économie minimale : primes, coût des séances, boutique réduite (une paire de gants, un short, un supplément)</w:t>
      </w:r>
      <w:commentRangeEnd w:id="20"/>
      <w:r>
        <w:rPr>
          <w:rStyle w:val="CommentReference"/>
        </w:rPr>
        <w:commentReference w:id="20"/>
      </w:r>
    </w:p>
    <w:p>
      <w:pPr>
        <w:pStyle w:val="ListParagraph"/>
        <w:numPr>
          <w:ilvl w:val="0"/>
          <w:numId w:val="8"/>
        </w:numPr>
      </w:pPr>
      <w:r>
        <w:t xml:space="preserve">☐ Pesée avec ses règles complètes (gabarit modifié par l'entraînement)</w:t>
      </w:r>
    </w:p>
    <w:p>
      <w:pPr>
        <w:pStyle w:val="ListParagraph"/>
        <w:numPr>
          <w:ilvl w:val="0"/>
          <w:numId w:val="8"/>
        </w:numPr>
      </w:pPr>
      <w:r>
        <w:t xml:space="preserve">☐ Progression : XP, un premier palier de compétences par style, 3 morphologies du poulet</w:t>
      </w:r>
    </w:p>
    <w:p>
      <w:pPr>
        <w:pStyle w:val="ListParagraph"/>
        <w:numPr>
          <w:ilvl w:val="0"/>
          <w:numId w:val="8"/>
        </w:numPr>
      </w:pPr>
      <w:r>
        <w:t xml:space="preserve">☐ Version PC jouable à la manette et au clavier, avec analytics de playtest</w:t>
      </w:r>
    </w:p>
    <w:p>
      <w:pPr/>
      <w:r>
        <w:rPr>
          <w:b/>
        </w:rPr>
        <w:t xml:space="preserve">Hors MVP</w:t>
      </w:r>
      <w:r>
        <w:t xml:space="preserve"> : catégories 3 à 6, arbre de compétences complet, mini-jeux résistance et technique, nutrition, boutique complète, Switch 2, mobile, cloud.</w:t>
      </w:r>
    </w:p>
    <w:p>
      <w:pPr/>
      <w:commentRangeStart w:id="21"/>
      <w:r>
        <w:rPr>
          <w:b/>
        </w:rPr>
        <w:t xml:space="preserve">Roadmap indicative (≈ 18 mois)</w:t>
      </w:r>
      <w:commentRangeEnd w:id="21"/>
      <w:r>
        <w:rPr>
          <w:rStyle w:val="CommentReference"/>
        </w:rPr>
        <w:commentReference w:id="21"/>
      </w:r>
    </w:p>
    <w:p>
      <w:pPr>
        <w:pStyle w:val="ListParagraph"/>
        <w:numPr>
          <w:ilvl w:val="0"/>
          <w:numId w:val="20"/>
        </w:numPr>
      </w:pPr>
      <w:r>
        <w:t xml:space="preserve">Préproduction (M1–M3) : prototype de combat « gris » ; décision caméra et contrôles fin M1 ; choix du moteur fin M2 ; test du fun avec 20 joueurs ; prototype tactile d'une semaine ; demande de devkit Switch 2 dès M1.</w:t>
      </w:r>
    </w:p>
    <w:p>
      <w:pPr>
        <w:pStyle w:val="ListParagraph"/>
        <w:numPr>
          <w:ilvl w:val="0"/>
          <w:numId w:val="20"/>
        </w:numPr>
      </w:pPr>
      <w:r>
        <w:t xml:space="preserve">MVP / vertical slice (M4–M8) : 2 catégories, salle, économie minimale, art final sur le poulet ; premier build sur devkit Switch 2 vers M6 ; playtest de 30 à 50 joueurs et go / no-go fin M8 selon les critères de passage.</w:t>
      </w:r>
    </w:p>
    <w:p>
      <w:pPr>
        <w:pStyle w:val="ListParagraph"/>
        <w:numPr>
          <w:ilvl w:val="0"/>
          <w:numId w:val="20"/>
        </w:numPr>
      </w:pPr>
      <w:r>
        <w:t xml:space="preserve">Production (M9–M15) : catégories 3 à 6, boutique, arbre de compétences, nutrition, portage Switch 2, doublage.</w:t>
      </w:r>
    </w:p>
    <w:p>
      <w:pPr>
        <w:pStyle w:val="ListParagraph"/>
        <w:numPr>
          <w:ilvl w:val="0"/>
          <w:numId w:val="20"/>
        </w:numPr>
      </w:pPr>
      <w:r>
        <w:t xml:space="preserve">Lancement (M16–M18) : bêta fermée, équilibrage, certification Nintendo (prévoir plusieurs semaines), sortie PC + Switch 2 ; mobile ensuite si le prototype tactile l'a validé.</w:t>
      </w:r>
    </w:p>
    <w:p>
      <w:pPr/>
      <w:commentRangeStart w:id="22"/>
      <w:r>
        <w:rPr>
          <w:b/>
        </w:rPr>
        <w:t xml:space="preserve">Équipe &amp; budget</w:t>
      </w:r>
      <w:r>
        <w:t xml:space="preserve"> : à compléter (taille de l'équipe, budget, part externalisée de la modélisation et de l'animation des 25 personnages).</w:t>
      </w:r>
      <w:commentRangeEnd w:id="22"/>
      <w:r>
        <w:rPr>
          <w:rStyle w:val="CommentReference"/>
        </w:rPr>
        <w:commentReference w:id="22"/>
      </w:r>
    </w:p>
    <w:p>
      <w:pPr/>
      <w:r>
        <w:rPr>
          <w:b/>
        </w:rPr>
        <w:t xml:space="preserve">Risques principaux</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Risque</w:t>
            </w:r>
          </w:p>
        </w:tc>
        <w:tc>
          <w:tcPr>
            <w:tcW w:w="3120" w:type="dxa"/>
            <w:shd w:val="clear" w:color="auto" w:fill="F2F2F2"/>
          </w:tcPr>
          <w:p>
            <w:pPr/>
            <w:r>
              <w:t xml:space="preserve">Impact</w:t>
            </w:r>
          </w:p>
        </w:tc>
        <w:tc>
          <w:tcPr>
            <w:tcW w:w="3120" w:type="dxa"/>
            <w:shd w:val="clear" w:color="auto" w:fill="F2F2F2"/>
          </w:tcPr>
          <w:p>
            <w:pPr/>
            <w:r>
              <w:t xml:space="preserve">Parade</w:t>
            </w:r>
          </w:p>
        </w:tc>
      </w:tr>
      <w:tr>
        <w:tc>
          <w:tcPr>
            <w:tcW w:w="3120" w:type="dxa"/>
          </w:tcPr>
          <w:p>
            <w:pPr/>
            <w:r>
              <w:t xml:space="preserve">Combat trop répétitif</w:t>
            </w:r>
          </w:p>
        </w:tc>
        <w:tc>
          <w:tcPr>
            <w:tcW w:w="3120" w:type="dxa"/>
          </w:tcPr>
          <w:p>
            <w:pPr/>
            <w:r>
              <w:t xml:space="preserve">Abandon après 1 h</w:t>
            </w:r>
          </w:p>
        </w:tc>
        <w:tc>
          <w:tcPr>
            <w:tcW w:w="3120" w:type="dxa"/>
          </w:tcPr>
          <w:p>
            <w:pPr/>
            <w:r>
              <w:t xml:space="preserve">Patterns uniques par boss, phase enragée réservée aux champions, playtests dès le prototype</w:t>
            </w:r>
          </w:p>
        </w:tc>
      </w:tr>
      <w:tr>
        <w:tc>
          <w:tcPr>
            <w:tcW w:w="3120" w:type="dxa"/>
          </w:tcPr>
          <w:p>
            <w:pPr/>
            <w:r>
              <w:t xml:space="preserve">Salle perçue comme une corvée</w:t>
            </w:r>
          </w:p>
        </w:tc>
        <w:tc>
          <w:tcPr>
            <w:tcW w:w="3120" w:type="dxa"/>
          </w:tcPr>
          <w:p>
            <w:pPr/>
            <w:r>
              <w:t xml:space="preserve">Rejet de la boucle principale</w:t>
            </w:r>
          </w:p>
        </w:tc>
        <w:tc>
          <w:tcPr>
            <w:tcW w:w="3120" w:type="dxa"/>
          </w:tcPr>
          <w:p>
            <w:pPr/>
            <w:r>
              <w:t xml:space="preserve">Mini-jeux courts (moins de 60 s), simulation rapide à 70 %, suivi du taux de simulation</w:t>
            </w:r>
          </w:p>
        </w:tc>
      </w:tr>
      <w:tr>
        <w:tc>
          <w:tcPr>
            <w:tcW w:w="3120" w:type="dxa"/>
          </w:tcPr>
          <w:p>
            <w:pPr/>
            <w:r>
              <w:t xml:space="preserve">Équilibrage poids / statistiques</w:t>
            </w:r>
          </w:p>
        </w:tc>
        <w:tc>
          <w:tcPr>
            <w:tcW w:w="3120" w:type="dxa"/>
          </w:tcPr>
          <w:p>
            <w:pPr/>
            <w:r>
              <w:t xml:space="preserve">Progression bloquante ou triviale</w:t>
            </w:r>
          </w:p>
        </w:tc>
        <w:tc>
          <w:tcPr>
            <w:tcW w:w="3120" w:type="dxa"/>
          </w:tcPr>
          <w:p>
            <w:pPr/>
            <w:r>
              <w:t xml:space="preserve">Tableurs d'équilibrage, analytics en bêta, pesée jamais éliminatoire</w:t>
            </w:r>
          </w:p>
        </w:tc>
      </w:tr>
      <w:tr>
        <w:tc>
          <w:tcPr>
            <w:tcW w:w="3120" w:type="dxa"/>
          </w:tcPr>
          <w:p>
            <w:pPr/>
            <w:r>
              <w:t xml:space="preserve">Spirale de défaites</w:t>
            </w:r>
          </w:p>
        </w:tc>
        <w:tc>
          <w:tcPr>
            <w:tcW w:w="3120" w:type="dxa"/>
          </w:tcPr>
          <w:p>
            <w:pPr/>
            <w:r>
              <w:t xml:space="preserve">Joueur bloqué sans argent pour s'entraîner</w:t>
            </w:r>
          </w:p>
        </w:tc>
        <w:tc>
          <w:tcPr>
            <w:tcW w:w="3120" w:type="dxa"/>
          </w:tcPr>
          <w:p>
            <w:pPr/>
            <w:r>
              <w:t xml:space="preserve">1re séance gratuite, combats d'exhibition</w:t>
            </w:r>
          </w:p>
        </w:tc>
      </w:tr>
      <w:tr>
        <w:tc>
          <w:tcPr>
            <w:tcW w:w="3120" w:type="dxa"/>
          </w:tcPr>
          <w:p>
            <w:pPr/>
            <w:r>
              <w:t xml:space="preserve">Coût de production 3D (24 animaux + adversaire secret)</w:t>
            </w:r>
          </w:p>
        </w:tc>
        <w:tc>
          <w:tcPr>
            <w:tcW w:w="3120" w:type="dxa"/>
          </w:tcPr>
          <w:p>
            <w:pPr/>
            <w:r>
              <w:t xml:space="preserve">Retard, budget dépassé</w:t>
            </w:r>
          </w:p>
        </w:tc>
        <w:tc>
          <w:tcPr>
            <w:tcW w:w="3120" w:type="dxa"/>
          </w:tcPr>
          <w:p>
            <w:pPr/>
            <w:r>
              <w:t xml:space="preserve">Rigs partagés par gabarit, réutilisation d'animations, externalisation possible</w:t>
            </w:r>
          </w:p>
        </w:tc>
      </w:tr>
      <w:tr>
        <w:tc>
          <w:tcPr>
            <w:tcW w:w="3120" w:type="dxa"/>
          </w:tcPr>
          <w:p>
            <w:pPr/>
            <w:r>
              <w:t xml:space="preserve">Performance Switch 2</w:t>
            </w:r>
          </w:p>
        </w:tc>
        <w:tc>
          <w:tcPr>
            <w:tcW w:w="3120" w:type="dxa"/>
          </w:tcPr>
          <w:p>
            <w:pPr/>
            <w:r>
              <w:t xml:space="preserve">Portage retardé</w:t>
            </w:r>
          </w:p>
        </w:tc>
        <w:tc>
          <w:tcPr>
            <w:tcW w:w="3120" w:type="dxa"/>
          </w:tcPr>
          <w:p>
            <w:pPr/>
            <w:r>
              <w:t xml:space="preserve">Devkit dès la préproduction, budget polygones fixé tôt</w:t>
            </w:r>
          </w:p>
        </w:tc>
      </w:tr>
      <w:tr>
        <w:tc>
          <w:tcPr>
            <w:tcW w:w="3120" w:type="dxa"/>
          </w:tcPr>
          <w:p>
            <w:pPr/>
            <w:r>
              <w:t xml:space="preserve">Contrôles tactiles inadaptés</w:t>
            </w:r>
          </w:p>
        </w:tc>
        <w:tc>
          <w:tcPr>
            <w:tcW w:w="3120" w:type="dxa"/>
          </w:tcPr>
          <w:p>
            <w:pPr/>
            <w:r>
              <w:t xml:space="preserve">Mobile compromis</w:t>
            </w:r>
          </w:p>
        </w:tc>
        <w:tc>
          <w:tcPr>
            <w:tcW w:w="3120" w:type="dxa"/>
          </w:tcPr>
          <w:p>
            <w:pPr/>
            <w:r>
              <w:t xml:space="preserve">Prototype tactile en préproduction ; mobile non engagé avant</w:t>
            </w:r>
          </w:p>
        </w:tc>
      </w:tr>
      <w:tr>
        <w:tc>
          <w:tcPr>
            <w:tcW w:w="3120" w:type="dxa"/>
          </w:tcPr>
          <w:p>
            <w:pPr/>
            <w:r>
              <w:t xml:space="preserve">Certification console et doublage</w:t>
            </w:r>
          </w:p>
        </w:tc>
        <w:tc>
          <w:tcPr>
            <w:tcW w:w="3120" w:type="dxa"/>
          </w:tcPr>
          <w:p>
            <w:pPr/>
            <w:r>
              <w:t xml:space="preserve">Sortie retardée</w:t>
            </w:r>
          </w:p>
        </w:tc>
        <w:tc>
          <w:tcPr>
            <w:tcW w:w="3120" w:type="dxa"/>
          </w:tcPr>
          <w:p>
            <w:pPr/>
            <w:r>
              <w:t xml:space="preserve">Marge dans la phase de lancement, doublage lancé en production</w:t>
            </w:r>
          </w:p>
        </w:tc>
      </w:tr>
      <w:tr>
        <w:tc>
          <w:tcPr>
            <w:tcW w:w="3120" w:type="dxa"/>
          </w:tcPr>
          <w:p>
            <w:pPr/>
            <w:r>
              <w:t xml:space="preserve">Données des mineurs (RGPD)</w:t>
            </w:r>
          </w:p>
        </w:tc>
        <w:tc>
          <w:tcPr>
            <w:tcW w:w="3120" w:type="dxa"/>
          </w:tcPr>
          <w:p>
            <w:pPr/>
            <w:r>
              <w:t xml:space="preserve">Risque juridique</w:t>
            </w:r>
          </w:p>
        </w:tc>
        <w:tc>
          <w:tcPr>
            <w:tcW w:w="3120" w:type="dxa"/>
          </w:tcPr>
          <w:p>
            <w:pPr/>
            <w:r>
              <w:t xml:space="preserve">Consentement, anonymisation, revue juridique avant la bêta</w:t>
            </w:r>
          </w:p>
        </w:tc>
      </w:tr>
    </w:tbl>
    <w:p/>
    <w:p>
      <w:pPr>
        <w:pStyle w:val="Heading2"/>
      </w:pPr>
      <w:r>
        <w:t xml:space="preserve">Questions ouvertes</w:t>
      </w:r>
    </w:p>
    <w:tbl>
      <w:tblPr>
        <w:tblStyle w:val="TableGrid"/>
        <w:tblW w:w="0" w:type="auto"/>
        <w:tblLayout w:type="fixed"/>
        <w:tblLook w:val="04A0" w:firstRow="1" w:lastRow="0" w:firstColumn="0" w:lastColumn="0" w:noHBand="0" w:noVBand="1"/>
      </w:tblPr>
      <w:tblGrid>
        <w:gridCol w:w="500"/>
        <w:gridCol w:w="2200"/>
        <w:gridCol w:w="3360"/>
        <w:gridCol w:w="1500"/>
        <w:gridCol w:w="1800"/>
      </w:tblGrid>
      <w:tr>
        <w:trPr>
          <w:tblHeader/>
        </w:trPr>
        <w:tc>
          <w:tcPr>
            <w:tcW w:w="500" w:type="dxa"/>
            <w:shd w:val="clear" w:color="auto" w:fill="F2F2F2"/>
          </w:tcPr>
          <w:p>
            <w:pPr/>
            <w:r>
              <w:t xml:space="preserve">#</w:t>
            </w:r>
          </w:p>
        </w:tc>
        <w:tc>
          <w:tcPr>
            <w:tcW w:w="2200" w:type="dxa"/>
            <w:shd w:val="clear" w:color="auto" w:fill="F2F2F2"/>
          </w:tcPr>
          <w:p>
            <w:pPr/>
            <w:r>
              <w:t xml:space="preserve">Question</w:t>
            </w:r>
          </w:p>
        </w:tc>
        <w:tc>
          <w:tcPr>
            <w:tcW w:w="3360" w:type="dxa"/>
            <w:shd w:val="clear" w:color="auto" w:fill="F2F2F2"/>
          </w:tcPr>
          <w:p>
            <w:pPr/>
            <w:r>
              <w:t xml:space="preserve">Options</w:t>
            </w:r>
          </w:p>
        </w:tc>
        <w:tc>
          <w:tcPr>
            <w:tcW w:w="1500" w:type="dxa"/>
            <w:shd w:val="clear" w:color="auto" w:fill="F2F2F2"/>
          </w:tcPr>
          <w:p>
            <w:pPr/>
            <w:r>
              <w:t xml:space="preserve">Responsable</w:t>
            </w:r>
          </w:p>
        </w:tc>
        <w:tc>
          <w:tcPr>
            <w:tcW w:w="1800" w:type="dxa"/>
            <w:shd w:val="clear" w:color="auto" w:fill="F2F2F2"/>
          </w:tcPr>
          <w:p>
            <w:pPr/>
            <w:r>
              <w:t xml:space="preserve">Échéance</w:t>
            </w:r>
          </w:p>
        </w:tc>
      </w:tr>
      <w:tr>
        <w:tc>
          <w:tcPr>
            <w:tcW w:w="500" w:type="dxa"/>
          </w:tcPr>
          <w:p>
            <w:pPr/>
            <w:r>
              <w:t xml:space="preserve">1</w:t>
            </w:r>
          </w:p>
        </w:tc>
        <w:tc>
          <w:tcPr>
            <w:tcW w:w="2200" w:type="dxa"/>
          </w:tcPr>
          <w:p>
            <w:pPr/>
            <w:r>
              <w:t xml:space="preserve">Caméra et déplacements</w:t>
            </w:r>
          </w:p>
        </w:tc>
        <w:tc>
          <w:tcPr>
            <w:tcW w:w="3360" w:type="dxa"/>
          </w:tcPr>
          <w:p>
            <w:pPr/>
            <w:r>
              <w:t xml:space="preserve">Sur rail (recommandé) / libre</w:t>
            </w:r>
          </w:p>
        </w:tc>
        <w:tc>
          <w:tcPr>
            <w:tcW w:w="1500" w:type="dxa"/>
          </w:tcPr>
          <w:p>
            <w:pPr/>
            <w:r>
              <w:t xml:space="preserve">À attribuer</w:t>
            </w:r>
          </w:p>
        </w:tc>
        <w:tc>
          <w:tcPr>
            <w:tcW w:w="1800" w:type="dxa"/>
          </w:tcPr>
          <w:p>
            <w:pPr/>
            <w:r>
              <w:t xml:space="preserve">Fin M1</w:t>
            </w:r>
          </w:p>
        </w:tc>
      </w:tr>
      <w:tr>
        <w:tc>
          <w:tcPr>
            <w:tcW w:w="500" w:type="dxa"/>
          </w:tcPr>
          <w:p>
            <w:pPr/>
            <w:r>
              <w:t xml:space="preserve">2</w:t>
            </w:r>
          </w:p>
        </w:tc>
        <w:tc>
          <w:tcPr>
            <w:tcW w:w="2200" w:type="dxa"/>
          </w:tcPr>
          <w:p>
            <w:pPr/>
            <w:r>
              <w:t xml:space="preserve">Schéma de contrôles</w:t>
            </w:r>
          </w:p>
        </w:tc>
        <w:tc>
          <w:tcPr>
            <w:tcW w:w="3360" w:type="dxa"/>
          </w:tcPr>
          <w:p>
            <w:pPr/>
            <w:r>
              <w:t xml:space="preserve">Proposition de ce document / autre</w:t>
            </w:r>
          </w:p>
        </w:tc>
        <w:tc>
          <w:tcPr>
            <w:tcW w:w="1500" w:type="dxa"/>
          </w:tcPr>
          <w:p>
            <w:pPr/>
            <w:r>
              <w:t xml:space="preserve">À attribuer</w:t>
            </w:r>
          </w:p>
        </w:tc>
        <w:tc>
          <w:tcPr>
            <w:tcW w:w="1800" w:type="dxa"/>
          </w:tcPr>
          <w:p>
            <w:pPr/>
            <w:r>
              <w:t xml:space="preserve">Fin M1</w:t>
            </w:r>
          </w:p>
        </w:tc>
      </w:tr>
      <w:tr>
        <w:tc>
          <w:tcPr>
            <w:tcW w:w="500" w:type="dxa"/>
          </w:tcPr>
          <w:p>
            <w:pPr/>
            <w:r>
              <w:t xml:space="preserve">3</w:t>
            </w:r>
          </w:p>
        </w:tc>
        <w:tc>
          <w:tcPr>
            <w:tcW w:w="2200" w:type="dxa"/>
          </w:tcPr>
          <w:p>
            <w:pPr/>
            <w:r>
              <w:t xml:space="preserve">Moteur</w:t>
            </w:r>
          </w:p>
        </w:tc>
        <w:tc>
          <w:tcPr>
            <w:tcW w:w="3360" w:type="dxa"/>
          </w:tcPr>
          <w:p>
            <w:pPr/>
            <w:r>
              <w:t xml:space="preserve">Unity (recommandé) / Unreal</w:t>
            </w:r>
          </w:p>
        </w:tc>
        <w:tc>
          <w:tcPr>
            <w:tcW w:w="1500" w:type="dxa"/>
          </w:tcPr>
          <w:p>
            <w:pPr/>
            <w:r>
              <w:t xml:space="preserve">À attribuer</w:t>
            </w:r>
          </w:p>
        </w:tc>
        <w:tc>
          <w:tcPr>
            <w:tcW w:w="1800" w:type="dxa"/>
          </w:tcPr>
          <w:p>
            <w:pPr/>
            <w:r>
              <w:t xml:space="preserve">Fin M2</w:t>
            </w:r>
          </w:p>
        </w:tc>
      </w:tr>
      <w:tr>
        <w:tc>
          <w:tcPr>
            <w:tcW w:w="500" w:type="dxa"/>
          </w:tcPr>
          <w:p>
            <w:pPr/>
            <w:r>
              <w:t xml:space="preserve">4</w:t>
            </w:r>
          </w:p>
        </w:tc>
        <w:tc>
          <w:tcPr>
            <w:tcW w:w="2200" w:type="dxa"/>
          </w:tcPr>
          <w:p>
            <w:pPr/>
            <w:r>
              <w:t xml:space="preserve">Console visée</w:t>
            </w:r>
          </w:p>
        </w:tc>
        <w:tc>
          <w:tcPr>
            <w:tcW w:w="3360" w:type="dxa"/>
          </w:tcPr>
          <w:p>
            <w:pPr/>
            <w:r>
              <w:t xml:space="preserve">Switch 2 seule (recommandé) / Switch 2 + Switch 1</w:t>
            </w:r>
          </w:p>
        </w:tc>
        <w:tc>
          <w:tcPr>
            <w:tcW w:w="1500" w:type="dxa"/>
          </w:tcPr>
          <w:p>
            <w:pPr/>
            <w:r>
              <w:t xml:space="preserve">À attribuer</w:t>
            </w:r>
          </w:p>
        </w:tc>
        <w:tc>
          <w:tcPr>
            <w:tcW w:w="1800" w:type="dxa"/>
          </w:tcPr>
          <w:p>
            <w:pPr/>
            <w:r>
              <w:t xml:space="preserve">Fin M1</w:t>
            </w:r>
          </w:p>
        </w:tc>
      </w:tr>
      <w:tr>
        <w:tc>
          <w:tcPr>
            <w:tcW w:w="500" w:type="dxa"/>
          </w:tcPr>
          <w:p>
            <w:pPr/>
            <w:r>
              <w:t xml:space="preserve">5</w:t>
            </w:r>
          </w:p>
        </w:tc>
        <w:tc>
          <w:tcPr>
            <w:tcW w:w="2200" w:type="dxa"/>
          </w:tcPr>
          <w:p>
            <w:pPr/>
            <w:r>
              <w:t xml:space="preserve">Modèle économique et prix</w:t>
            </w:r>
          </w:p>
        </w:tc>
        <w:tc>
          <w:tcPr>
            <w:tcW w:w="3360" w:type="dxa"/>
          </w:tcPr>
          <w:p>
            <w:pPr/>
            <w:r>
              <w:t xml:space="preserve">Premium 20–25 € / autre ; mobile premium ou free-to-play</w:t>
            </w:r>
          </w:p>
        </w:tc>
        <w:tc>
          <w:tcPr>
            <w:tcW w:w="1500" w:type="dxa"/>
          </w:tcPr>
          <w:p>
            <w:pPr/>
            <w:r>
              <w:t xml:space="preserve">À attribuer</w:t>
            </w:r>
          </w:p>
        </w:tc>
        <w:tc>
          <w:tcPr>
            <w:tcW w:w="1800" w:type="dxa"/>
          </w:tcPr>
          <w:p>
            <w:pPr/>
            <w:r>
              <w:t xml:space="preserve">Fin M3</w:t>
            </w:r>
          </w:p>
        </w:tc>
      </w:tr>
      <w:tr>
        <w:tc>
          <w:tcPr>
            <w:tcW w:w="500" w:type="dxa"/>
          </w:tcPr>
          <w:p>
            <w:pPr/>
            <w:r>
              <w:t xml:space="preserve">6</w:t>
            </w:r>
          </w:p>
        </w:tc>
        <w:tc>
          <w:tcPr>
            <w:tcW w:w="2200" w:type="dxa"/>
          </w:tcPr>
          <w:p>
            <w:pPr/>
            <w:r>
              <w:t xml:space="preserve">Fantasme et catégories</w:t>
            </w:r>
          </w:p>
        </w:tc>
        <w:tc>
          <w:tcPr>
            <w:tcW w:w="3360" w:type="dxa"/>
          </w:tcPr>
          <w:p>
            <w:pPr/>
            <w:r>
              <w:t xml:space="preserve">Gabarit fictif (proposé) / autre</w:t>
            </w:r>
          </w:p>
        </w:tc>
        <w:tc>
          <w:tcPr>
            <w:tcW w:w="1500" w:type="dxa"/>
          </w:tcPr>
          <w:p>
            <w:pPr/>
            <w:r>
              <w:t xml:space="preserve">À attribuer</w:t>
            </w:r>
          </w:p>
        </w:tc>
        <w:tc>
          <w:tcPr>
            <w:tcW w:w="1800" w:type="dxa"/>
          </w:tcPr>
          <w:p>
            <w:pPr/>
            <w:r>
              <w:t xml:space="preserve">Fin M2</w:t>
            </w:r>
          </w:p>
        </w:tc>
      </w:tr>
      <w:tr>
        <w:tc>
          <w:tcPr>
            <w:tcW w:w="500" w:type="dxa"/>
          </w:tcPr>
          <w:p>
            <w:pPr/>
            <w:r>
              <w:t xml:space="preserve">7</w:t>
            </w:r>
          </w:p>
        </w:tc>
        <w:tc>
          <w:tcPr>
            <w:tcW w:w="2200" w:type="dxa"/>
          </w:tcPr>
          <w:p>
            <w:pPr/>
            <w:r>
              <w:t xml:space="preserve">Multijoueur local</w:t>
            </w:r>
          </w:p>
        </w:tc>
        <w:tc>
          <w:tcPr>
            <w:tcW w:w="3360" w:type="dxa"/>
          </w:tcPr>
          <w:p>
            <w:pPr/>
            <w:r>
              <w:t xml:space="preserve">Non-objectif (proposé) / mode versus après lancement</w:t>
            </w:r>
          </w:p>
        </w:tc>
        <w:tc>
          <w:tcPr>
            <w:tcW w:w="1500" w:type="dxa"/>
          </w:tcPr>
          <w:p>
            <w:pPr/>
            <w:r>
              <w:t xml:space="preserve">À attribuer</w:t>
            </w:r>
          </w:p>
        </w:tc>
        <w:tc>
          <w:tcPr>
            <w:tcW w:w="1800" w:type="dxa"/>
          </w:tcPr>
          <w:p>
            <w:pPr/>
            <w:r>
              <w:t xml:space="preserve">Fin M3</w:t>
            </w:r>
          </w:p>
        </w:tc>
      </w:tr>
      <w:tr>
        <w:tc>
          <w:tcPr>
            <w:tcW w:w="500" w:type="dxa"/>
          </w:tcPr>
          <w:p>
            <w:pPr/>
            <w:r>
              <w:t xml:space="preserve">8</w:t>
            </w:r>
          </w:p>
        </w:tc>
        <w:tc>
          <w:tcPr>
            <w:tcW w:w="2200" w:type="dxa"/>
          </w:tcPr>
          <w:p>
            <w:pPr/>
            <w:r>
              <w:t xml:space="preserve">Équipe et budget</w:t>
            </w:r>
          </w:p>
        </w:tc>
        <w:tc>
          <w:tcPr>
            <w:tcW w:w="3360" w:type="dxa"/>
          </w:tcPr>
          <w:p>
            <w:pPr/>
            <w:r>
              <w:t xml:space="preserve">—</w:t>
            </w:r>
          </w:p>
        </w:tc>
        <w:tc>
          <w:tcPr>
            <w:tcW w:w="1500" w:type="dxa"/>
          </w:tcPr>
          <w:p>
            <w:pPr/>
            <w:r>
              <w:t xml:space="preserve">À attribuer</w:t>
            </w:r>
          </w:p>
        </w:tc>
        <w:tc>
          <w:tcPr>
            <w:tcW w:w="1800" w:type="dxa"/>
          </w:tcPr>
          <w:p>
            <w:pPr/>
            <w:r>
              <w:t xml:space="preserve">Avant M1</w:t>
            </w:r>
          </w:p>
        </w:tc>
      </w:tr>
    </w:tbl>
    <w:p/>
    <w:sectPr>
      <w:pgSz w:w="12240" w:h="15840"/>
      <w:pgMar w:top="1440" w:right="1440" w:bottom="1440" w:left="1440" w:header="720" w:footer="720" w:gutter="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w:date="2026-10-14T20:22:27Z" w:initials="CL">
    <w:p w14:paraId="5F235939" w14:textId="77777777">
      <w:r>
        <w:rPr>
          <w:rStyle w:val="CommentReference"/>
        </w:rPr>
        <w:annotationRef/>
      </w:r>
      <w:r>
        <w:rPr>
          <w:color w:val="000000"/>
          <w:sz w:val="20"/>
          <w:szCs w:val="20"/>
        </w:rPr>
        <w:t xml:space="preserve">Les trois priorités issues de la revue, plus les décisions qui en dépendent. Responsables à attribuer.</w:t>
      </w:r>
    </w:p>
  </w:comment>
  <w:comment w:id="1" w:author="Claude" w:date="2026-10-14T20:22:27Z" w:initials="CL">
    <w:p w14:paraId="616C8D79" w14:textId="77777777">
      <w:r>
        <w:rPr>
          <w:rStyle w:val="CommentReference"/>
        </w:rPr>
        <w:annotationRef/>
      </w:r>
      <w:r>
        <w:rPr>
          <w:color w:val="000000"/>
          <w:sz w:val="20"/>
          <w:szCs w:val="20"/>
        </w:rPr>
        <w:t xml:space="preserve">Modifié. La v1 promettait des adversaires « bien plus gros », ce qui contredit le principe même des catégories de poids (deux boxeurs d'une même catégorie font le même poids). Proposition ci-dessous : un gabarit fictif et un écart de taille visuel assumé. À valider (question ouverte n°6).</w:t>
      </w:r>
    </w:p>
  </w:comment>
  <w:comment w:id="2" w:author="Claude" w:date="2026-10-14T20:22:27Z" w:initials="CL">
    <w:p w14:paraId="5351D316" w14:textId="77777777">
      <w:r>
        <w:rPr>
          <w:rStyle w:val="CommentReference"/>
        </w:rPr>
        <w:annotationRef/>
      </w:r>
      <w:r>
        <w:rPr>
          <w:color w:val="000000"/>
          <w:sz w:val="20"/>
          <w:szCs w:val="20"/>
        </w:rPr>
        <w:t xml:space="preserve">Section ajoutée. Le multijoueur local est très attendu sur Switch : confirme qu'il est bien hors périmètre (question ouverte n°7).</w:t>
      </w:r>
    </w:p>
  </w:comment>
  <w:comment w:id="3" w:author="Claude" w:date="2026-10-14T20:22:27Z" w:initials="CL">
    <w:p w14:paraId="44A3F243" w14:textId="77777777">
      <w:r>
        <w:rPr>
          <w:rStyle w:val="CommentReference"/>
        </w:rPr>
        <w:annotationRef/>
      </w:r>
      <w:r>
        <w:rPr>
          <w:color w:val="000000"/>
          <w:sz w:val="20"/>
          <w:szCs w:val="20"/>
        </w:rPr>
        <w:t xml:space="preserve">Remplacé. Les indicateurs v1 posaient problème : rétention J1/J7 (indicateur free-to-play mobile, peu mesurable sur Switch), note « /5 » (Steam affiche un % d'avis positifs, l'eShop n'a pas de notes publiques), « ≥ 90 % des sessions avec salle » (tautologique : une session inclut la salle par définition). La durée de la 1re catégorie passe de 2–3 h à 60–90 min pour éviter un décrochage précoce. Tous les seuils sont indicatifs.</w:t>
      </w:r>
    </w:p>
  </w:comment>
  <w:comment w:id="4" w:author="Claude" w:date="2026-10-14T20:22:28Z" w:initials="CL">
    <w:p w14:paraId="4DD921FC" w14:textId="77777777">
      <w:r>
        <w:rPr>
          <w:rStyle w:val="CommentReference"/>
        </w:rPr>
        <w:annotationRef/>
      </w:r>
      <w:r>
        <w:rPr>
          <w:color w:val="000000"/>
          <w:sz w:val="20"/>
          <w:szCs w:val="20"/>
        </w:rPr>
        <w:t xml:space="preserve">La Switch 2 est sortie en juin 2025. Pour une sortie vers 2028, viser la Switch 1 est discutable (budget de performance plus serré, parc en déclin). À confirmer (question ouverte n°4).</w:t>
      </w:r>
    </w:p>
  </w:comment>
  <w:comment w:id="5" w:author="Claude" w:date="2026-10-14T20:22:28Z" w:initials="CL">
    <w:p w14:paraId="457005A9" w14:textId="77777777">
      <w:r>
        <w:rPr>
          <w:rStyle w:val="CommentReference"/>
        </w:rPr>
        <w:annotationRef/>
      </w:r>
      <w:r>
        <w:rPr>
          <w:color w:val="000000"/>
          <w:sz w:val="20"/>
          <w:szCs w:val="20"/>
        </w:rPr>
        <w:t xml:space="preserve">Ajouté, car la cible inclut des mineurs. À faire valider par un juriste avant la bêta.</w:t>
      </w:r>
    </w:p>
  </w:comment>
  <w:comment w:id="6" w:author="Claude" w:date="2026-10-14T20:22:28Z" w:initials="CL">
    <w:p w14:paraId="52B037E7" w14:textId="77777777">
      <w:r>
        <w:rPr>
          <w:rStyle w:val="CommentReference"/>
        </w:rPr>
        <w:annotationRef/>
      </w:r>
      <w:r>
        <w:rPr>
          <w:color w:val="000000"/>
          <w:sz w:val="20"/>
          <w:szCs w:val="20"/>
        </w:rPr>
        <w:t xml:space="preserve">Section ajoutée. Le prix est un placeholder : c'est une décision business qui te revient. Elle conditionne aussi l'économie du jeu, notamment le système d'énergie si le mobile passe en free-to-play (question ouverte n°5).</w:t>
      </w:r>
    </w:p>
  </w:comment>
  <w:comment w:id="7" w:author="Claude" w:date="2026-10-14T20:22:28Z" w:initials="CL">
    <w:p w14:paraId="3FAA927D" w14:textId="77777777">
      <w:r>
        <w:rPr>
          <w:rStyle w:val="CommentReference"/>
        </w:rPr>
        <w:annotationRef/>
      </w:r>
      <w:r>
        <w:rPr>
          <w:color w:val="000000"/>
          <w:sz w:val="20"/>
          <w:szCs w:val="20"/>
        </w:rPr>
        <w:t xml:space="preserve">Ajouté pour éviter une spirale de défaites (défaite → pas d'argent → pas d'entraînement → nouvelle défaite). Les pourcentages sont des placeholders d'équilibrage.</w:t>
      </w:r>
    </w:p>
  </w:comment>
  <w:comment w:id="8" w:author="Claude" w:date="2026-10-14T20:22:28Z" w:initials="CL">
    <w:p w14:paraId="739A10BF" w14:textId="77777777">
      <w:r>
        <w:rPr>
          <w:rStyle w:val="CommentReference"/>
        </w:rPr>
        <w:annotationRef/>
      </w:r>
      <w:r>
        <w:rPr>
          <w:color w:val="000000"/>
          <w:sz w:val="20"/>
          <w:szCs w:val="20"/>
        </w:rPr>
        <w:t xml:space="preserve">Décision prioritaire n°1. La v1 ne tranchait pas entre placement fixe et déplacement libre, alors que l'écart de coût (IA, caméra, animations) est majeur.</w:t>
      </w:r>
    </w:p>
  </w:comment>
  <w:comment w:id="9" w:author="Claude" w:date="2026-10-14T20:22:28Z" w:initials="CL">
    <w:p w14:paraId="41F34DAD" w14:textId="77777777">
      <w:r>
        <w:rPr>
          <w:rStyle w:val="CommentReference"/>
        </w:rPr>
        <w:annotationRef/>
      </w:r>
      <w:r>
        <w:rPr>
          <w:color w:val="000000"/>
          <w:sz w:val="20"/>
          <w:szCs w:val="20"/>
        </w:rPr>
        <w:t xml:space="preserve">Proposition à éprouver dans le prototype gris. L'alternance automatique gauche/droite réduit le nombre de boutons et facilite un futur passage au tactile.</w:t>
      </w:r>
    </w:p>
  </w:comment>
  <w:comment w:id="10" w:author="Claude" w:date="2026-10-14T20:22:28Z" w:initials="CL">
    <w:p w14:paraId="29B66379" w14:textId="77777777">
      <w:r>
        <w:rPr>
          <w:rStyle w:val="CommentReference"/>
        </w:rPr>
        <w:annotationRef/>
      </w:r>
      <w:r>
        <w:rPr>
          <w:color w:val="000000"/>
          <w:sz w:val="20"/>
          <w:szCs w:val="20"/>
        </w:rPr>
        <w:t xml:space="preserve">Modifié. En v1, 12 rounds de 90 s plus les pauses faisaient environ 21 minutes de combat, incompatible avec des sessions de 10 à 30 minutes.</w:t>
      </w:r>
    </w:p>
  </w:comment>
  <w:comment w:id="11" w:author="Claude" w:date="2026-10-14T20:22:28Z" w:initials="CL">
    <w:p w14:paraId="569B89F6" w14:textId="77777777">
      <w:r>
        <w:rPr>
          <w:rStyle w:val="CommentReference"/>
        </w:rPr>
        <w:annotationRef/>
      </w:r>
      <w:r>
        <w:rPr>
          <w:color w:val="000000"/>
          <w:sz w:val="20"/>
          <w:szCs w:val="20"/>
        </w:rPr>
        <w:t xml:space="preserve">Réservée aux champions pour les distinguer des challengers et les rendre plus mémorables.</w:t>
      </w:r>
    </w:p>
  </w:comment>
  <w:comment w:id="12" w:author="Claude" w:date="2026-10-14T20:22:29Z" w:initials="CL">
    <w:p w14:paraId="427EC004" w14:textId="77777777">
      <w:r>
        <w:rPr>
          <w:rStyle w:val="CommentReference"/>
        </w:rPr>
        <w:annotationRef/>
      </w:r>
      <w:r>
        <w:rPr>
          <w:color w:val="000000"/>
          <w:sz w:val="20"/>
          <w:szCs w:val="20"/>
        </w:rPr>
        <w:t xml:space="preserve">Corrigé. La v1 parlait d'« unique moyen de progresser », alors que l'arbre de compétences, l'équipement et les suppléments font aussi progresser.</w:t>
      </w:r>
    </w:p>
  </w:comment>
  <w:comment w:id="13" w:author="Claude" w:date="2026-10-14T20:22:29Z" w:initials="CL">
    <w:p w14:paraId="7A2DBCE1" w14:textId="77777777">
      <w:r>
        <w:rPr>
          <w:rStyle w:val="CommentReference"/>
        </w:rPr>
        <w:annotationRef/>
      </w:r>
      <w:r>
        <w:rPr>
          <w:color w:val="000000"/>
          <w:sz w:val="20"/>
          <w:szCs w:val="20"/>
        </w:rPr>
        <w:t xml:space="preserve">Règles ajoutées. La v1 ne disait pas ce qui se passe quand la pesée est ratée. Aucune issue ne fait perdre le combat d'office, pour éviter tout blocage du joueur.</w:t>
      </w:r>
    </w:p>
  </w:comment>
  <w:comment w:id="14" w:author="Claude" w:date="2026-10-14T20:22:29Z" w:initials="CL">
    <w:p w14:paraId="6F818DA4" w14:textId="77777777">
      <w:r>
        <w:rPr>
          <w:rStyle w:val="CommentReference"/>
        </w:rPr>
        <w:annotationRef/>
      </w:r>
      <w:r>
        <w:rPr>
          <w:color w:val="000000"/>
          <w:sz w:val="20"/>
          <w:szCs w:val="20"/>
        </w:rPr>
        <w:t xml:space="preserve">Corrigé. Le renard, le kangourou et le taureau étaient à la fois challenger et champion dans leur catégorie. Remplacés par la belette, le lama et le cheval de trait (propositions). Les ceintures suivent désormais toutes le thème de la ferme (avant : Bronze et Or).</w:t>
      </w:r>
    </w:p>
  </w:comment>
  <w:comment w:id="15" w:author="Claude" w:date="2026-10-14T20:22:29Z" w:initials="CL">
    <w:p w14:paraId="1BEC1093" w14:textId="77777777">
      <w:r>
        <w:rPr>
          <w:rStyle w:val="CommentReference"/>
        </w:rPr>
        <w:annotationRef/>
      </w:r>
      <w:r>
        <w:rPr>
          <w:color w:val="000000"/>
          <w:sz w:val="20"/>
          <w:szCs w:val="20"/>
        </w:rPr>
        <w:t xml:space="preserve">Section ajoutée : la référence à Rocky appelle une histoire, et le critère « 80 % battent le 1er challenger » suppose un tutoriel. Les noms sont des placeholders.</w:t>
      </w:r>
    </w:p>
  </w:comment>
  <w:comment w:id="16" w:author="Claude" w:date="2026-10-14T20:22:29Z" w:initials="CL">
    <w:p w14:paraId="06B19BF1" w14:textId="77777777">
      <w:r>
        <w:rPr>
          <w:rStyle w:val="CommentReference"/>
        </w:rPr>
        <w:annotationRef/>
      </w:r>
      <w:r>
        <w:rPr>
          <w:color w:val="000000"/>
          <w:sz w:val="20"/>
          <w:szCs w:val="20"/>
        </w:rPr>
        <w:t xml:space="preserve">Le doublage du commentateur en deux langues a un coût : il est maintenant budgété dans les risques.</w:t>
      </w:r>
    </w:p>
  </w:comment>
  <w:comment w:id="17" w:author="Claude" w:date="2026-10-14T20:22:29Z" w:initials="CL">
    <w:p w14:paraId="1562F76D" w14:textId="77777777">
      <w:r>
        <w:rPr>
          <w:rStyle w:val="CommentReference"/>
        </w:rPr>
        <w:annotationRef/>
      </w:r>
      <w:r>
        <w:rPr>
          <w:color w:val="000000"/>
          <w:sz w:val="20"/>
          <w:szCs w:val="20"/>
        </w:rPr>
        <w:t xml:space="preserve">Section ajoutée. À compléter avec des données de marché (ventes, prix, avis).</w:t>
      </w:r>
    </w:p>
  </w:comment>
  <w:comment w:id="18" w:author="Claude" w:date="2026-10-14T20:22:29Z" w:initials="CL">
    <w:p w14:paraId="7CE51F7B" w14:textId="77777777">
      <w:r>
        <w:rPr>
          <w:rStyle w:val="CommentReference"/>
        </w:rPr>
        <w:annotationRef/>
      </w:r>
      <w:r>
        <w:rPr>
          <w:color w:val="000000"/>
          <w:sz w:val="20"/>
          <w:szCs w:val="20"/>
        </w:rPr>
        <w:t xml:space="preserve">L'argument de la v1 (« Unreal si le mobile est abandonné ») était faible : Unreal tourne aussi sur mobile. Le choix doit reposer sur le prototype et l'équipe.</w:t>
      </w:r>
    </w:p>
  </w:comment>
  <w:comment w:id="19" w:author="Claude" w:date="2026-10-14T20:22:30Z" w:initials="CL">
    <w:p w14:paraId="03DAF287" w14:textId="77777777">
      <w:r>
        <w:rPr>
          <w:rStyle w:val="CommentReference"/>
        </w:rPr>
        <w:annotationRef/>
      </w:r>
      <w:r>
        <w:rPr>
          <w:color w:val="000000"/>
          <w:sz w:val="20"/>
          <w:szCs w:val="20"/>
        </w:rPr>
        <w:t xml:space="preserve">Latence abaissée de 100 à 67 ms : 100 ms est trop permissif pour un jeu au timing. 60 FPS exigés aussi en portable : à 30 FPS, des fenêtres comptées en images perdent la moitié de leur précision.</w:t>
      </w:r>
    </w:p>
  </w:comment>
  <w:comment w:id="20" w:author="Claude" w:date="2026-10-14T20:22:30Z" w:initials="CL">
    <w:p w14:paraId="5FBD8167" w14:textId="77777777">
      <w:r>
        <w:rPr>
          <w:rStyle w:val="CommentReference"/>
        </w:rPr>
        <w:annotationRef/>
      </w:r>
      <w:r>
        <w:rPr>
          <w:color w:val="000000"/>
          <w:sz w:val="20"/>
          <w:szCs w:val="20"/>
        </w:rPr>
        <w:t xml:space="preserve">Ajouté au MVP. Sans coût des séances ni boutique, les primes n'avaient aucun usage, et la boucle « le combat finance l'entraînement » n'était pas testable.</w:t>
      </w:r>
    </w:p>
  </w:comment>
  <w:comment w:id="21" w:author="Claude" w:date="2026-10-14T20:22:30Z" w:initials="CL">
    <w:p w14:paraId="1061DB23" w14:textId="77777777">
      <w:r>
        <w:rPr>
          <w:rStyle w:val="CommentReference"/>
        </w:rPr>
        <w:annotationRef/>
      </w:r>
      <w:r>
        <w:rPr>
          <w:color w:val="000000"/>
          <w:sz w:val="20"/>
          <w:szCs w:val="20"/>
        </w:rPr>
        <w:t xml:space="preserve">Jalons de décision et go/no-go ajoutés. Le devkit Switch 2 doit être demandé tôt (accès soumis à validation par Nintendo). Les 18 mois restent à confronter à la taille de l'équipe.</w:t>
      </w:r>
    </w:p>
  </w:comment>
  <w:comment w:id="22" w:author="Claude" w:date="2026-10-14T20:22:30Z" w:initials="CL">
    <w:p w14:paraId="282AABAB" w14:textId="77777777">
      <w:r>
        <w:rPr>
          <w:rStyle w:val="CommentReference"/>
        </w:rPr>
        <w:annotationRef/>
      </w:r>
      <w:r>
        <w:rPr>
          <w:color w:val="000000"/>
          <w:sz w:val="20"/>
          <w:szCs w:val="20"/>
        </w:rPr>
        <w:t xml:space="preserve">À compléter : sans ces données, impossible de juger si la roadmap de 18 mois est réaliste.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235939" w15:done="0"/>
  <w15:commentEx w15:paraId="616C8D79" w15:done="0"/>
  <w15:commentEx w15:paraId="5351D316" w15:done="0"/>
  <w15:commentEx w15:paraId="44A3F243" w15:done="0"/>
  <w15:commentEx w15:paraId="4DD921FC" w15:done="0"/>
  <w15:commentEx w15:paraId="457005A9" w15:done="0"/>
  <w15:commentEx w15:paraId="52B037E7" w15:done="0"/>
  <w15:commentEx w15:paraId="3FAA927D" w15:done="0"/>
  <w15:commentEx w15:paraId="739A10BF" w15:done="0"/>
  <w15:commentEx w15:paraId="41F34DAD" w15:done="0"/>
  <w15:commentEx w15:paraId="29B66379" w15:done="0"/>
  <w15:commentEx w15:paraId="569B89F6" w15:done="0"/>
  <w15:commentEx w15:paraId="427EC004" w15:done="0"/>
  <w15:commentEx w15:paraId="7A2DBCE1" w15:done="0"/>
  <w15:commentEx w15:paraId="6F818DA4" w15:done="0"/>
  <w15:commentEx w15:paraId="1BEC1093" w15:done="0"/>
  <w15:commentEx w15:paraId="06B19BF1" w15:done="0"/>
  <w15:commentEx w15:paraId="1562F76D" w15:done="0"/>
  <w15:commentEx w15:paraId="7CE51F7B" w15:done="0"/>
  <w15:commentEx w15:paraId="03DAF287" w15:done="0"/>
  <w15:commentEx w15:paraId="5FBD8167" w15:done="0"/>
  <w15:commentEx w15:paraId="1061DB23" w15:done="0"/>
  <w15:commentEx w15:paraId="282AABA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25162F29" w16cex:dateUtc="2026-10-14T20:22:27Z"/>
  <w16cex:commentExtensible w16cex:durableId="1F226C44" w16cex:dateUtc="2026-10-14T20:22:27Z"/>
  <w16cex:commentExtensible w16cex:durableId="285AA65C" w16cex:dateUtc="2026-10-14T20:22:27Z"/>
  <w16cex:commentExtensible w16cex:durableId="7371C74A" w16cex:dateUtc="2026-10-14T20:22:27Z"/>
  <w16cex:commentExtensible w16cex:durableId="57E99B10" w16cex:dateUtc="2026-10-14T20:22:28Z"/>
  <w16cex:commentExtensible w16cex:durableId="44577E02" w16cex:dateUtc="2026-10-14T20:22:28Z"/>
  <w16cex:commentExtensible w16cex:durableId="519ADAB8" w16cex:dateUtc="2026-10-14T20:22:28Z"/>
  <w16cex:commentExtensible w16cex:durableId="48B6C13F" w16cex:dateUtc="2026-10-14T20:22:28Z"/>
  <w16cex:commentExtensible w16cex:durableId="77DDAB49" w16cex:dateUtc="2026-10-14T20:22:28Z"/>
  <w16cex:commentExtensible w16cex:durableId="1804C665" w16cex:dateUtc="2026-10-14T20:22:28Z"/>
  <w16cex:commentExtensible w16cex:durableId="42CD8DDA" w16cex:dateUtc="2026-10-14T20:22:28Z"/>
  <w16cex:commentExtensible w16cex:durableId="7DE05668" w16cex:dateUtc="2026-10-14T20:22:28Z"/>
  <w16cex:commentExtensible w16cex:durableId="13EE85A5" w16cex:dateUtc="2026-10-14T20:22:29Z"/>
  <w16cex:commentExtensible w16cex:durableId="1D1A9830" w16cex:dateUtc="2026-10-14T20:22:29Z"/>
  <w16cex:commentExtensible w16cex:durableId="475B988F" w16cex:dateUtc="2026-10-14T20:22:29Z"/>
  <w16cex:commentExtensible w16cex:durableId="198B3511" w16cex:dateUtc="2026-10-14T20:22:29Z"/>
  <w16cex:commentExtensible w16cex:durableId="5749CA9B" w16cex:dateUtc="2026-10-14T20:22:29Z"/>
  <w16cex:commentExtensible w16cex:durableId="7159645B" w16cex:dateUtc="2026-10-14T20:22:29Z"/>
  <w16cex:commentExtensible w16cex:durableId="4E8FA850" w16cex:dateUtc="2026-10-14T20:22:29Z"/>
  <w16cex:commentExtensible w16cex:durableId="1F86E298" w16cex:dateUtc="2026-10-14T20:22:30Z"/>
  <w16cex:commentExtensible w16cex:durableId="4080085C" w16cex:dateUtc="2026-10-14T20:22:30Z"/>
  <w16cex:commentExtensible w16cex:durableId="412DF26D" w16cex:dateUtc="2026-10-14T20:22:30Z"/>
  <w16cex:commentExtensible w16cex:durableId="6ED5DE5E" w16cex:dateUtc="2026-10-14T20:22:3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235939" w16cid:durableId="25162F29"/>
  <w16cid:commentId w16cid:paraId="616C8D79" w16cid:durableId="1F226C44"/>
  <w16cid:commentId w16cid:paraId="5351D316" w16cid:durableId="285AA65C"/>
  <w16cid:commentId w16cid:paraId="44A3F243" w16cid:durableId="7371C74A"/>
  <w16cid:commentId w16cid:paraId="4DD921FC" w16cid:durableId="57E99B10"/>
  <w16cid:commentId w16cid:paraId="457005A9" w16cid:durableId="44577E02"/>
  <w16cid:commentId w16cid:paraId="52B037E7" w16cid:durableId="519ADAB8"/>
  <w16cid:commentId w16cid:paraId="3FAA927D" w16cid:durableId="48B6C13F"/>
  <w16cid:commentId w16cid:paraId="739A10BF" w16cid:durableId="77DDAB49"/>
  <w16cid:commentId w16cid:paraId="41F34DAD" w16cid:durableId="1804C665"/>
  <w16cid:commentId w16cid:paraId="29B66379" w16cid:durableId="42CD8DDA"/>
  <w16cid:commentId w16cid:paraId="569B89F6" w16cid:durableId="7DE05668"/>
  <w16cid:commentId w16cid:paraId="427EC004" w16cid:durableId="13EE85A5"/>
  <w16cid:commentId w16cid:paraId="7A2DBCE1" w16cid:durableId="1D1A9830"/>
  <w16cid:commentId w16cid:paraId="6F818DA4" w16cid:durableId="475B988F"/>
  <w16cid:commentId w16cid:paraId="1BEC1093" w16cid:durableId="198B3511"/>
  <w16cid:commentId w16cid:paraId="06B19BF1" w16cid:durableId="5749CA9B"/>
  <w16cid:commentId w16cid:paraId="1562F76D" w16cid:durableId="7159645B"/>
  <w16cid:commentId w16cid:paraId="7CE51F7B" w16cid:durableId="4E8FA850"/>
  <w16cid:commentId w16cid:paraId="03DAF287" w16cid:durableId="1F86E298"/>
  <w16cid:commentId w16cid:paraId="5FBD8167" w16cid:durableId="4080085C"/>
  <w16cid:commentId w16cid:paraId="1061DB23" w16cid:durableId="412DF26D"/>
  <w16cid:commentId w16cid:paraId="282AABAB" w16cid:durableId="6ED5DE5E"/>
</w16cid:commentsIds>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1"/>
    <w:lvlOverride w:ilvl="0">
      <w:startOverride w:val="1"/>
    </w:lvlOverride>
  </w:num>
  <w:num w:numId="20">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comments" Target="comments.xml"/><Relationship Id="rId5" Type="http://schemas.microsoft.com/office/2011/relationships/commentsExtended" Target="commentsExtended.xml"/><Relationship Id="rId6" Type="http://schemas.microsoft.com/office/2016/09/relationships/commentsIds" Target="commentsIds.xml"/><Relationship Id="rId7" Type="http://schemas.microsoft.com/office/2018/08/relationships/commentsExtensible" Target="commentsExtensible.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PRD — Chicken Champion (Boxe RPG 3D)</dc:title>
  <dc:description>Claude Docs node/5e86ac2e-8c08@11 docx-w6</dc:description>
  <cp:revision>11</cp:revision>
</cp:coreProperties>
</file>