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092EC" w14:textId="3E6C476A" w:rsidR="00280CB3" w:rsidRDefault="008A6724" w:rsidP="008A6724">
      <w:pPr>
        <w:pStyle w:val="Heading1"/>
      </w:pPr>
      <w:r>
        <w:t>TwilTool: User Guide</w:t>
      </w:r>
    </w:p>
    <w:p w14:paraId="5AFC81BA" w14:textId="7DF3F4BA" w:rsidR="008A6724" w:rsidRDefault="008A6724" w:rsidP="008A6724">
      <w:pPr>
        <w:pStyle w:val="Heading2"/>
      </w:pPr>
      <w:r>
        <w:t>Overview</w:t>
      </w:r>
    </w:p>
    <w:p w14:paraId="5DD1B560" w14:textId="7A1EB66E" w:rsidR="008A6724" w:rsidRDefault="0057407D" w:rsidP="008A6724">
      <w:r>
        <w:t>This guide is meant to provide a very basic understanding of TwilTool, including how to distribute it to other computers and configure your Twilio account info.</w:t>
      </w:r>
    </w:p>
    <w:p w14:paraId="1300808E" w14:textId="25558B67" w:rsidR="008A6724" w:rsidRDefault="008A6724" w:rsidP="008A6724">
      <w:pPr>
        <w:pStyle w:val="Heading2"/>
      </w:pPr>
      <w:r>
        <w:t>System Requirements</w:t>
      </w:r>
    </w:p>
    <w:p w14:paraId="6DA9C773" w14:textId="349FC499" w:rsidR="008A6724" w:rsidRDefault="00053D58" w:rsidP="008A6724">
      <w:r>
        <w:t>Windows 7 or higher</w:t>
      </w:r>
    </w:p>
    <w:p w14:paraId="7045EA43" w14:textId="73C86F64" w:rsidR="00053D58" w:rsidRDefault="00053D58" w:rsidP="008A6724">
      <w:r>
        <w:t>.NET Framework 4.7.1</w:t>
      </w:r>
    </w:p>
    <w:p w14:paraId="6B66505A" w14:textId="4E2BB1A5" w:rsidR="00025318" w:rsidRDefault="00025318" w:rsidP="00025318">
      <w:pPr>
        <w:pStyle w:val="Heading2"/>
      </w:pPr>
      <w:r>
        <w:t>Features</w:t>
      </w:r>
    </w:p>
    <w:p w14:paraId="5E2856C6" w14:textId="75ACDECC" w:rsidR="002D5A6B" w:rsidRDefault="002D5A6B" w:rsidP="002D5A6B">
      <w:pPr>
        <w:pStyle w:val="Heading3"/>
      </w:pPr>
      <w:r>
        <w:t>Outbound Messages</w:t>
      </w:r>
    </w:p>
    <w:p w14:paraId="7D4AD3BD" w14:textId="7CDDA5A3" w:rsidR="00025318" w:rsidRDefault="00572CB2" w:rsidP="00572CB2">
      <w:pPr>
        <w:pStyle w:val="ListParagraph"/>
        <w:numPr>
          <w:ilvl w:val="0"/>
          <w:numId w:val="1"/>
        </w:numPr>
      </w:pPr>
      <w:r>
        <w:t>Sends Sms Messages 1 at a time using the configured Twilio Account</w:t>
      </w:r>
    </w:p>
    <w:p w14:paraId="501F52C6" w14:textId="4C6C676C" w:rsidR="00572CB2" w:rsidRDefault="00572CB2" w:rsidP="00572CB2">
      <w:pPr>
        <w:pStyle w:val="ListParagraph"/>
        <w:numPr>
          <w:ilvl w:val="0"/>
          <w:numId w:val="1"/>
        </w:numPr>
      </w:pPr>
      <w:r>
        <w:t>Phone numbers put into the “SMS Phone Numbers” box can be delimited by any of the following:</w:t>
      </w:r>
    </w:p>
    <w:p w14:paraId="75C8689B" w14:textId="020E14F8" w:rsidR="00572CB2" w:rsidRDefault="00572CB2" w:rsidP="00572CB2">
      <w:pPr>
        <w:pStyle w:val="ListParagraph"/>
        <w:numPr>
          <w:ilvl w:val="1"/>
          <w:numId w:val="1"/>
        </w:numPr>
      </w:pPr>
      <w:r>
        <w:t xml:space="preserve">New Line </w:t>
      </w:r>
    </w:p>
    <w:p w14:paraId="4C70B4D2" w14:textId="7A3CBCBA" w:rsidR="00572CB2" w:rsidRDefault="00572CB2" w:rsidP="00572CB2">
      <w:pPr>
        <w:pStyle w:val="ListParagraph"/>
        <w:numPr>
          <w:ilvl w:val="1"/>
          <w:numId w:val="1"/>
        </w:numPr>
      </w:pPr>
      <w:r>
        <w:t>Comma</w:t>
      </w:r>
    </w:p>
    <w:p w14:paraId="07211765" w14:textId="7FA392B0" w:rsidR="00572CB2" w:rsidRDefault="00572CB2" w:rsidP="00572CB2">
      <w:pPr>
        <w:pStyle w:val="ListParagraph"/>
        <w:numPr>
          <w:ilvl w:val="1"/>
          <w:numId w:val="1"/>
        </w:numPr>
      </w:pPr>
      <w:r>
        <w:t>Pipe |</w:t>
      </w:r>
    </w:p>
    <w:p w14:paraId="413F5BC1" w14:textId="51F1F2A5" w:rsidR="00572CB2" w:rsidRDefault="00572CB2" w:rsidP="00572CB2">
      <w:pPr>
        <w:pStyle w:val="ListParagraph"/>
        <w:numPr>
          <w:ilvl w:val="1"/>
          <w:numId w:val="1"/>
        </w:numPr>
      </w:pPr>
      <w:r>
        <w:t>Semi colon</w:t>
      </w:r>
    </w:p>
    <w:p w14:paraId="49F67CA8" w14:textId="03430955" w:rsidR="00572CB2" w:rsidRDefault="00572CB2" w:rsidP="00572CB2">
      <w:pPr>
        <w:pStyle w:val="ListParagraph"/>
        <w:numPr>
          <w:ilvl w:val="0"/>
          <w:numId w:val="1"/>
        </w:numPr>
      </w:pPr>
      <w:r>
        <w:t xml:space="preserve">When sending Sms, the tool will watch for duplicates; if an </w:t>
      </w:r>
      <w:r>
        <w:rPr>
          <w:i/>
        </w:rPr>
        <w:t>exact</w:t>
      </w:r>
      <w:r>
        <w:t xml:space="preserve"> duplicate is detected, it will simply skip the duplicate instance(s) and move on.  </w:t>
      </w:r>
    </w:p>
    <w:p w14:paraId="3DC9AC24" w14:textId="5E12B55E" w:rsidR="002D5A6B" w:rsidRDefault="002D5A6B" w:rsidP="002D5A6B">
      <w:pPr>
        <w:pStyle w:val="Heading3"/>
      </w:pPr>
      <w:r>
        <w:t>Inbound Messages</w:t>
      </w:r>
    </w:p>
    <w:p w14:paraId="0EC4CEF6" w14:textId="506F9746" w:rsidR="002D5A6B" w:rsidRDefault="002D5A6B" w:rsidP="002D5A6B">
      <w:pPr>
        <w:pStyle w:val="ListParagraph"/>
        <w:numPr>
          <w:ilvl w:val="0"/>
          <w:numId w:val="2"/>
        </w:numPr>
      </w:pPr>
      <w:r>
        <w:t>Pulls all messages for a specified date using the configured Twilio Account</w:t>
      </w:r>
    </w:p>
    <w:p w14:paraId="640B2F6B" w14:textId="377787C7" w:rsidR="002D5A6B" w:rsidRPr="002D5A6B" w:rsidRDefault="002D5A6B" w:rsidP="002D5A6B">
      <w:pPr>
        <w:pStyle w:val="ListParagraph"/>
        <w:numPr>
          <w:ilvl w:val="0"/>
          <w:numId w:val="2"/>
        </w:numPr>
      </w:pPr>
      <w:r>
        <w:t>Quick options for “Today” and “Yesterday”, with the ability to manually choose a different date (Other)</w:t>
      </w:r>
    </w:p>
    <w:p w14:paraId="77EBFEE3" w14:textId="396427A0" w:rsidR="008A6724" w:rsidRPr="008A6724" w:rsidRDefault="008A6724" w:rsidP="008A6724">
      <w:pPr>
        <w:pStyle w:val="Heading2"/>
      </w:pPr>
      <w:r>
        <w:t>Deployement</w:t>
      </w:r>
    </w:p>
    <w:p w14:paraId="087499DB" w14:textId="7DDE4177" w:rsidR="008A6724" w:rsidRDefault="00531AAE" w:rsidP="0057407D">
      <w:r>
        <w:t>Deploying or distributing the app is done by simply copying the entire contents of the TwilTool folder.  You cannot just copy the exe, all files in the TwilTool folder are required.</w:t>
      </w:r>
    </w:p>
    <w:p w14:paraId="75852E4B" w14:textId="114DF21A" w:rsidR="00531AAE" w:rsidRDefault="00531AAE" w:rsidP="00531AAE">
      <w:pPr>
        <w:pStyle w:val="Heading3"/>
      </w:pPr>
      <w:r>
        <w:t xml:space="preserve">Future: </w:t>
      </w:r>
    </w:p>
    <w:p w14:paraId="5282676B" w14:textId="51969B16" w:rsidR="00531AAE" w:rsidRDefault="00531AAE" w:rsidP="00531AAE">
      <w:r>
        <w:t>If desired, a future project could be to create a ClickOnce deployment for the tool, which would allow the app to live behind a URL and computers would automatically receive updates when/if published.</w:t>
      </w:r>
    </w:p>
    <w:p w14:paraId="424DCE12" w14:textId="4F3CCF6C" w:rsidR="008A6724" w:rsidRDefault="008A6724" w:rsidP="008A6724">
      <w:pPr>
        <w:pStyle w:val="Heading2"/>
      </w:pPr>
      <w:r>
        <w:t>Twilio Configuration</w:t>
      </w:r>
    </w:p>
    <w:p w14:paraId="6AEE3939" w14:textId="53DAC24F" w:rsidR="0057407D" w:rsidRDefault="00531AAE" w:rsidP="0057407D">
      <w:r>
        <w:t xml:space="preserve">The account settings for Twilio are configurable so that if you ever change the </w:t>
      </w:r>
      <w:r w:rsidR="002D5A6B">
        <w:t>Twilio</w:t>
      </w:r>
      <w:r>
        <w:t xml:space="preserve"> account phone number or any of the settings, you won’t need to change the code.</w:t>
      </w:r>
    </w:p>
    <w:p w14:paraId="28D14BAC" w14:textId="237705F3" w:rsidR="00531AAE" w:rsidRDefault="00531AAE" w:rsidP="0057407D">
      <w:r>
        <w:t>You can change the settings by opening the “</w:t>
      </w:r>
      <w:r w:rsidRPr="00531AAE">
        <w:t>TwilTool.exe.config</w:t>
      </w:r>
      <w:r>
        <w:t xml:space="preserve">” file in a text editor and </w:t>
      </w:r>
      <w:r w:rsidR="00423BA5">
        <w:t xml:space="preserve">change the values in the </w:t>
      </w:r>
      <w:proofErr w:type="gramStart"/>
      <w:r w:rsidR="00423BA5" w:rsidRPr="00423BA5">
        <w:t>TwilTool.Properties.Settings</w:t>
      </w:r>
      <w:proofErr w:type="gramEnd"/>
      <w:r w:rsidR="00423BA5">
        <w:t xml:space="preserve"> section.</w:t>
      </w:r>
    </w:p>
    <w:p w14:paraId="551A4AA6" w14:textId="60F74F42" w:rsidR="00423BA5" w:rsidRDefault="00423BA5" w:rsidP="0057407D">
      <w:r>
        <w:rPr>
          <w:noProof/>
        </w:rPr>
        <w:lastRenderedPageBreak/>
        <w:drawing>
          <wp:inline distT="0" distB="0" distL="0" distR="0" wp14:anchorId="3146053A" wp14:editId="549B32C3">
            <wp:extent cx="5795010" cy="1998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5010" cy="1998980"/>
                    </a:xfrm>
                    <a:prstGeom prst="rect">
                      <a:avLst/>
                    </a:prstGeom>
                    <a:noFill/>
                    <a:ln>
                      <a:noFill/>
                    </a:ln>
                  </pic:spPr>
                </pic:pic>
              </a:graphicData>
            </a:graphic>
          </wp:inline>
        </w:drawing>
      </w:r>
    </w:p>
    <w:p w14:paraId="7014C4D7" w14:textId="67D05826" w:rsidR="00053D58" w:rsidRDefault="00053D58" w:rsidP="00053D58"/>
    <w:p w14:paraId="3ED2A74F" w14:textId="635DEA4B" w:rsidR="00053D58" w:rsidRDefault="00053D58" w:rsidP="00053D58">
      <w:pPr>
        <w:pStyle w:val="Heading2"/>
      </w:pPr>
      <w:r>
        <w:t>TroubleShooting</w:t>
      </w:r>
    </w:p>
    <w:p w14:paraId="6CFCE172" w14:textId="7BD027FC" w:rsidR="0077710B" w:rsidRDefault="0077710B" w:rsidP="0077710B">
      <w:pPr>
        <w:pStyle w:val="Heading3"/>
      </w:pPr>
      <w:r>
        <w:t>Missing .NET Framework 4.7.1</w:t>
      </w:r>
    </w:p>
    <w:p w14:paraId="24F2302A" w14:textId="47BE5CDA" w:rsidR="00053D58" w:rsidRDefault="00053D58" w:rsidP="00053D58">
      <w:r>
        <w:rPr>
          <w:noProof/>
        </w:rPr>
        <w:drawing>
          <wp:inline distT="0" distB="0" distL="0" distR="0" wp14:anchorId="6A47D7E5" wp14:editId="613266FF">
            <wp:extent cx="47244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2181225"/>
                    </a:xfrm>
                    <a:prstGeom prst="rect">
                      <a:avLst/>
                    </a:prstGeom>
                  </pic:spPr>
                </pic:pic>
              </a:graphicData>
            </a:graphic>
          </wp:inline>
        </w:drawing>
      </w:r>
    </w:p>
    <w:p w14:paraId="34FF710C" w14:textId="2C43C46D" w:rsidR="00053D58" w:rsidRDefault="00053D58" w:rsidP="00053D58">
      <w:r>
        <w:t xml:space="preserve">A user may see this box if the .NET framework is not installed.  The .NET framework is usually provided by windows via Windows Update, but if it has not been installed on your machine you’ll get the message that you need to install it.  Simply click “yes” and </w:t>
      </w:r>
      <w:r w:rsidR="009D2A91">
        <w:t xml:space="preserve">you should be sent to a webpage with where/how to download and install the framework.  Note: this message is controlled by the windows operating system and is not </w:t>
      </w:r>
      <w:r w:rsidR="00531AAE">
        <w:t>part of the code base in TwilTool</w:t>
      </w:r>
      <w:r>
        <w:t>.</w:t>
      </w:r>
    </w:p>
    <w:p w14:paraId="5D9A1E8E" w14:textId="7C93198E" w:rsidR="0077710B" w:rsidRPr="0077710B" w:rsidRDefault="0077710B" w:rsidP="0077710B">
      <w:pPr>
        <w:pStyle w:val="Heading3"/>
      </w:pPr>
      <w:r>
        <w:t>Invalid configuration</w:t>
      </w:r>
    </w:p>
    <w:p w14:paraId="4E254C44" w14:textId="68E5111A" w:rsidR="00423BA5" w:rsidRDefault="00F50E3C" w:rsidP="00053D58">
      <w:r>
        <w:rPr>
          <w:noProof/>
        </w:rPr>
        <w:drawing>
          <wp:inline distT="0" distB="0" distL="0" distR="0" wp14:anchorId="6287E9F5" wp14:editId="4ECEA6E2">
            <wp:extent cx="4923155" cy="786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3155" cy="786765"/>
                    </a:xfrm>
                    <a:prstGeom prst="rect">
                      <a:avLst/>
                    </a:prstGeom>
                    <a:noFill/>
                    <a:ln>
                      <a:noFill/>
                    </a:ln>
                  </pic:spPr>
                </pic:pic>
              </a:graphicData>
            </a:graphic>
          </wp:inline>
        </w:drawing>
      </w:r>
    </w:p>
    <w:p w14:paraId="29520E90" w14:textId="599626AC" w:rsidR="0077710B" w:rsidRDefault="0077710B" w:rsidP="00053D58">
      <w:r>
        <w:lastRenderedPageBreak/>
        <w:t>This message typically means that an error was made in the formatting of the configuration file.  Ensure that the only changes made to the config</w:t>
      </w:r>
      <w:r w:rsidR="00933E3B">
        <w:t xml:space="preserve"> </w:t>
      </w:r>
      <w:r>
        <w:t xml:space="preserve">file are </w:t>
      </w:r>
      <w:r w:rsidR="00933E3B">
        <w:t xml:space="preserve">done so </w:t>
      </w:r>
      <w:r w:rsidR="00961053">
        <w:t>in between</w:t>
      </w:r>
      <w:r w:rsidR="00933E3B">
        <w:t xml:space="preserve"> the &lt;value&gt; &lt;/value&gt; tags.  If you accidently alter the value tags, like removing the one of the “&gt;” characters, the config file will </w:t>
      </w:r>
      <w:r w:rsidR="00961053">
        <w:t xml:space="preserve">not be able to be </w:t>
      </w:r>
      <w:r w:rsidR="00933E3B">
        <w:t>pars</w:t>
      </w:r>
      <w:r w:rsidR="00961053">
        <w:t>ed.</w:t>
      </w:r>
    </w:p>
    <w:p w14:paraId="70567D02" w14:textId="26DDB5D2" w:rsidR="00F50E3C" w:rsidRDefault="00F50E3C" w:rsidP="00F50E3C">
      <w:pPr>
        <w:pStyle w:val="Heading3"/>
      </w:pPr>
      <w:r>
        <w:t>Invalid Account Sid</w:t>
      </w:r>
    </w:p>
    <w:p w14:paraId="32F36C99" w14:textId="22950AF7" w:rsidR="00F50E3C" w:rsidRDefault="00F50E3C" w:rsidP="00053D58">
      <w:r>
        <w:rPr>
          <w:noProof/>
        </w:rPr>
        <w:drawing>
          <wp:inline distT="0" distB="0" distL="0" distR="0" wp14:anchorId="62AF4F9F" wp14:editId="6380B688">
            <wp:extent cx="3955415" cy="9144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5415" cy="914400"/>
                    </a:xfrm>
                    <a:prstGeom prst="rect">
                      <a:avLst/>
                    </a:prstGeom>
                    <a:noFill/>
                    <a:ln>
                      <a:noFill/>
                    </a:ln>
                  </pic:spPr>
                </pic:pic>
              </a:graphicData>
            </a:graphic>
          </wp:inline>
        </w:drawing>
      </w:r>
    </w:p>
    <w:p w14:paraId="4AD258C2" w14:textId="5E9D7F6F" w:rsidR="00F50E3C" w:rsidRDefault="00F50E3C" w:rsidP="00053D58">
      <w:r>
        <w:t xml:space="preserve">If the Twilio </w:t>
      </w:r>
      <w:r w:rsidR="00CA308C">
        <w:t>“</w:t>
      </w:r>
      <w:r>
        <w:t>Account Sid</w:t>
      </w:r>
      <w:r w:rsidR="00CA308C">
        <w:t>”</w:t>
      </w:r>
      <w:r>
        <w:t xml:space="preserve"> in the configuration file is incorrect, </w:t>
      </w:r>
      <w:r w:rsidR="00FA438B">
        <w:t>Twilio</w:t>
      </w:r>
      <w:r>
        <w:t xml:space="preserve"> will return a message </w:t>
      </w:r>
      <w:r w:rsidR="00FA438B">
        <w:t>like</w:t>
      </w:r>
      <w:r>
        <w:t xml:space="preserve"> the one pictured.</w:t>
      </w:r>
    </w:p>
    <w:p w14:paraId="38FFA372" w14:textId="510AF78E" w:rsidR="00DB2A55" w:rsidRDefault="00DB2A55" w:rsidP="00DB2A55">
      <w:pPr>
        <w:pStyle w:val="Heading3"/>
      </w:pPr>
      <w:r>
        <w:t>Invalid Auth Token</w:t>
      </w:r>
    </w:p>
    <w:p w14:paraId="2CC7DA07" w14:textId="5FED0D00" w:rsidR="00DB2A55" w:rsidRDefault="00DB2A55" w:rsidP="00DB2A55">
      <w:r>
        <w:rPr>
          <w:noProof/>
        </w:rPr>
        <w:drawing>
          <wp:inline distT="0" distB="0" distL="0" distR="0" wp14:anchorId="722B0FB4" wp14:editId="7CD5439F">
            <wp:extent cx="1807845" cy="7759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7845" cy="775970"/>
                    </a:xfrm>
                    <a:prstGeom prst="rect">
                      <a:avLst/>
                    </a:prstGeom>
                    <a:noFill/>
                    <a:ln>
                      <a:noFill/>
                    </a:ln>
                  </pic:spPr>
                </pic:pic>
              </a:graphicData>
            </a:graphic>
          </wp:inline>
        </w:drawing>
      </w:r>
    </w:p>
    <w:p w14:paraId="24189012" w14:textId="3B2BD365" w:rsidR="00DB2A55" w:rsidRDefault="00DB2A55" w:rsidP="00DB2A55">
      <w:r>
        <w:t xml:space="preserve">If the Twilio </w:t>
      </w:r>
      <w:r w:rsidR="00CA308C">
        <w:t>“</w:t>
      </w:r>
      <w:r>
        <w:t>Auth</w:t>
      </w:r>
      <w:r w:rsidR="00CA308C">
        <w:t xml:space="preserve"> </w:t>
      </w:r>
      <w:r>
        <w:t>Toke</w:t>
      </w:r>
      <w:r w:rsidR="00852EEB">
        <w:t>n</w:t>
      </w:r>
      <w:r w:rsidR="00CA308C">
        <w:t>”</w:t>
      </w:r>
      <w:r>
        <w:t xml:space="preserve"> in the configuration file is incorrect, Twilio will return the “Authenticate” error.</w:t>
      </w:r>
    </w:p>
    <w:p w14:paraId="26774B7F" w14:textId="311264D2" w:rsidR="00DB2A55" w:rsidRDefault="00A56D85" w:rsidP="00A56D85">
      <w:pPr>
        <w:pStyle w:val="Heading3"/>
      </w:pPr>
      <w:r>
        <w:t>Invalid Phone Number</w:t>
      </w:r>
    </w:p>
    <w:p w14:paraId="29B297AB" w14:textId="087098DC" w:rsidR="00A56D85" w:rsidRDefault="00A56D85" w:rsidP="00A56D85">
      <w:r>
        <w:rPr>
          <w:noProof/>
        </w:rPr>
        <w:drawing>
          <wp:inline distT="0" distB="0" distL="0" distR="0" wp14:anchorId="28FFED1A" wp14:editId="0875ECC5">
            <wp:extent cx="4048125" cy="933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933450"/>
                    </a:xfrm>
                    <a:prstGeom prst="rect">
                      <a:avLst/>
                    </a:prstGeom>
                    <a:noFill/>
                    <a:ln>
                      <a:noFill/>
                    </a:ln>
                  </pic:spPr>
                </pic:pic>
              </a:graphicData>
            </a:graphic>
          </wp:inline>
        </w:drawing>
      </w:r>
    </w:p>
    <w:p w14:paraId="62A4D29D" w14:textId="17F91DC4" w:rsidR="00A56D85" w:rsidRPr="00A56D85" w:rsidRDefault="00852EEB" w:rsidP="00A56D85">
      <w:r>
        <w:t xml:space="preserve">If the Twilio </w:t>
      </w:r>
      <w:r w:rsidR="00CA308C">
        <w:t>“From</w:t>
      </w:r>
      <w:r w:rsidR="00665F98">
        <w:t xml:space="preserve"> </w:t>
      </w:r>
      <w:r>
        <w:t>Number</w:t>
      </w:r>
      <w:r w:rsidR="00CA308C">
        <w:t>”</w:t>
      </w:r>
      <w:r>
        <w:t xml:space="preserve"> in the configuration file is incorrect, Twilio will return a message like the one pictured.</w:t>
      </w:r>
    </w:p>
    <w:p w14:paraId="224E7162" w14:textId="77777777" w:rsidR="00423BA5" w:rsidRDefault="00423BA5" w:rsidP="00423BA5">
      <w:pPr>
        <w:pStyle w:val="Heading2"/>
      </w:pPr>
      <w:r>
        <w:t>Error Logs</w:t>
      </w:r>
    </w:p>
    <w:p w14:paraId="747E09E4" w14:textId="7C706DE5" w:rsidR="00423BA5" w:rsidRPr="00053D58" w:rsidRDefault="00025318" w:rsidP="00053D58">
      <w:r>
        <w:t>If the app crashes unexpectedly or is not working as expected, more debugging m</w:t>
      </w:r>
      <w:r w:rsidR="002768D7">
        <w:t>a</w:t>
      </w:r>
      <w:r>
        <w:t>y be required by an IT professional.  TwilTool does it’s best to log any unexpected errors to the following location: %ProgramData%\TwilTool</w:t>
      </w:r>
    </w:p>
    <w:sectPr w:rsidR="00423BA5" w:rsidRPr="00053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C4DF2"/>
    <w:multiLevelType w:val="hybridMultilevel"/>
    <w:tmpl w:val="F61A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470B5"/>
    <w:multiLevelType w:val="hybridMultilevel"/>
    <w:tmpl w:val="5C1C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4720422">
    <w:abstractNumId w:val="0"/>
  </w:num>
  <w:num w:numId="2" w16cid:durableId="904871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FA"/>
    <w:rsid w:val="00025318"/>
    <w:rsid w:val="00053D58"/>
    <w:rsid w:val="002768D7"/>
    <w:rsid w:val="00280CB3"/>
    <w:rsid w:val="002D5A6B"/>
    <w:rsid w:val="00423BA5"/>
    <w:rsid w:val="00531AAE"/>
    <w:rsid w:val="00572CB2"/>
    <w:rsid w:val="0057407D"/>
    <w:rsid w:val="0058272F"/>
    <w:rsid w:val="00665F98"/>
    <w:rsid w:val="0077710B"/>
    <w:rsid w:val="00852EEB"/>
    <w:rsid w:val="008A6724"/>
    <w:rsid w:val="00933E3B"/>
    <w:rsid w:val="00961053"/>
    <w:rsid w:val="009D2A91"/>
    <w:rsid w:val="00A116FA"/>
    <w:rsid w:val="00A56D85"/>
    <w:rsid w:val="00CA308C"/>
    <w:rsid w:val="00DB2A55"/>
    <w:rsid w:val="00F01A6E"/>
    <w:rsid w:val="00F50E3C"/>
    <w:rsid w:val="00FA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CD9D"/>
  <w15:chartTrackingRefBased/>
  <w15:docId w15:val="{727083AC-C0B9-4E1A-89AE-AE6C16CE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24"/>
  </w:style>
  <w:style w:type="paragraph" w:styleId="Heading1">
    <w:name w:val="heading 1"/>
    <w:basedOn w:val="Normal"/>
    <w:next w:val="Normal"/>
    <w:link w:val="Heading1Char"/>
    <w:uiPriority w:val="9"/>
    <w:qFormat/>
    <w:rsid w:val="008A672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A672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A672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A672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A672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A672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A672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A67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67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72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A6724"/>
    <w:rPr>
      <w:caps/>
      <w:spacing w:val="15"/>
      <w:shd w:val="clear" w:color="auto" w:fill="D9E2F3" w:themeFill="accent1" w:themeFillTint="33"/>
    </w:rPr>
  </w:style>
  <w:style w:type="character" w:customStyle="1" w:styleId="Heading3Char">
    <w:name w:val="Heading 3 Char"/>
    <w:basedOn w:val="DefaultParagraphFont"/>
    <w:link w:val="Heading3"/>
    <w:uiPriority w:val="9"/>
    <w:rsid w:val="008A6724"/>
    <w:rPr>
      <w:caps/>
      <w:color w:val="1F3763" w:themeColor="accent1" w:themeShade="7F"/>
      <w:spacing w:val="15"/>
    </w:rPr>
  </w:style>
  <w:style w:type="character" w:customStyle="1" w:styleId="Heading4Char">
    <w:name w:val="Heading 4 Char"/>
    <w:basedOn w:val="DefaultParagraphFont"/>
    <w:link w:val="Heading4"/>
    <w:uiPriority w:val="9"/>
    <w:semiHidden/>
    <w:rsid w:val="008A6724"/>
    <w:rPr>
      <w:caps/>
      <w:color w:val="2F5496" w:themeColor="accent1" w:themeShade="BF"/>
      <w:spacing w:val="10"/>
    </w:rPr>
  </w:style>
  <w:style w:type="character" w:customStyle="1" w:styleId="Heading5Char">
    <w:name w:val="Heading 5 Char"/>
    <w:basedOn w:val="DefaultParagraphFont"/>
    <w:link w:val="Heading5"/>
    <w:uiPriority w:val="9"/>
    <w:semiHidden/>
    <w:rsid w:val="008A6724"/>
    <w:rPr>
      <w:caps/>
      <w:color w:val="2F5496" w:themeColor="accent1" w:themeShade="BF"/>
      <w:spacing w:val="10"/>
    </w:rPr>
  </w:style>
  <w:style w:type="character" w:customStyle="1" w:styleId="Heading6Char">
    <w:name w:val="Heading 6 Char"/>
    <w:basedOn w:val="DefaultParagraphFont"/>
    <w:link w:val="Heading6"/>
    <w:uiPriority w:val="9"/>
    <w:semiHidden/>
    <w:rsid w:val="008A6724"/>
    <w:rPr>
      <w:caps/>
      <w:color w:val="2F5496" w:themeColor="accent1" w:themeShade="BF"/>
      <w:spacing w:val="10"/>
    </w:rPr>
  </w:style>
  <w:style w:type="character" w:customStyle="1" w:styleId="Heading7Char">
    <w:name w:val="Heading 7 Char"/>
    <w:basedOn w:val="DefaultParagraphFont"/>
    <w:link w:val="Heading7"/>
    <w:uiPriority w:val="9"/>
    <w:semiHidden/>
    <w:rsid w:val="008A6724"/>
    <w:rPr>
      <w:caps/>
      <w:color w:val="2F5496" w:themeColor="accent1" w:themeShade="BF"/>
      <w:spacing w:val="10"/>
    </w:rPr>
  </w:style>
  <w:style w:type="character" w:customStyle="1" w:styleId="Heading8Char">
    <w:name w:val="Heading 8 Char"/>
    <w:basedOn w:val="DefaultParagraphFont"/>
    <w:link w:val="Heading8"/>
    <w:uiPriority w:val="9"/>
    <w:semiHidden/>
    <w:rsid w:val="008A6724"/>
    <w:rPr>
      <w:caps/>
      <w:spacing w:val="10"/>
      <w:sz w:val="18"/>
      <w:szCs w:val="18"/>
    </w:rPr>
  </w:style>
  <w:style w:type="character" w:customStyle="1" w:styleId="Heading9Char">
    <w:name w:val="Heading 9 Char"/>
    <w:basedOn w:val="DefaultParagraphFont"/>
    <w:link w:val="Heading9"/>
    <w:uiPriority w:val="9"/>
    <w:semiHidden/>
    <w:rsid w:val="008A6724"/>
    <w:rPr>
      <w:i/>
      <w:iCs/>
      <w:caps/>
      <w:spacing w:val="10"/>
      <w:sz w:val="18"/>
      <w:szCs w:val="18"/>
    </w:rPr>
  </w:style>
  <w:style w:type="paragraph" w:styleId="Caption">
    <w:name w:val="caption"/>
    <w:basedOn w:val="Normal"/>
    <w:next w:val="Normal"/>
    <w:uiPriority w:val="35"/>
    <w:semiHidden/>
    <w:unhideWhenUsed/>
    <w:qFormat/>
    <w:rsid w:val="008A6724"/>
    <w:rPr>
      <w:b/>
      <w:bCs/>
      <w:color w:val="2F5496" w:themeColor="accent1" w:themeShade="BF"/>
      <w:sz w:val="16"/>
      <w:szCs w:val="16"/>
    </w:rPr>
  </w:style>
  <w:style w:type="paragraph" w:styleId="Title">
    <w:name w:val="Title"/>
    <w:basedOn w:val="Normal"/>
    <w:next w:val="Normal"/>
    <w:link w:val="TitleChar"/>
    <w:uiPriority w:val="10"/>
    <w:qFormat/>
    <w:rsid w:val="008A672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A672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A67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A6724"/>
    <w:rPr>
      <w:caps/>
      <w:color w:val="595959" w:themeColor="text1" w:themeTint="A6"/>
      <w:spacing w:val="10"/>
      <w:sz w:val="21"/>
      <w:szCs w:val="21"/>
    </w:rPr>
  </w:style>
  <w:style w:type="character" w:styleId="Strong">
    <w:name w:val="Strong"/>
    <w:uiPriority w:val="22"/>
    <w:qFormat/>
    <w:rsid w:val="008A6724"/>
    <w:rPr>
      <w:b/>
      <w:bCs/>
    </w:rPr>
  </w:style>
  <w:style w:type="character" w:styleId="Emphasis">
    <w:name w:val="Emphasis"/>
    <w:uiPriority w:val="20"/>
    <w:qFormat/>
    <w:rsid w:val="008A6724"/>
    <w:rPr>
      <w:caps/>
      <w:color w:val="1F3763" w:themeColor="accent1" w:themeShade="7F"/>
      <w:spacing w:val="5"/>
    </w:rPr>
  </w:style>
  <w:style w:type="paragraph" w:styleId="NoSpacing">
    <w:name w:val="No Spacing"/>
    <w:uiPriority w:val="1"/>
    <w:qFormat/>
    <w:rsid w:val="008A6724"/>
    <w:pPr>
      <w:spacing w:after="0" w:line="240" w:lineRule="auto"/>
    </w:pPr>
  </w:style>
  <w:style w:type="paragraph" w:styleId="Quote">
    <w:name w:val="Quote"/>
    <w:basedOn w:val="Normal"/>
    <w:next w:val="Normal"/>
    <w:link w:val="QuoteChar"/>
    <w:uiPriority w:val="29"/>
    <w:qFormat/>
    <w:rsid w:val="008A6724"/>
    <w:rPr>
      <w:i/>
      <w:iCs/>
      <w:sz w:val="24"/>
      <w:szCs w:val="24"/>
    </w:rPr>
  </w:style>
  <w:style w:type="character" w:customStyle="1" w:styleId="QuoteChar">
    <w:name w:val="Quote Char"/>
    <w:basedOn w:val="DefaultParagraphFont"/>
    <w:link w:val="Quote"/>
    <w:uiPriority w:val="29"/>
    <w:rsid w:val="008A6724"/>
    <w:rPr>
      <w:i/>
      <w:iCs/>
      <w:sz w:val="24"/>
      <w:szCs w:val="24"/>
    </w:rPr>
  </w:style>
  <w:style w:type="paragraph" w:styleId="IntenseQuote">
    <w:name w:val="Intense Quote"/>
    <w:basedOn w:val="Normal"/>
    <w:next w:val="Normal"/>
    <w:link w:val="IntenseQuoteChar"/>
    <w:uiPriority w:val="30"/>
    <w:qFormat/>
    <w:rsid w:val="008A672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A6724"/>
    <w:rPr>
      <w:color w:val="4472C4" w:themeColor="accent1"/>
      <w:sz w:val="24"/>
      <w:szCs w:val="24"/>
    </w:rPr>
  </w:style>
  <w:style w:type="character" w:styleId="SubtleEmphasis">
    <w:name w:val="Subtle Emphasis"/>
    <w:uiPriority w:val="19"/>
    <w:qFormat/>
    <w:rsid w:val="008A6724"/>
    <w:rPr>
      <w:i/>
      <w:iCs/>
      <w:color w:val="1F3763" w:themeColor="accent1" w:themeShade="7F"/>
    </w:rPr>
  </w:style>
  <w:style w:type="character" w:styleId="IntenseEmphasis">
    <w:name w:val="Intense Emphasis"/>
    <w:uiPriority w:val="21"/>
    <w:qFormat/>
    <w:rsid w:val="008A6724"/>
    <w:rPr>
      <w:b/>
      <w:bCs/>
      <w:caps/>
      <w:color w:val="1F3763" w:themeColor="accent1" w:themeShade="7F"/>
      <w:spacing w:val="10"/>
    </w:rPr>
  </w:style>
  <w:style w:type="character" w:styleId="SubtleReference">
    <w:name w:val="Subtle Reference"/>
    <w:uiPriority w:val="31"/>
    <w:qFormat/>
    <w:rsid w:val="008A6724"/>
    <w:rPr>
      <w:b/>
      <w:bCs/>
      <w:color w:val="4472C4" w:themeColor="accent1"/>
    </w:rPr>
  </w:style>
  <w:style w:type="character" w:styleId="IntenseReference">
    <w:name w:val="Intense Reference"/>
    <w:uiPriority w:val="32"/>
    <w:qFormat/>
    <w:rsid w:val="008A6724"/>
    <w:rPr>
      <w:b/>
      <w:bCs/>
      <w:i/>
      <w:iCs/>
      <w:caps/>
      <w:color w:val="4472C4" w:themeColor="accent1"/>
    </w:rPr>
  </w:style>
  <w:style w:type="character" w:styleId="BookTitle">
    <w:name w:val="Book Title"/>
    <w:uiPriority w:val="33"/>
    <w:qFormat/>
    <w:rsid w:val="008A6724"/>
    <w:rPr>
      <w:b/>
      <w:bCs/>
      <w:i/>
      <w:iCs/>
      <w:spacing w:val="0"/>
    </w:rPr>
  </w:style>
  <w:style w:type="paragraph" w:styleId="TOCHeading">
    <w:name w:val="TOC Heading"/>
    <w:basedOn w:val="Heading1"/>
    <w:next w:val="Normal"/>
    <w:uiPriority w:val="39"/>
    <w:semiHidden/>
    <w:unhideWhenUsed/>
    <w:qFormat/>
    <w:rsid w:val="008A6724"/>
    <w:pPr>
      <w:outlineLvl w:val="9"/>
    </w:pPr>
  </w:style>
  <w:style w:type="paragraph" w:styleId="ListParagraph">
    <w:name w:val="List Paragraph"/>
    <w:basedOn w:val="Normal"/>
    <w:uiPriority w:val="34"/>
    <w:qFormat/>
    <w:rsid w:val="00572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Burris</dc:creator>
  <cp:keywords/>
  <dc:description/>
  <cp:lastModifiedBy>Tim Burris</cp:lastModifiedBy>
  <cp:revision>17</cp:revision>
  <dcterms:created xsi:type="dcterms:W3CDTF">2018-06-28T16:55:00Z</dcterms:created>
  <dcterms:modified xsi:type="dcterms:W3CDTF">2022-04-29T13:00:00Z</dcterms:modified>
</cp:coreProperties>
</file>