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421F" w14:textId="08A16414" w:rsidR="00AD3BFA" w:rsidRPr="008519D8" w:rsidRDefault="00174197" w:rsidP="00AD3BFA">
      <w:pPr>
        <w:jc w:val="center"/>
        <w:rPr>
          <w:b/>
          <w:smallCaps/>
          <w:szCs w:val="20"/>
        </w:rPr>
      </w:pPr>
      <w:r w:rsidRPr="008519D8">
        <w:rPr>
          <w:b/>
          <w:smallCaps/>
          <w:szCs w:val="20"/>
        </w:rPr>
        <w:t>M</w:t>
      </w:r>
      <w:r w:rsidR="00A0661D" w:rsidRPr="008519D8">
        <w:rPr>
          <w:b/>
          <w:smallCaps/>
          <w:szCs w:val="20"/>
        </w:rPr>
        <w:t>usic supplement to</w:t>
      </w:r>
      <w:r w:rsidR="0063061B" w:rsidRPr="008519D8">
        <w:rPr>
          <w:b/>
          <w:smallCaps/>
          <w:szCs w:val="20"/>
        </w:rPr>
        <w:t xml:space="preserve"> </w:t>
      </w:r>
      <w:r w:rsidR="00A0661D" w:rsidRPr="008519D8">
        <w:rPr>
          <w:b/>
          <w:smallCaps/>
          <w:szCs w:val="20"/>
        </w:rPr>
        <w:t xml:space="preserve">Lute News </w:t>
      </w:r>
      <w:r w:rsidR="005126B0" w:rsidRPr="008519D8">
        <w:rPr>
          <w:b/>
          <w:smallCaps/>
          <w:szCs w:val="20"/>
        </w:rPr>
        <w:t>14</w:t>
      </w:r>
      <w:r w:rsidR="003F4F1B" w:rsidRPr="008519D8">
        <w:rPr>
          <w:b/>
          <w:smallCaps/>
          <w:szCs w:val="20"/>
        </w:rPr>
        <w:t>8</w:t>
      </w:r>
      <w:r w:rsidR="00285195" w:rsidRPr="008519D8">
        <w:rPr>
          <w:b/>
          <w:smallCaps/>
          <w:szCs w:val="20"/>
        </w:rPr>
        <w:t xml:space="preserve"> (</w:t>
      </w:r>
      <w:r w:rsidR="00553672" w:rsidRPr="008519D8">
        <w:rPr>
          <w:b/>
          <w:smallCaps/>
          <w:szCs w:val="20"/>
        </w:rPr>
        <w:t>December</w:t>
      </w:r>
      <w:r w:rsidR="0065021C" w:rsidRPr="008519D8">
        <w:rPr>
          <w:b/>
          <w:smallCaps/>
          <w:szCs w:val="20"/>
        </w:rPr>
        <w:t xml:space="preserve"> 20</w:t>
      </w:r>
      <w:r w:rsidR="00342E57" w:rsidRPr="008519D8">
        <w:rPr>
          <w:b/>
          <w:smallCaps/>
          <w:szCs w:val="20"/>
        </w:rPr>
        <w:t>2</w:t>
      </w:r>
      <w:r w:rsidR="003F4F1B" w:rsidRPr="008519D8">
        <w:rPr>
          <w:b/>
          <w:smallCaps/>
          <w:szCs w:val="20"/>
        </w:rPr>
        <w:t>3</w:t>
      </w:r>
      <w:r w:rsidR="00285195" w:rsidRPr="008519D8">
        <w:rPr>
          <w:b/>
          <w:smallCaps/>
          <w:szCs w:val="20"/>
        </w:rPr>
        <w:t>):</w:t>
      </w:r>
    </w:p>
    <w:p w14:paraId="14447311" w14:textId="501C53E6" w:rsidR="00285195" w:rsidRPr="00F935B2" w:rsidRDefault="00AD3BFA" w:rsidP="00C250DC">
      <w:pPr>
        <w:spacing w:after="120"/>
        <w:jc w:val="center"/>
        <w:rPr>
          <w:b/>
          <w:smallCaps/>
          <w:sz w:val="22"/>
          <w:szCs w:val="22"/>
        </w:rPr>
        <w:sectPr w:rsidR="00285195" w:rsidRPr="00F935B2" w:rsidSect="00DB668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5" w:h="16837"/>
          <w:pgMar w:top="992" w:right="992" w:bottom="992" w:left="992" w:header="709" w:footer="709" w:gutter="0"/>
          <w:cols w:space="708"/>
          <w:titlePg/>
        </w:sectPr>
      </w:pPr>
      <w:r w:rsidRPr="008519D8">
        <w:rPr>
          <w:b/>
          <w:smallCaps/>
          <w:szCs w:val="20"/>
        </w:rPr>
        <w:t xml:space="preserve">Music </w:t>
      </w:r>
      <w:r w:rsidR="00320F82" w:rsidRPr="008519D8">
        <w:rPr>
          <w:b/>
          <w:smallCaps/>
          <w:szCs w:val="20"/>
        </w:rPr>
        <w:t>by</w:t>
      </w:r>
      <w:r w:rsidRPr="008519D8">
        <w:rPr>
          <w:b/>
          <w:smallCaps/>
          <w:szCs w:val="20"/>
        </w:rPr>
        <w:t xml:space="preserve"> Anthony Holborne in continental sources</w:t>
      </w:r>
      <w:r w:rsidR="00CD2940" w:rsidRPr="008519D8">
        <w:rPr>
          <w:b/>
          <w:smallCaps/>
          <w:szCs w:val="20"/>
        </w:rPr>
        <w:t xml:space="preserve"> - </w:t>
      </w:r>
      <w:r w:rsidR="00CD2940" w:rsidRPr="008519D8">
        <w:rPr>
          <w:b/>
          <w:bCs/>
          <w:smallCaps/>
          <w:szCs w:val="20"/>
          <w:lang w:val="en-US"/>
        </w:rPr>
        <w:t>Robert Johnson</w:t>
      </w:r>
      <w:r w:rsidR="00CD2940" w:rsidRPr="008519D8">
        <w:rPr>
          <w:b/>
          <w:bCs/>
          <w:smallCaps/>
          <w:szCs w:val="20"/>
        </w:rPr>
        <w:t xml:space="preserve"> In nomine</w:t>
      </w:r>
    </w:p>
    <w:p w14:paraId="2850F361" w14:textId="7620D1D3" w:rsidR="004521D3" w:rsidRDefault="005F37C9" w:rsidP="005F37C9">
      <w:pPr>
        <w:tabs>
          <w:tab w:val="right" w:pos="4678"/>
        </w:tabs>
        <w:autoSpaceDE w:val="0"/>
        <w:autoSpaceDN w:val="0"/>
        <w:adjustRightInd w:val="0"/>
        <w:jc w:val="center"/>
        <w:rPr>
          <w:color w:val="000000"/>
          <w:szCs w:val="20"/>
        </w:rPr>
      </w:pPr>
      <w:r>
        <w:rPr>
          <w:noProof/>
          <w:color w:val="000000"/>
          <w:szCs w:val="20"/>
        </w:rPr>
        <w:drawing>
          <wp:inline distT="0" distB="0" distL="0" distR="0" wp14:anchorId="641E7BF8" wp14:editId="4287DE51">
            <wp:extent cx="1510747" cy="30668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 cstate="email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43000"/>
                              </a14:imgEffect>
                              <a14:imgEffect>
                                <a14:brightnessContrast bright="40000" contrast="4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901" cy="31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7CB7" w14:textId="5A5F7591" w:rsidR="00C45ECD" w:rsidRPr="008519D8" w:rsidRDefault="00BC0B21" w:rsidP="001158E8">
      <w:pPr>
        <w:tabs>
          <w:tab w:val="right" w:pos="4931"/>
        </w:tabs>
        <w:autoSpaceDE w:val="0"/>
        <w:autoSpaceDN w:val="0"/>
        <w:adjustRightInd w:val="0"/>
        <w:ind w:firstLine="284"/>
        <w:rPr>
          <w:color w:val="000000"/>
          <w:sz w:val="18"/>
          <w:szCs w:val="18"/>
        </w:rPr>
      </w:pPr>
      <w:r w:rsidRPr="008519D8">
        <w:rPr>
          <w:color w:val="000000"/>
          <w:sz w:val="18"/>
          <w:szCs w:val="18"/>
        </w:rPr>
        <w:t xml:space="preserve">Little is known </w:t>
      </w:r>
      <w:r w:rsidR="002A1AD9" w:rsidRPr="008519D8">
        <w:rPr>
          <w:color w:val="000000"/>
          <w:sz w:val="18"/>
          <w:szCs w:val="18"/>
        </w:rPr>
        <w:t>about</w:t>
      </w:r>
      <w:r w:rsidRPr="008519D8">
        <w:rPr>
          <w:color w:val="000000"/>
          <w:sz w:val="18"/>
          <w:szCs w:val="18"/>
        </w:rPr>
        <w:t xml:space="preserve"> Anthony Holborne's life, education and career as a musician</w:t>
      </w:r>
      <w:r w:rsidR="002A1AD9" w:rsidRPr="008519D8">
        <w:rPr>
          <w:color w:val="000000"/>
          <w:sz w:val="18"/>
          <w:szCs w:val="18"/>
        </w:rPr>
        <w:t>, and the most recent summary is by Warwick Edward</w:t>
      </w:r>
      <w:r w:rsidR="007B4A3C">
        <w:rPr>
          <w:color w:val="000000"/>
          <w:sz w:val="18"/>
          <w:szCs w:val="18"/>
        </w:rPr>
        <w:t>s</w:t>
      </w:r>
      <w:r w:rsidR="002A1AD9" w:rsidRPr="008519D8">
        <w:rPr>
          <w:color w:val="000000"/>
          <w:sz w:val="18"/>
          <w:szCs w:val="18"/>
        </w:rPr>
        <w:t xml:space="preserve"> in 2009.</w:t>
      </w:r>
      <w:r w:rsidR="00D47BB1" w:rsidRPr="008519D8">
        <w:rPr>
          <w:rStyle w:val="FootnoteReference"/>
          <w:color w:val="000000"/>
          <w:sz w:val="18"/>
          <w:szCs w:val="18"/>
        </w:rPr>
        <w:footnoteReference w:id="1"/>
      </w:r>
      <w:r w:rsidR="00E52FB6" w:rsidRPr="008519D8">
        <w:rPr>
          <w:color w:val="000000"/>
          <w:sz w:val="18"/>
          <w:szCs w:val="18"/>
        </w:rPr>
        <w:t xml:space="preserve"> </w:t>
      </w:r>
      <w:r w:rsidR="00A3731A" w:rsidRPr="008519D8">
        <w:rPr>
          <w:color w:val="000000"/>
          <w:sz w:val="18"/>
          <w:szCs w:val="18"/>
        </w:rPr>
        <w:t>The signature above is from a letter to Lord Burghley's secretary.</w:t>
      </w:r>
      <w:r w:rsidR="00A3731A" w:rsidRPr="008519D8">
        <w:rPr>
          <w:rStyle w:val="FootnoteReference"/>
          <w:color w:val="000000"/>
          <w:sz w:val="18"/>
          <w:szCs w:val="18"/>
        </w:rPr>
        <w:footnoteReference w:id="2"/>
      </w:r>
      <w:r w:rsidR="00A3731A" w:rsidRPr="008519D8">
        <w:rPr>
          <w:color w:val="000000"/>
          <w:sz w:val="18"/>
          <w:szCs w:val="18"/>
        </w:rPr>
        <w:t xml:space="preserve"> </w:t>
      </w:r>
      <w:r w:rsidR="00C45ECD" w:rsidRPr="008519D8">
        <w:rPr>
          <w:color w:val="000000"/>
          <w:sz w:val="18"/>
          <w:szCs w:val="18"/>
        </w:rPr>
        <w:t>H</w:t>
      </w:r>
      <w:r w:rsidR="00A3731A" w:rsidRPr="008519D8">
        <w:rPr>
          <w:color w:val="000000"/>
          <w:sz w:val="18"/>
          <w:szCs w:val="18"/>
        </w:rPr>
        <w:t>olborne's</w:t>
      </w:r>
      <w:r w:rsidR="009B4C4B" w:rsidRPr="008519D8">
        <w:rPr>
          <w:color w:val="000000"/>
          <w:sz w:val="18"/>
          <w:szCs w:val="18"/>
        </w:rPr>
        <w:t xml:space="preserve"> music for lute, bandora and cittern has been published in two modern editions mostly </w:t>
      </w:r>
      <w:r w:rsidR="00A3731A" w:rsidRPr="008519D8">
        <w:rPr>
          <w:color w:val="000000"/>
          <w:sz w:val="18"/>
          <w:szCs w:val="18"/>
        </w:rPr>
        <w:t>reproducing</w:t>
      </w:r>
      <w:r w:rsidR="009B4C4B" w:rsidRPr="008519D8">
        <w:rPr>
          <w:color w:val="000000"/>
          <w:sz w:val="18"/>
          <w:szCs w:val="18"/>
        </w:rPr>
        <w:t xml:space="preserve"> English sources,</w:t>
      </w:r>
      <w:r w:rsidR="009B4C4B" w:rsidRPr="008519D8">
        <w:rPr>
          <w:rStyle w:val="FootnoteReference"/>
          <w:color w:val="000000"/>
          <w:sz w:val="18"/>
          <w:szCs w:val="18"/>
        </w:rPr>
        <w:footnoteReference w:id="3"/>
      </w:r>
      <w:r w:rsidR="009B4C4B" w:rsidRPr="008519D8">
        <w:rPr>
          <w:color w:val="000000"/>
          <w:sz w:val="18"/>
          <w:szCs w:val="18"/>
        </w:rPr>
        <w:t xml:space="preserve"> and so it has not been serialised in tablature supplements. </w:t>
      </w:r>
      <w:r w:rsidR="00C45ECD" w:rsidRPr="008519D8">
        <w:rPr>
          <w:color w:val="000000"/>
          <w:sz w:val="18"/>
          <w:szCs w:val="18"/>
        </w:rPr>
        <w:t xml:space="preserve">This supplement includes twelve </w:t>
      </w:r>
      <w:r w:rsidR="00C955FA">
        <w:rPr>
          <w:color w:val="000000"/>
          <w:sz w:val="18"/>
          <w:szCs w:val="18"/>
        </w:rPr>
        <w:t xml:space="preserve">lute </w:t>
      </w:r>
      <w:r w:rsidR="00C45ECD" w:rsidRPr="008519D8">
        <w:rPr>
          <w:color w:val="000000"/>
          <w:sz w:val="18"/>
          <w:szCs w:val="18"/>
        </w:rPr>
        <w:t>settings by or associated with Holbor</w:t>
      </w:r>
      <w:r w:rsidR="00BC1ACE" w:rsidRPr="008519D8">
        <w:rPr>
          <w:color w:val="000000"/>
          <w:sz w:val="18"/>
          <w:szCs w:val="18"/>
        </w:rPr>
        <w:t>n</w:t>
      </w:r>
      <w:r w:rsidR="00BF3584">
        <w:rPr>
          <w:color w:val="000000"/>
          <w:sz w:val="18"/>
          <w:szCs w:val="18"/>
        </w:rPr>
        <w:t>e</w:t>
      </w:r>
      <w:r w:rsidR="00BC1ACE" w:rsidRPr="008519D8">
        <w:rPr>
          <w:color w:val="000000"/>
          <w:sz w:val="18"/>
          <w:szCs w:val="18"/>
        </w:rPr>
        <w:t xml:space="preserve"> </w:t>
      </w:r>
      <w:r w:rsidR="00C45ECD" w:rsidRPr="008519D8">
        <w:rPr>
          <w:color w:val="000000"/>
          <w:sz w:val="18"/>
          <w:szCs w:val="18"/>
        </w:rPr>
        <w:t>found in Continental printed and manuscript sources.</w:t>
      </w:r>
    </w:p>
    <w:p w14:paraId="5F692E70" w14:textId="242F6939" w:rsidR="00AF0DC9" w:rsidRPr="00C955FA" w:rsidRDefault="009B4C4B" w:rsidP="001158E8">
      <w:pPr>
        <w:tabs>
          <w:tab w:val="right" w:pos="4931"/>
        </w:tabs>
        <w:autoSpaceDE w:val="0"/>
        <w:autoSpaceDN w:val="0"/>
        <w:adjustRightInd w:val="0"/>
        <w:ind w:firstLine="284"/>
        <w:rPr>
          <w:color w:val="000000"/>
          <w:sz w:val="18"/>
          <w:szCs w:val="18"/>
        </w:rPr>
      </w:pPr>
      <w:r w:rsidRPr="008519D8">
        <w:rPr>
          <w:color w:val="000000"/>
          <w:sz w:val="18"/>
          <w:szCs w:val="18"/>
        </w:rPr>
        <w:t xml:space="preserve">The music ascribed to him includes 58 solos for lute, 19 for bandora, 68 for cittern and 2 songs as well as the 65 </w:t>
      </w:r>
      <w:r w:rsidR="007B4A3C" w:rsidRPr="008519D8">
        <w:rPr>
          <w:color w:val="000000"/>
          <w:sz w:val="18"/>
          <w:szCs w:val="18"/>
        </w:rPr>
        <w:t xml:space="preserve">ensemble </w:t>
      </w:r>
      <w:r w:rsidRPr="008519D8">
        <w:rPr>
          <w:color w:val="000000"/>
          <w:sz w:val="18"/>
          <w:szCs w:val="18"/>
        </w:rPr>
        <w:t xml:space="preserve">dances he published </w:t>
      </w:r>
      <w:r w:rsidR="00C955FA">
        <w:rPr>
          <w:color w:val="000000"/>
          <w:sz w:val="18"/>
          <w:szCs w:val="18"/>
        </w:rPr>
        <w:t xml:space="preserve">(see below) </w:t>
      </w:r>
      <w:r w:rsidRPr="008519D8">
        <w:rPr>
          <w:color w:val="000000"/>
          <w:sz w:val="18"/>
          <w:szCs w:val="18"/>
        </w:rPr>
        <w:t xml:space="preserve">and a few other </w:t>
      </w:r>
      <w:r w:rsidR="007B4A3C">
        <w:rPr>
          <w:color w:val="000000"/>
          <w:sz w:val="18"/>
          <w:szCs w:val="18"/>
        </w:rPr>
        <w:t xml:space="preserve">consort </w:t>
      </w:r>
      <w:r w:rsidRPr="008519D8">
        <w:rPr>
          <w:color w:val="000000"/>
          <w:sz w:val="18"/>
          <w:szCs w:val="18"/>
        </w:rPr>
        <w:t>settings.</w:t>
      </w:r>
      <w:r w:rsidR="009C6B1B" w:rsidRPr="008519D8">
        <w:rPr>
          <w:rStyle w:val="FootnoteReference"/>
          <w:color w:val="000000"/>
          <w:sz w:val="18"/>
          <w:szCs w:val="18"/>
        </w:rPr>
        <w:footnoteReference w:id="4"/>
      </w:r>
      <w:r w:rsidRPr="008519D8">
        <w:rPr>
          <w:color w:val="000000"/>
          <w:sz w:val="18"/>
          <w:szCs w:val="18"/>
        </w:rPr>
        <w:t xml:space="preserve"> </w:t>
      </w:r>
      <w:r w:rsidR="00494A58" w:rsidRPr="008519D8">
        <w:rPr>
          <w:color w:val="000000"/>
          <w:sz w:val="18"/>
          <w:szCs w:val="18"/>
        </w:rPr>
        <w:t>A</w:t>
      </w:r>
      <w:r w:rsidRPr="008519D8">
        <w:rPr>
          <w:color w:val="000000"/>
          <w:sz w:val="18"/>
          <w:szCs w:val="18"/>
        </w:rPr>
        <w:t xml:space="preserve"> lot of his music was recycled for different instruments: of the lute solos, 6 are also known in settings for bandora, 10 for cittern, 2 for keyboard and 36 for instrumental ensemble. </w:t>
      </w:r>
      <w:r w:rsidR="005D69AE" w:rsidRPr="008519D8">
        <w:rPr>
          <w:color w:val="000000"/>
          <w:sz w:val="18"/>
          <w:szCs w:val="18"/>
        </w:rPr>
        <w:t>I</w:t>
      </w:r>
      <w:r w:rsidRPr="008519D8">
        <w:rPr>
          <w:color w:val="000000"/>
          <w:sz w:val="18"/>
          <w:szCs w:val="18"/>
        </w:rPr>
        <w:t xml:space="preserve">t is not known which versions were the originals and which are arrangements </w:t>
      </w:r>
      <w:r w:rsidR="00C955FA">
        <w:rPr>
          <w:color w:val="000000"/>
          <w:sz w:val="18"/>
          <w:szCs w:val="18"/>
        </w:rPr>
        <w:t xml:space="preserve">for other instruments </w:t>
      </w:r>
      <w:r w:rsidRPr="008519D8">
        <w:rPr>
          <w:color w:val="000000"/>
          <w:sz w:val="18"/>
          <w:szCs w:val="18"/>
        </w:rPr>
        <w:t>by Holborn</w:t>
      </w:r>
      <w:r w:rsidR="00BF3584">
        <w:rPr>
          <w:color w:val="000000"/>
          <w:sz w:val="18"/>
          <w:szCs w:val="18"/>
        </w:rPr>
        <w:t>e</w:t>
      </w:r>
      <w:r w:rsidRPr="008519D8">
        <w:rPr>
          <w:color w:val="000000"/>
          <w:sz w:val="18"/>
          <w:szCs w:val="18"/>
        </w:rPr>
        <w:t xml:space="preserve"> or others.</w:t>
      </w:r>
      <w:r w:rsidR="005D69AE" w:rsidRPr="008519D8">
        <w:rPr>
          <w:color w:val="000000"/>
          <w:sz w:val="18"/>
          <w:szCs w:val="18"/>
        </w:rPr>
        <w:t xml:space="preserve"> T</w:t>
      </w:r>
      <w:r w:rsidR="005D69AE" w:rsidRPr="008519D8">
        <w:rPr>
          <w:sz w:val="18"/>
          <w:szCs w:val="18"/>
          <w:lang w:val="en"/>
        </w:rPr>
        <w:t xml:space="preserve">here is no direct references to Holborne </w:t>
      </w:r>
      <w:r w:rsidR="00375F3B" w:rsidRPr="008519D8">
        <w:rPr>
          <w:sz w:val="18"/>
          <w:szCs w:val="18"/>
          <w:lang w:val="en"/>
        </w:rPr>
        <w:t>as</w:t>
      </w:r>
      <w:r w:rsidR="005D69AE" w:rsidRPr="008519D8">
        <w:rPr>
          <w:sz w:val="18"/>
          <w:szCs w:val="18"/>
          <w:lang w:val="en"/>
        </w:rPr>
        <w:t xml:space="preserve"> </w:t>
      </w:r>
      <w:r w:rsidR="007B4A3C">
        <w:rPr>
          <w:sz w:val="18"/>
          <w:szCs w:val="18"/>
          <w:lang w:val="en"/>
        </w:rPr>
        <w:t xml:space="preserve">a </w:t>
      </w:r>
      <w:r w:rsidR="005D69AE" w:rsidRPr="008519D8">
        <w:rPr>
          <w:sz w:val="18"/>
          <w:szCs w:val="18"/>
          <w:lang w:val="en"/>
        </w:rPr>
        <w:t xml:space="preserve">lutenist although it is assumed he composed </w:t>
      </w:r>
      <w:r w:rsidR="007B4A3C">
        <w:rPr>
          <w:sz w:val="18"/>
          <w:szCs w:val="18"/>
          <w:lang w:val="en"/>
        </w:rPr>
        <w:t xml:space="preserve">at least </w:t>
      </w:r>
      <w:r w:rsidR="005D69AE" w:rsidRPr="008519D8">
        <w:rPr>
          <w:sz w:val="18"/>
          <w:szCs w:val="18"/>
          <w:lang w:val="en"/>
        </w:rPr>
        <w:t>some of the</w:t>
      </w:r>
      <w:r w:rsidR="00277742" w:rsidRPr="00277742">
        <w:rPr>
          <w:sz w:val="18"/>
          <w:szCs w:val="18"/>
          <w:lang w:val="en"/>
        </w:rPr>
        <w:t xml:space="preserve"> </w:t>
      </w:r>
      <w:r w:rsidR="00277742" w:rsidRPr="008519D8">
        <w:rPr>
          <w:sz w:val="18"/>
          <w:szCs w:val="18"/>
          <w:lang w:val="en"/>
        </w:rPr>
        <w:t>ascribed</w:t>
      </w:r>
      <w:r w:rsidR="005D69AE" w:rsidRPr="008519D8">
        <w:rPr>
          <w:sz w:val="18"/>
          <w:szCs w:val="18"/>
          <w:lang w:val="en"/>
        </w:rPr>
        <w:t xml:space="preserve"> music</w:t>
      </w:r>
      <w:r w:rsidR="00375F3B" w:rsidRPr="008519D8">
        <w:rPr>
          <w:sz w:val="18"/>
          <w:szCs w:val="18"/>
          <w:lang w:val="en"/>
        </w:rPr>
        <w:t xml:space="preserve"> </w:t>
      </w:r>
      <w:r w:rsidR="005D69AE" w:rsidRPr="008519D8">
        <w:rPr>
          <w:sz w:val="18"/>
          <w:szCs w:val="18"/>
          <w:lang w:val="en"/>
        </w:rPr>
        <w:t xml:space="preserve">specifically for lute </w:t>
      </w:r>
      <w:r w:rsidR="00277742">
        <w:rPr>
          <w:sz w:val="18"/>
          <w:szCs w:val="18"/>
          <w:lang w:val="en"/>
        </w:rPr>
        <w:t xml:space="preserve">whereas </w:t>
      </w:r>
      <w:r w:rsidR="009F1906">
        <w:rPr>
          <w:sz w:val="18"/>
          <w:szCs w:val="18"/>
          <w:lang w:val="en"/>
        </w:rPr>
        <w:t xml:space="preserve">some of </w:t>
      </w:r>
      <w:r w:rsidR="00277742" w:rsidRPr="008519D8">
        <w:rPr>
          <w:sz w:val="18"/>
          <w:szCs w:val="18"/>
          <w:lang w:val="en"/>
        </w:rPr>
        <w:t>his music for other instruments</w:t>
      </w:r>
      <w:r w:rsidR="00277742">
        <w:rPr>
          <w:sz w:val="18"/>
          <w:szCs w:val="18"/>
          <w:lang w:val="en"/>
        </w:rPr>
        <w:t xml:space="preserve"> was </w:t>
      </w:r>
      <w:r w:rsidR="009F1906">
        <w:rPr>
          <w:sz w:val="18"/>
          <w:szCs w:val="18"/>
          <w:lang w:val="en"/>
        </w:rPr>
        <w:t xml:space="preserve">also </w:t>
      </w:r>
      <w:r w:rsidR="00277742">
        <w:rPr>
          <w:sz w:val="18"/>
          <w:szCs w:val="18"/>
          <w:lang w:val="en"/>
        </w:rPr>
        <w:t>arranged for lute by himself or others</w:t>
      </w:r>
      <w:r w:rsidR="005D69AE" w:rsidRPr="008519D8">
        <w:rPr>
          <w:sz w:val="18"/>
          <w:szCs w:val="18"/>
          <w:lang w:val="en"/>
        </w:rPr>
        <w:t xml:space="preserve">. Robert Dowland's </w:t>
      </w:r>
      <w:r w:rsidR="005D69AE" w:rsidRPr="008519D8">
        <w:rPr>
          <w:i/>
          <w:iCs/>
          <w:sz w:val="18"/>
          <w:szCs w:val="18"/>
          <w:lang w:val="en"/>
        </w:rPr>
        <w:t>Varietie of Lute Lessons</w:t>
      </w:r>
      <w:r w:rsidR="005D69AE" w:rsidRPr="008519D8">
        <w:rPr>
          <w:sz w:val="18"/>
          <w:szCs w:val="18"/>
          <w:lang w:val="en"/>
        </w:rPr>
        <w:t xml:space="preserve"> published in 1610, eight years after Holborne died, included a pavan (S15) 'Composed by the most famous and perfect Artist Anthonie Holborne, Gentleman Vsher to the most Sacred Elizabeth, late Queene of England, &amp;c.',</w:t>
      </w:r>
      <w:r w:rsidR="005D69AE" w:rsidRPr="008519D8">
        <w:rPr>
          <w:rStyle w:val="FootnoteReference"/>
          <w:sz w:val="18"/>
          <w:szCs w:val="18"/>
          <w:lang w:val="en"/>
        </w:rPr>
        <w:footnoteReference w:id="5"/>
      </w:r>
      <w:r w:rsidR="005D69AE" w:rsidRPr="008519D8">
        <w:rPr>
          <w:sz w:val="18"/>
          <w:szCs w:val="18"/>
          <w:lang w:val="en"/>
        </w:rPr>
        <w:t xml:space="preserve"> </w:t>
      </w:r>
      <w:r w:rsidR="00C955FA">
        <w:rPr>
          <w:sz w:val="18"/>
          <w:szCs w:val="18"/>
          <w:lang w:val="en"/>
        </w:rPr>
        <w:t>giving the impression that</w:t>
      </w:r>
      <w:r w:rsidR="005D69AE" w:rsidRPr="008519D8">
        <w:rPr>
          <w:sz w:val="18"/>
          <w:szCs w:val="18"/>
          <w:lang w:val="en"/>
        </w:rPr>
        <w:t xml:space="preserve"> Holborne composed it for lute a</w:t>
      </w:r>
      <w:r w:rsidR="00C1172E" w:rsidRPr="008519D8">
        <w:rPr>
          <w:sz w:val="18"/>
          <w:szCs w:val="18"/>
          <w:lang w:val="en"/>
        </w:rPr>
        <w:t xml:space="preserve">nd many but not all of the ascribed lute solos are idiomatic for the lute and linked stylistically </w:t>
      </w:r>
      <w:r w:rsidR="00822433" w:rsidRPr="008519D8">
        <w:rPr>
          <w:sz w:val="18"/>
          <w:szCs w:val="18"/>
          <w:lang w:val="en"/>
        </w:rPr>
        <w:t>suggesting</w:t>
      </w:r>
      <w:r w:rsidR="00C1172E" w:rsidRPr="008519D8">
        <w:rPr>
          <w:sz w:val="18"/>
          <w:szCs w:val="18"/>
          <w:lang w:val="en"/>
        </w:rPr>
        <w:t xml:space="preserve"> the</w:t>
      </w:r>
      <w:r w:rsidR="00BD31B4">
        <w:rPr>
          <w:sz w:val="18"/>
          <w:szCs w:val="18"/>
          <w:lang w:val="en"/>
        </w:rPr>
        <w:t>y are all by the</w:t>
      </w:r>
      <w:r w:rsidR="00C1172E" w:rsidRPr="008519D8">
        <w:rPr>
          <w:sz w:val="18"/>
          <w:szCs w:val="18"/>
          <w:lang w:val="en"/>
        </w:rPr>
        <w:t xml:space="preserve"> same composer, presumably Holborne.</w:t>
      </w:r>
      <w:r w:rsidR="006E0492">
        <w:rPr>
          <w:rStyle w:val="FootnoteReference"/>
          <w:sz w:val="18"/>
          <w:szCs w:val="18"/>
          <w:lang w:val="en"/>
        </w:rPr>
        <w:footnoteReference w:id="6"/>
      </w:r>
      <w:r w:rsidR="00375F3B" w:rsidRPr="008519D8">
        <w:rPr>
          <w:sz w:val="18"/>
          <w:szCs w:val="18"/>
          <w:lang w:val="en"/>
        </w:rPr>
        <w:t xml:space="preserve"> </w:t>
      </w:r>
      <w:r w:rsidRPr="008519D8">
        <w:rPr>
          <w:color w:val="000000"/>
          <w:sz w:val="18"/>
          <w:szCs w:val="18"/>
        </w:rPr>
        <w:t>After Dowland,</w:t>
      </w:r>
      <w:r w:rsidRPr="008519D8">
        <w:rPr>
          <w:rStyle w:val="FootnoteReference"/>
          <w:color w:val="000000"/>
          <w:sz w:val="18"/>
          <w:szCs w:val="18"/>
        </w:rPr>
        <w:footnoteReference w:id="7"/>
      </w:r>
      <w:r w:rsidRPr="008519D8">
        <w:rPr>
          <w:color w:val="000000"/>
          <w:sz w:val="18"/>
          <w:szCs w:val="18"/>
        </w:rPr>
        <w:t xml:space="preserve"> music by Holborn</w:t>
      </w:r>
      <w:r w:rsidR="00BF3584">
        <w:rPr>
          <w:color w:val="000000"/>
          <w:sz w:val="18"/>
          <w:szCs w:val="18"/>
        </w:rPr>
        <w:t>e</w:t>
      </w:r>
      <w:r w:rsidRPr="008519D8">
        <w:rPr>
          <w:color w:val="000000"/>
          <w:sz w:val="18"/>
          <w:szCs w:val="18"/>
        </w:rPr>
        <w:t xml:space="preserve"> is the most frequent by </w:t>
      </w:r>
      <w:r w:rsidR="00F9662F">
        <w:rPr>
          <w:color w:val="000000"/>
          <w:sz w:val="18"/>
          <w:szCs w:val="18"/>
        </w:rPr>
        <w:t xml:space="preserve">an </w:t>
      </w:r>
      <w:r w:rsidRPr="008519D8">
        <w:rPr>
          <w:color w:val="000000"/>
          <w:sz w:val="18"/>
          <w:szCs w:val="18"/>
        </w:rPr>
        <w:t>English composer included in Continental prints</w:t>
      </w:r>
      <w:r w:rsidR="0086759C">
        <w:rPr>
          <w:color w:val="000000"/>
          <w:sz w:val="18"/>
          <w:szCs w:val="18"/>
        </w:rPr>
        <w:t>:</w:t>
      </w:r>
      <w:r w:rsidRPr="008519D8">
        <w:rPr>
          <w:rStyle w:val="FootnoteReference"/>
          <w:color w:val="000000"/>
          <w:sz w:val="18"/>
          <w:szCs w:val="18"/>
        </w:rPr>
        <w:footnoteReference w:id="8"/>
      </w:r>
      <w:r w:rsidRPr="008519D8">
        <w:rPr>
          <w:color w:val="000000"/>
          <w:sz w:val="18"/>
          <w:szCs w:val="18"/>
        </w:rPr>
        <w:t xml:space="preserve"> </w:t>
      </w:r>
      <w:r w:rsidR="0086759C">
        <w:rPr>
          <w:color w:val="000000"/>
          <w:sz w:val="18"/>
          <w:szCs w:val="18"/>
        </w:rPr>
        <w:t xml:space="preserve">during his lifetime in </w:t>
      </w:r>
      <w:r w:rsidRPr="008519D8">
        <w:rPr>
          <w:color w:val="000000"/>
          <w:sz w:val="18"/>
          <w:szCs w:val="18"/>
        </w:rPr>
        <w:t xml:space="preserve">Adriaenssen </w:t>
      </w:r>
      <w:r w:rsidRPr="008519D8">
        <w:rPr>
          <w:i/>
          <w:iCs/>
          <w:color w:val="000000"/>
          <w:sz w:val="18"/>
          <w:szCs w:val="18"/>
        </w:rPr>
        <w:t>Novum Pratum Musicum</w:t>
      </w:r>
      <w:r w:rsidRPr="008519D8">
        <w:rPr>
          <w:color w:val="000000"/>
          <w:sz w:val="18"/>
          <w:szCs w:val="18"/>
        </w:rPr>
        <w:t xml:space="preserve"> (1592) in Antwerp (AH48)</w:t>
      </w:r>
      <w:r w:rsidR="00C955FA">
        <w:rPr>
          <w:color w:val="000000"/>
          <w:sz w:val="18"/>
          <w:szCs w:val="18"/>
        </w:rPr>
        <w:t>,</w:t>
      </w:r>
      <w:r w:rsidRPr="008519D8">
        <w:rPr>
          <w:color w:val="000000"/>
          <w:sz w:val="18"/>
          <w:szCs w:val="18"/>
        </w:rPr>
        <w:t xml:space="preserve"> Rude </w:t>
      </w:r>
      <w:r w:rsidRPr="008519D8">
        <w:rPr>
          <w:i/>
          <w:iCs/>
          <w:color w:val="000000"/>
          <w:sz w:val="18"/>
          <w:szCs w:val="18"/>
        </w:rPr>
        <w:t>Flores Musicae</w:t>
      </w:r>
      <w:r w:rsidRPr="008519D8">
        <w:rPr>
          <w:color w:val="000000"/>
          <w:sz w:val="18"/>
          <w:szCs w:val="18"/>
        </w:rPr>
        <w:t xml:space="preserve"> (1600) in Heidelberg (AH23</w:t>
      </w:r>
      <w:r w:rsidR="00F9662F">
        <w:rPr>
          <w:color w:val="000000"/>
          <w:sz w:val="18"/>
          <w:szCs w:val="18"/>
        </w:rPr>
        <w:t xml:space="preserve"> &amp;</w:t>
      </w:r>
      <w:r w:rsidRPr="008519D8">
        <w:rPr>
          <w:color w:val="000000"/>
          <w:sz w:val="18"/>
          <w:szCs w:val="18"/>
        </w:rPr>
        <w:t xml:space="preserve"> two versions of AH12), </w:t>
      </w:r>
      <w:r w:rsidRPr="008519D8">
        <w:rPr>
          <w:color w:val="000000"/>
          <w:sz w:val="18"/>
          <w:szCs w:val="18"/>
        </w:rPr>
        <w:tab/>
      </w:r>
      <w:r w:rsidR="0086759C">
        <w:rPr>
          <w:color w:val="000000"/>
          <w:sz w:val="18"/>
          <w:szCs w:val="18"/>
        </w:rPr>
        <w:t xml:space="preserve">and posthumously in </w:t>
      </w:r>
      <w:r w:rsidRPr="008519D8">
        <w:rPr>
          <w:color w:val="000000"/>
          <w:sz w:val="18"/>
          <w:szCs w:val="18"/>
        </w:rPr>
        <w:t xml:space="preserve">Füllsack &amp; Hildebrandt </w:t>
      </w:r>
      <w:r w:rsidRPr="008519D8">
        <w:rPr>
          <w:i/>
          <w:iCs/>
          <w:color w:val="000000"/>
          <w:sz w:val="18"/>
          <w:szCs w:val="18"/>
        </w:rPr>
        <w:t>Au</w:t>
      </w:r>
      <w:r w:rsidR="00DF0631" w:rsidRPr="008519D8">
        <w:rPr>
          <w:i/>
          <w:iCs/>
          <w:color w:val="000000"/>
          <w:sz w:val="18"/>
          <w:szCs w:val="18"/>
        </w:rPr>
        <w:t>ß</w:t>
      </w:r>
      <w:r w:rsidRPr="008519D8">
        <w:rPr>
          <w:i/>
          <w:iCs/>
          <w:color w:val="000000"/>
          <w:sz w:val="18"/>
          <w:szCs w:val="18"/>
        </w:rPr>
        <w:t>erlesener Paduanen und Galliarden</w:t>
      </w:r>
      <w:r w:rsidRPr="008519D8">
        <w:rPr>
          <w:color w:val="000000"/>
          <w:sz w:val="18"/>
          <w:szCs w:val="18"/>
        </w:rPr>
        <w:t xml:space="preserve"> </w:t>
      </w:r>
      <w:r w:rsidR="00242BCE" w:rsidRPr="008519D8">
        <w:rPr>
          <w:color w:val="000000"/>
          <w:sz w:val="18"/>
          <w:szCs w:val="18"/>
        </w:rPr>
        <w:t>(</w:t>
      </w:r>
      <w:r w:rsidRPr="008519D8">
        <w:rPr>
          <w:color w:val="000000"/>
          <w:sz w:val="18"/>
          <w:szCs w:val="18"/>
        </w:rPr>
        <w:t>1607</w:t>
      </w:r>
      <w:r w:rsidR="00242BCE" w:rsidRPr="008519D8">
        <w:rPr>
          <w:color w:val="000000"/>
          <w:sz w:val="18"/>
          <w:szCs w:val="18"/>
        </w:rPr>
        <w:t>) in Hamburg</w:t>
      </w:r>
      <w:r w:rsidRPr="008519D8">
        <w:rPr>
          <w:color w:val="000000"/>
          <w:sz w:val="18"/>
          <w:szCs w:val="18"/>
        </w:rPr>
        <w:t xml:space="preserve"> (AH23 à5), Hove </w:t>
      </w:r>
      <w:r w:rsidRPr="008519D8">
        <w:rPr>
          <w:i/>
          <w:iCs/>
          <w:color w:val="000000"/>
          <w:sz w:val="18"/>
          <w:szCs w:val="18"/>
        </w:rPr>
        <w:t>Delitiae Musicae</w:t>
      </w:r>
      <w:r w:rsidRPr="008519D8">
        <w:rPr>
          <w:color w:val="000000"/>
          <w:sz w:val="18"/>
          <w:szCs w:val="18"/>
        </w:rPr>
        <w:t xml:space="preserve"> (1612) in Utrecht (AH24) and Mertel </w:t>
      </w:r>
      <w:r w:rsidRPr="008519D8">
        <w:rPr>
          <w:i/>
          <w:iCs/>
          <w:color w:val="000000"/>
          <w:sz w:val="18"/>
          <w:szCs w:val="18"/>
        </w:rPr>
        <w:t>Hortus Musicalis Novus</w:t>
      </w:r>
      <w:r w:rsidRPr="008519D8">
        <w:rPr>
          <w:color w:val="000000"/>
          <w:sz w:val="18"/>
          <w:szCs w:val="18"/>
        </w:rPr>
        <w:t xml:space="preserve"> (1615) in Strasbourg (AH2/3/4). However, he is </w:t>
      </w:r>
      <w:r w:rsidR="00BC1ACE" w:rsidRPr="008519D8">
        <w:rPr>
          <w:color w:val="000000"/>
          <w:sz w:val="18"/>
          <w:szCs w:val="18"/>
        </w:rPr>
        <w:t>not always</w:t>
      </w:r>
      <w:r w:rsidRPr="008519D8">
        <w:rPr>
          <w:color w:val="000000"/>
          <w:sz w:val="18"/>
          <w:szCs w:val="18"/>
        </w:rPr>
        <w:t xml:space="preserve"> named, </w:t>
      </w:r>
      <w:r w:rsidR="00C955FA">
        <w:rPr>
          <w:color w:val="000000"/>
          <w:sz w:val="18"/>
          <w:szCs w:val="18"/>
        </w:rPr>
        <w:t xml:space="preserve">of these </w:t>
      </w:r>
      <w:r w:rsidR="00BC1ACE" w:rsidRPr="008519D8">
        <w:rPr>
          <w:color w:val="000000"/>
          <w:sz w:val="18"/>
          <w:szCs w:val="18"/>
        </w:rPr>
        <w:t>only</w:t>
      </w:r>
      <w:r w:rsidRPr="008519D8">
        <w:rPr>
          <w:color w:val="000000"/>
          <w:sz w:val="18"/>
          <w:szCs w:val="18"/>
        </w:rPr>
        <w:t xml:space="preserve"> AH23 is ascribed</w:t>
      </w:r>
      <w:r w:rsidR="00F9662F">
        <w:rPr>
          <w:color w:val="000000"/>
          <w:sz w:val="18"/>
          <w:szCs w:val="18"/>
        </w:rPr>
        <w:t>,</w:t>
      </w:r>
      <w:r w:rsidRPr="008519D8">
        <w:rPr>
          <w:color w:val="000000"/>
          <w:sz w:val="18"/>
          <w:szCs w:val="18"/>
        </w:rPr>
        <w:t xml:space="preserve"> to </w:t>
      </w:r>
      <w:r w:rsidRPr="008519D8">
        <w:rPr>
          <w:i/>
          <w:iCs/>
          <w:color w:val="000000"/>
          <w:sz w:val="18"/>
          <w:szCs w:val="18"/>
        </w:rPr>
        <w:t>Anton Holborn</w:t>
      </w:r>
      <w:r w:rsidRPr="008519D8">
        <w:rPr>
          <w:color w:val="000000"/>
          <w:sz w:val="18"/>
          <w:szCs w:val="18"/>
        </w:rPr>
        <w:t xml:space="preserve"> in Füllsack &amp; Hildebrandt, AH24 in Hove to </w:t>
      </w:r>
      <w:r w:rsidRPr="008519D8">
        <w:rPr>
          <w:i/>
          <w:iCs/>
          <w:color w:val="000000"/>
          <w:sz w:val="18"/>
          <w:szCs w:val="18"/>
        </w:rPr>
        <w:t>Antoni Holborn</w:t>
      </w:r>
      <w:r w:rsidRPr="008519D8">
        <w:rPr>
          <w:color w:val="000000"/>
          <w:sz w:val="18"/>
          <w:szCs w:val="18"/>
        </w:rPr>
        <w:t xml:space="preserve"> and AH49 in the manuscript D-Dl 1-V-8 to </w:t>
      </w:r>
      <w:r w:rsidRPr="008519D8">
        <w:rPr>
          <w:i/>
          <w:iCs/>
          <w:color w:val="000000"/>
          <w:sz w:val="18"/>
          <w:szCs w:val="18"/>
        </w:rPr>
        <w:t>Holborn</w:t>
      </w:r>
      <w:r w:rsidR="0089476A" w:rsidRPr="008519D8">
        <w:rPr>
          <w:color w:val="000000"/>
          <w:sz w:val="18"/>
          <w:szCs w:val="18"/>
        </w:rPr>
        <w:t>.</w:t>
      </w:r>
      <w:r w:rsidRPr="008519D8">
        <w:rPr>
          <w:color w:val="000000"/>
          <w:sz w:val="18"/>
          <w:szCs w:val="18"/>
        </w:rPr>
        <w:t xml:space="preserve"> </w:t>
      </w:r>
      <w:r w:rsidR="00651651" w:rsidRPr="008519D8">
        <w:rPr>
          <w:color w:val="000000"/>
          <w:sz w:val="18"/>
          <w:szCs w:val="18"/>
        </w:rPr>
        <w:t xml:space="preserve">Nothing is known about about how the editors of these prints acquired the music, except that </w:t>
      </w:r>
      <w:r w:rsidRPr="008519D8">
        <w:rPr>
          <w:color w:val="000000"/>
          <w:sz w:val="18"/>
          <w:szCs w:val="18"/>
        </w:rPr>
        <w:t xml:space="preserve">Sir Robert Cecil is recorded as paying Holborne </w:t>
      </w:r>
      <w:r w:rsidR="00F4302C" w:rsidRPr="008519D8">
        <w:rPr>
          <w:color w:val="000000"/>
          <w:sz w:val="18"/>
          <w:szCs w:val="18"/>
        </w:rPr>
        <w:t>for</w:t>
      </w:r>
      <w:r w:rsidRPr="008519D8">
        <w:rPr>
          <w:color w:val="000000"/>
          <w:sz w:val="18"/>
          <w:szCs w:val="18"/>
        </w:rPr>
        <w:t xml:space="preserve"> carrying letters to Holland</w:t>
      </w:r>
      <w:r w:rsidR="00F4302C" w:rsidRPr="008519D8">
        <w:rPr>
          <w:color w:val="000000"/>
          <w:sz w:val="18"/>
          <w:szCs w:val="18"/>
        </w:rPr>
        <w:t xml:space="preserve">, </w:t>
      </w:r>
      <w:r w:rsidR="0086759C">
        <w:rPr>
          <w:color w:val="000000"/>
          <w:sz w:val="18"/>
          <w:szCs w:val="18"/>
        </w:rPr>
        <w:t>and</w:t>
      </w:r>
      <w:r w:rsidR="00F4302C" w:rsidRPr="008519D8">
        <w:rPr>
          <w:color w:val="000000"/>
          <w:sz w:val="18"/>
          <w:szCs w:val="18"/>
        </w:rPr>
        <w:t xml:space="preserve"> </w:t>
      </w:r>
      <w:r w:rsidR="00BF3584">
        <w:rPr>
          <w:color w:val="000000"/>
          <w:sz w:val="18"/>
          <w:szCs w:val="18"/>
        </w:rPr>
        <w:t>he may</w:t>
      </w:r>
      <w:r w:rsidR="003A0EAB" w:rsidRPr="008519D8">
        <w:rPr>
          <w:color w:val="000000"/>
          <w:sz w:val="18"/>
          <w:szCs w:val="18"/>
        </w:rPr>
        <w:t xml:space="preserve"> have</w:t>
      </w:r>
      <w:r w:rsidR="00F4302C" w:rsidRPr="008519D8">
        <w:rPr>
          <w:color w:val="000000"/>
          <w:sz w:val="18"/>
          <w:szCs w:val="18"/>
        </w:rPr>
        <w:t xml:space="preserve"> travel</w:t>
      </w:r>
      <w:r w:rsidR="003A0EAB" w:rsidRPr="008519D8">
        <w:rPr>
          <w:color w:val="000000"/>
          <w:sz w:val="18"/>
          <w:szCs w:val="18"/>
        </w:rPr>
        <w:t>led</w:t>
      </w:r>
      <w:r w:rsidR="00F4302C" w:rsidRPr="008519D8">
        <w:rPr>
          <w:color w:val="000000"/>
          <w:sz w:val="18"/>
          <w:szCs w:val="18"/>
        </w:rPr>
        <w:t xml:space="preserve"> on the Continent</w:t>
      </w:r>
      <w:r w:rsidR="0086759C" w:rsidRPr="0086759C">
        <w:rPr>
          <w:color w:val="000000"/>
          <w:sz w:val="18"/>
          <w:szCs w:val="18"/>
        </w:rPr>
        <w:t xml:space="preserve"> </w:t>
      </w:r>
      <w:r w:rsidR="0086759C">
        <w:rPr>
          <w:color w:val="000000"/>
          <w:sz w:val="18"/>
          <w:szCs w:val="18"/>
        </w:rPr>
        <w:t>more frequently</w:t>
      </w:r>
      <w:r w:rsidR="002A3090" w:rsidRPr="008519D8">
        <w:rPr>
          <w:color w:val="000000"/>
          <w:sz w:val="18"/>
          <w:szCs w:val="18"/>
        </w:rPr>
        <w:t xml:space="preserve"> </w:t>
      </w:r>
      <w:r w:rsidR="0086759C">
        <w:rPr>
          <w:color w:val="000000"/>
          <w:sz w:val="18"/>
          <w:szCs w:val="18"/>
        </w:rPr>
        <w:t xml:space="preserve">than recorded </w:t>
      </w:r>
      <w:r w:rsidR="002A3090" w:rsidRPr="008519D8">
        <w:rPr>
          <w:color w:val="000000"/>
          <w:sz w:val="18"/>
          <w:szCs w:val="18"/>
        </w:rPr>
        <w:t>where he could have met publishers or their agents</w:t>
      </w:r>
      <w:r w:rsidR="0086759C">
        <w:rPr>
          <w:color w:val="000000"/>
          <w:sz w:val="18"/>
          <w:szCs w:val="18"/>
        </w:rPr>
        <w:t xml:space="preserve"> otherwise his music could have been circulated byEnglish companies of actors touring the Continent</w:t>
      </w:r>
      <w:r w:rsidRPr="008519D8">
        <w:rPr>
          <w:color w:val="000000"/>
          <w:sz w:val="18"/>
          <w:szCs w:val="18"/>
        </w:rPr>
        <w:t>.</w:t>
      </w:r>
      <w:r w:rsidR="0089476A" w:rsidRPr="008519D8">
        <w:rPr>
          <w:rStyle w:val="FootnoteReference"/>
          <w:color w:val="000000"/>
          <w:sz w:val="18"/>
          <w:szCs w:val="18"/>
        </w:rPr>
        <w:footnoteReference w:id="9"/>
      </w:r>
    </w:p>
    <w:p w14:paraId="5E2F5A0B" w14:textId="616DC947" w:rsidR="00BF459A" w:rsidRPr="008519D8" w:rsidRDefault="00BF459A" w:rsidP="00BF459A">
      <w:pPr>
        <w:tabs>
          <w:tab w:val="right" w:pos="4931"/>
        </w:tabs>
        <w:autoSpaceDE w:val="0"/>
        <w:autoSpaceDN w:val="0"/>
        <w:adjustRightInd w:val="0"/>
        <w:ind w:firstLine="284"/>
        <w:rPr>
          <w:color w:val="000000"/>
          <w:sz w:val="18"/>
          <w:szCs w:val="18"/>
        </w:rPr>
      </w:pPr>
      <w:r w:rsidRPr="008519D8">
        <w:rPr>
          <w:color w:val="000000"/>
          <w:sz w:val="18"/>
          <w:szCs w:val="18"/>
        </w:rPr>
        <w:t>An undated letter from Holborne to an unnamed 'Right honourable good Lord' refers to 'My studyes hitherto have been more accompanied w[i]th melancholye the</w:t>
      </w:r>
      <w:r>
        <w:rPr>
          <w:color w:val="000000"/>
          <w:sz w:val="18"/>
          <w:szCs w:val="18"/>
        </w:rPr>
        <w:t>n</w:t>
      </w:r>
      <w:r w:rsidRPr="008519D8">
        <w:rPr>
          <w:color w:val="000000"/>
          <w:sz w:val="18"/>
          <w:szCs w:val="18"/>
        </w:rPr>
        <w:t xml:space="preserve"> musicke: whose fruytes y[i]elde neither content to mee</w:t>
      </w:r>
      <w:r w:rsidR="00B8262D">
        <w:rPr>
          <w:color w:val="000000"/>
          <w:sz w:val="18"/>
          <w:szCs w:val="18"/>
        </w:rPr>
        <w:t xml:space="preserve"> </w:t>
      </w:r>
      <w:r w:rsidRPr="008519D8">
        <w:rPr>
          <w:color w:val="000000"/>
          <w:sz w:val="18"/>
          <w:szCs w:val="18"/>
        </w:rPr>
        <w:t xml:space="preserve">... Humbly besechinge you to receyve them as true witnesses of the honor I beare you', presumably </w:t>
      </w:r>
      <w:r>
        <w:rPr>
          <w:color w:val="000000"/>
          <w:sz w:val="18"/>
          <w:szCs w:val="18"/>
        </w:rPr>
        <w:t xml:space="preserve">accompanied by </w:t>
      </w:r>
      <w:r w:rsidRPr="008519D8">
        <w:rPr>
          <w:color w:val="000000"/>
          <w:sz w:val="18"/>
          <w:szCs w:val="18"/>
        </w:rPr>
        <w:t>a gift of some music he composed although for which instrument is not stated.</w:t>
      </w:r>
      <w:r w:rsidRPr="008519D8">
        <w:rPr>
          <w:rStyle w:val="FootnoteReference"/>
          <w:color w:val="000000"/>
          <w:sz w:val="18"/>
          <w:szCs w:val="18"/>
        </w:rPr>
        <w:footnoteReference w:id="10"/>
      </w:r>
    </w:p>
    <w:p w14:paraId="5B1305FF" w14:textId="3017F79D" w:rsidR="002A3090" w:rsidRPr="008519D8" w:rsidRDefault="00AF0DC9" w:rsidP="001158E8">
      <w:pPr>
        <w:tabs>
          <w:tab w:val="right" w:pos="4931"/>
        </w:tabs>
        <w:autoSpaceDE w:val="0"/>
        <w:autoSpaceDN w:val="0"/>
        <w:adjustRightInd w:val="0"/>
        <w:ind w:firstLine="284"/>
        <w:rPr>
          <w:color w:val="000000"/>
          <w:sz w:val="18"/>
          <w:szCs w:val="18"/>
        </w:rPr>
      </w:pPr>
      <w:r w:rsidRPr="008519D8">
        <w:rPr>
          <w:color w:val="000000"/>
          <w:sz w:val="18"/>
          <w:szCs w:val="18"/>
        </w:rPr>
        <w:t xml:space="preserve"> </w:t>
      </w:r>
      <w:r w:rsidR="009B4C4B" w:rsidRPr="008519D8">
        <w:rPr>
          <w:color w:val="000000"/>
          <w:sz w:val="18"/>
          <w:szCs w:val="18"/>
        </w:rPr>
        <w:t>The music here comprises two fantasias (AH2/3), two pavans (AH12/23) and a galliard (AH49) that are quite close concordan</w:t>
      </w:r>
      <w:r w:rsidR="00F9662F">
        <w:rPr>
          <w:color w:val="000000"/>
          <w:sz w:val="18"/>
          <w:szCs w:val="18"/>
        </w:rPr>
        <w:t>ces</w:t>
      </w:r>
      <w:r w:rsidR="009B4C4B" w:rsidRPr="008519D8">
        <w:rPr>
          <w:color w:val="000000"/>
          <w:sz w:val="18"/>
          <w:szCs w:val="18"/>
        </w:rPr>
        <w:t xml:space="preserve"> </w:t>
      </w:r>
      <w:r w:rsidR="00F9662F">
        <w:rPr>
          <w:color w:val="000000"/>
          <w:sz w:val="18"/>
          <w:szCs w:val="18"/>
        </w:rPr>
        <w:t>for</w:t>
      </w:r>
      <w:r w:rsidR="009B4C4B" w:rsidRPr="008519D8">
        <w:rPr>
          <w:color w:val="000000"/>
          <w:sz w:val="18"/>
          <w:szCs w:val="18"/>
        </w:rPr>
        <w:t xml:space="preserve"> </w:t>
      </w:r>
      <w:r w:rsidR="00F9662F">
        <w:rPr>
          <w:color w:val="000000"/>
          <w:sz w:val="18"/>
          <w:szCs w:val="18"/>
        </w:rPr>
        <w:t xml:space="preserve">his </w:t>
      </w:r>
      <w:r w:rsidR="009B4C4B" w:rsidRPr="008519D8">
        <w:rPr>
          <w:color w:val="000000"/>
          <w:sz w:val="18"/>
          <w:szCs w:val="18"/>
        </w:rPr>
        <w:t>lute solos in English sources (an example of which follows each</w:t>
      </w:r>
      <w:r w:rsidR="002A3090" w:rsidRPr="008519D8">
        <w:rPr>
          <w:color w:val="000000"/>
          <w:sz w:val="18"/>
          <w:szCs w:val="18"/>
        </w:rPr>
        <w:t xml:space="preserve"> for comparis</w:t>
      </w:r>
      <w:r w:rsidR="00F9662F">
        <w:rPr>
          <w:color w:val="000000"/>
          <w:sz w:val="18"/>
          <w:szCs w:val="18"/>
        </w:rPr>
        <w:t>o</w:t>
      </w:r>
      <w:r w:rsidR="002A3090" w:rsidRPr="008519D8">
        <w:rPr>
          <w:color w:val="000000"/>
          <w:sz w:val="18"/>
          <w:szCs w:val="18"/>
        </w:rPr>
        <w:t>n</w:t>
      </w:r>
      <w:r w:rsidR="009B4C4B" w:rsidRPr="008519D8">
        <w:rPr>
          <w:color w:val="000000"/>
          <w:sz w:val="18"/>
          <w:szCs w:val="18"/>
        </w:rPr>
        <w:t xml:space="preserve">). Another fantasia (AH4) is only known in English sources from a bandora setting </w:t>
      </w:r>
      <w:r w:rsidR="002A3090" w:rsidRPr="008519D8">
        <w:rPr>
          <w:color w:val="000000"/>
          <w:sz w:val="18"/>
          <w:szCs w:val="18"/>
        </w:rPr>
        <w:t xml:space="preserve">- </w:t>
      </w:r>
      <w:r w:rsidR="009B4C4B" w:rsidRPr="008519D8">
        <w:rPr>
          <w:color w:val="000000"/>
          <w:sz w:val="18"/>
          <w:szCs w:val="18"/>
        </w:rPr>
        <w:t>transcribed for lute here. A</w:t>
      </w:r>
      <w:r w:rsidR="003A0EAB" w:rsidRPr="008519D8">
        <w:rPr>
          <w:color w:val="000000"/>
          <w:sz w:val="18"/>
          <w:szCs w:val="18"/>
        </w:rPr>
        <w:t xml:space="preserve"> fur</w:t>
      </w:r>
      <w:r w:rsidR="009B4C4B" w:rsidRPr="008519D8">
        <w:rPr>
          <w:color w:val="000000"/>
          <w:sz w:val="18"/>
          <w:szCs w:val="18"/>
        </w:rPr>
        <w:t>ther two pavans and another galliard (AH24/25/48) are not found in English lute or bandora sources, but are settings of ensemble music presumed to have been composed, rather than arranged, by Holborn</w:t>
      </w:r>
      <w:r w:rsidR="00BF3584">
        <w:rPr>
          <w:color w:val="000000"/>
          <w:sz w:val="18"/>
          <w:szCs w:val="18"/>
        </w:rPr>
        <w:t>e</w:t>
      </w:r>
      <w:r w:rsidR="009B4C4B" w:rsidRPr="008519D8">
        <w:rPr>
          <w:color w:val="000000"/>
          <w:sz w:val="18"/>
          <w:szCs w:val="18"/>
        </w:rPr>
        <w:t xml:space="preserve"> and published in his </w:t>
      </w:r>
      <w:r w:rsidR="009B4C4B" w:rsidRPr="008519D8">
        <w:rPr>
          <w:i/>
          <w:iCs/>
          <w:color w:val="000000"/>
          <w:sz w:val="18"/>
          <w:szCs w:val="18"/>
        </w:rPr>
        <w:t>Pavans, Galliards, Almains and other short Aeirs</w:t>
      </w:r>
      <w:r w:rsidR="009B4C4B" w:rsidRPr="008519D8">
        <w:rPr>
          <w:color w:val="000000"/>
          <w:sz w:val="18"/>
          <w:szCs w:val="18"/>
        </w:rPr>
        <w:t xml:space="preserve"> in 1597. In addition, three almaines (AH50/52/71) are settings of music</w:t>
      </w:r>
      <w:r w:rsidR="003A0EAB" w:rsidRPr="008519D8">
        <w:rPr>
          <w:color w:val="000000"/>
          <w:sz w:val="18"/>
          <w:szCs w:val="18"/>
        </w:rPr>
        <w:t xml:space="preserve"> </w:t>
      </w:r>
      <w:r w:rsidR="00BF3584">
        <w:rPr>
          <w:color w:val="000000"/>
          <w:sz w:val="18"/>
          <w:szCs w:val="18"/>
        </w:rPr>
        <w:t xml:space="preserve">related to </w:t>
      </w:r>
      <w:r w:rsidR="003A0EAB" w:rsidRPr="008519D8">
        <w:rPr>
          <w:color w:val="000000"/>
          <w:sz w:val="18"/>
          <w:szCs w:val="18"/>
        </w:rPr>
        <w:t>Holborn</w:t>
      </w:r>
      <w:r w:rsidR="00BF3584">
        <w:rPr>
          <w:color w:val="000000"/>
          <w:sz w:val="18"/>
          <w:szCs w:val="18"/>
        </w:rPr>
        <w:t>e's</w:t>
      </w:r>
      <w:r w:rsidR="009B4C4B" w:rsidRPr="008519D8">
        <w:rPr>
          <w:color w:val="000000"/>
          <w:sz w:val="18"/>
          <w:szCs w:val="18"/>
        </w:rPr>
        <w:t xml:space="preserve"> </w:t>
      </w:r>
      <w:r w:rsidR="003A0EAB" w:rsidRPr="008519D8">
        <w:rPr>
          <w:color w:val="000000"/>
          <w:sz w:val="18"/>
          <w:szCs w:val="18"/>
        </w:rPr>
        <w:t>presumably made by others</w:t>
      </w:r>
      <w:r w:rsidR="009B4C4B" w:rsidRPr="008519D8">
        <w:rPr>
          <w:color w:val="000000"/>
          <w:sz w:val="18"/>
          <w:szCs w:val="18"/>
        </w:rPr>
        <w:t>.</w:t>
      </w:r>
      <w:r w:rsidR="009B4C4B" w:rsidRPr="008519D8">
        <w:rPr>
          <w:rStyle w:val="FootnoteReference"/>
          <w:color w:val="000000"/>
          <w:sz w:val="18"/>
          <w:szCs w:val="18"/>
        </w:rPr>
        <w:footnoteReference w:id="11"/>
      </w:r>
      <w:r w:rsidR="009B4C4B" w:rsidRPr="008519D8">
        <w:rPr>
          <w:color w:val="000000"/>
          <w:sz w:val="18"/>
          <w:szCs w:val="18"/>
        </w:rPr>
        <w:t xml:space="preserve"> </w:t>
      </w:r>
      <w:r w:rsidR="002A3090" w:rsidRPr="008519D8">
        <w:rPr>
          <w:color w:val="000000"/>
          <w:sz w:val="18"/>
          <w:szCs w:val="18"/>
        </w:rPr>
        <w:t>Holborn</w:t>
      </w:r>
      <w:r w:rsidR="00BF3584">
        <w:rPr>
          <w:color w:val="000000"/>
          <w:sz w:val="18"/>
          <w:szCs w:val="18"/>
        </w:rPr>
        <w:t>e</w:t>
      </w:r>
      <w:r w:rsidR="002A3090" w:rsidRPr="008519D8">
        <w:rPr>
          <w:color w:val="000000"/>
          <w:sz w:val="18"/>
          <w:szCs w:val="18"/>
        </w:rPr>
        <w:t>'s almaine</w:t>
      </w:r>
      <w:r w:rsidR="002A3090" w:rsidRPr="008519D8">
        <w:rPr>
          <w:b/>
          <w:bCs/>
          <w:color w:val="000000"/>
          <w:sz w:val="18"/>
          <w:szCs w:val="18"/>
        </w:rPr>
        <w:t xml:space="preserve"> AH50</w:t>
      </w:r>
      <w:r w:rsidR="002A3090" w:rsidRPr="008519D8">
        <w:rPr>
          <w:color w:val="000000"/>
          <w:sz w:val="18"/>
          <w:szCs w:val="18"/>
        </w:rPr>
        <w:t xml:space="preserve"> is known as </w:t>
      </w:r>
      <w:r w:rsidR="002A3090" w:rsidRPr="008519D8">
        <w:rPr>
          <w:i/>
          <w:iCs/>
          <w:color w:val="000000"/>
          <w:sz w:val="18"/>
          <w:szCs w:val="18"/>
        </w:rPr>
        <w:t>Hartes ease</w:t>
      </w:r>
      <w:r w:rsidR="002A3090" w:rsidRPr="008519D8">
        <w:rPr>
          <w:color w:val="000000"/>
          <w:sz w:val="18"/>
          <w:szCs w:val="18"/>
        </w:rPr>
        <w:t xml:space="preserve"> or </w:t>
      </w:r>
      <w:r w:rsidR="002A3090" w:rsidRPr="008519D8">
        <w:rPr>
          <w:i/>
          <w:iCs/>
          <w:color w:val="000000"/>
          <w:sz w:val="18"/>
          <w:szCs w:val="18"/>
        </w:rPr>
        <w:t>The Honie-suckle</w:t>
      </w:r>
      <w:r w:rsidR="002A3090" w:rsidRPr="008519D8">
        <w:rPr>
          <w:color w:val="000000"/>
          <w:sz w:val="18"/>
          <w:szCs w:val="18"/>
        </w:rPr>
        <w:t xml:space="preserve"> in English sources and </w:t>
      </w:r>
      <w:r w:rsidR="00AE2584">
        <w:rPr>
          <w:color w:val="000000"/>
          <w:sz w:val="18"/>
          <w:szCs w:val="18"/>
        </w:rPr>
        <w:t>cognate settings are</w:t>
      </w:r>
      <w:r w:rsidR="002A3090" w:rsidRPr="008519D8">
        <w:rPr>
          <w:color w:val="000000"/>
          <w:sz w:val="18"/>
          <w:szCs w:val="18"/>
        </w:rPr>
        <w:t xml:space="preserve"> titled </w:t>
      </w:r>
      <w:r w:rsidR="002A3090" w:rsidRPr="008519D8">
        <w:rPr>
          <w:i/>
          <w:iCs/>
          <w:color w:val="000000"/>
          <w:sz w:val="18"/>
          <w:szCs w:val="18"/>
        </w:rPr>
        <w:t>Intrada</w:t>
      </w:r>
      <w:r w:rsidR="002A3090" w:rsidRPr="008519D8">
        <w:rPr>
          <w:color w:val="000000"/>
          <w:sz w:val="18"/>
          <w:szCs w:val="18"/>
        </w:rPr>
        <w:t xml:space="preserve"> in the two Continental manuscripts.</w:t>
      </w:r>
      <w:r w:rsidR="002A3090" w:rsidRPr="008519D8">
        <w:rPr>
          <w:rStyle w:val="FootnoteReference"/>
          <w:color w:val="000000"/>
          <w:sz w:val="18"/>
          <w:szCs w:val="18"/>
        </w:rPr>
        <w:footnoteReference w:id="12"/>
      </w:r>
      <w:r w:rsidR="002A3090" w:rsidRPr="008519D8">
        <w:rPr>
          <w:color w:val="000000"/>
          <w:sz w:val="18"/>
          <w:szCs w:val="18"/>
        </w:rPr>
        <w:t xml:space="preserve"> </w:t>
      </w:r>
      <w:r w:rsidR="002A3090" w:rsidRPr="008519D8">
        <w:rPr>
          <w:b/>
          <w:bCs/>
          <w:color w:val="000000"/>
          <w:sz w:val="18"/>
          <w:szCs w:val="18"/>
        </w:rPr>
        <w:t>AH52</w:t>
      </w:r>
      <w:r w:rsidR="002A3090" w:rsidRPr="008519D8">
        <w:rPr>
          <w:color w:val="000000"/>
          <w:sz w:val="18"/>
          <w:szCs w:val="18"/>
        </w:rPr>
        <w:t xml:space="preserve"> has three strains in English lute and cittern settings, and is a cognate for a Polish dance of two strains found in six Continental sources. Holborn</w:t>
      </w:r>
      <w:r w:rsidR="00BF3584">
        <w:rPr>
          <w:color w:val="000000"/>
          <w:sz w:val="18"/>
          <w:szCs w:val="18"/>
        </w:rPr>
        <w:t>e</w:t>
      </w:r>
      <w:r w:rsidR="002A3090" w:rsidRPr="008519D8">
        <w:rPr>
          <w:color w:val="000000"/>
          <w:sz w:val="18"/>
          <w:szCs w:val="18"/>
        </w:rPr>
        <w:t xml:space="preserve"> changes the accent in the tune from the first to the second note and sets it in a different register/tonality suggesting he is quoting a</w:t>
      </w:r>
      <w:r w:rsidR="0093499C" w:rsidRPr="008519D8">
        <w:rPr>
          <w:color w:val="000000"/>
          <w:sz w:val="18"/>
          <w:szCs w:val="18"/>
        </w:rPr>
        <w:t>n existing</w:t>
      </w:r>
      <w:r w:rsidR="002A3090" w:rsidRPr="008519D8">
        <w:rPr>
          <w:color w:val="000000"/>
          <w:sz w:val="18"/>
          <w:szCs w:val="18"/>
        </w:rPr>
        <w:t xml:space="preserve"> popular tune found on the Continent</w:t>
      </w:r>
      <w:r w:rsidR="00AE2584">
        <w:rPr>
          <w:color w:val="000000"/>
          <w:sz w:val="18"/>
          <w:szCs w:val="18"/>
        </w:rPr>
        <w:t xml:space="preserve"> - </w:t>
      </w:r>
      <w:r w:rsidR="00F9662F">
        <w:rPr>
          <w:color w:val="000000"/>
          <w:sz w:val="18"/>
          <w:szCs w:val="18"/>
        </w:rPr>
        <w:t>or even</w:t>
      </w:r>
      <w:r w:rsidR="00AE2584">
        <w:rPr>
          <w:color w:val="000000"/>
          <w:sz w:val="18"/>
          <w:szCs w:val="18"/>
        </w:rPr>
        <w:t xml:space="preserve"> it is </w:t>
      </w:r>
      <w:r w:rsidR="00F9662F">
        <w:rPr>
          <w:color w:val="000000"/>
          <w:sz w:val="18"/>
          <w:szCs w:val="18"/>
        </w:rPr>
        <w:t xml:space="preserve">a </w:t>
      </w:r>
      <w:r w:rsidR="00AE2584">
        <w:rPr>
          <w:color w:val="000000"/>
          <w:sz w:val="18"/>
          <w:szCs w:val="18"/>
        </w:rPr>
        <w:t>coincidence - rather than him composing the original</w:t>
      </w:r>
      <w:r w:rsidR="002A3090" w:rsidRPr="008519D8">
        <w:rPr>
          <w:color w:val="000000"/>
          <w:sz w:val="18"/>
          <w:szCs w:val="18"/>
        </w:rPr>
        <w:t xml:space="preserve">. </w:t>
      </w:r>
      <w:r w:rsidR="002A3090" w:rsidRPr="008519D8">
        <w:rPr>
          <w:i/>
          <w:iCs/>
          <w:color w:val="000000"/>
          <w:sz w:val="18"/>
          <w:szCs w:val="18"/>
        </w:rPr>
        <w:t>Daniels almaine</w:t>
      </w:r>
      <w:r w:rsidR="0093499C" w:rsidRPr="008519D8">
        <w:rPr>
          <w:color w:val="000000"/>
          <w:sz w:val="18"/>
          <w:szCs w:val="18"/>
        </w:rPr>
        <w:t xml:space="preserve">, by or for Daniel </w:t>
      </w:r>
      <w:r w:rsidR="002A3090" w:rsidRPr="008519D8">
        <w:rPr>
          <w:color w:val="000000"/>
          <w:sz w:val="18"/>
          <w:szCs w:val="18"/>
        </w:rPr>
        <w:t>Bacheler</w:t>
      </w:r>
      <w:r w:rsidR="0093499C" w:rsidRPr="008519D8">
        <w:rPr>
          <w:color w:val="000000"/>
          <w:sz w:val="18"/>
          <w:szCs w:val="18"/>
        </w:rPr>
        <w:t xml:space="preserve"> </w:t>
      </w:r>
      <w:r w:rsidR="002A3090" w:rsidRPr="008519D8">
        <w:rPr>
          <w:color w:val="000000"/>
          <w:sz w:val="18"/>
          <w:szCs w:val="18"/>
        </w:rPr>
        <w:t xml:space="preserve">is </w:t>
      </w:r>
      <w:r w:rsidR="0093499C" w:rsidRPr="008519D8">
        <w:rPr>
          <w:color w:val="000000"/>
          <w:sz w:val="18"/>
          <w:szCs w:val="18"/>
        </w:rPr>
        <w:t>a</w:t>
      </w:r>
      <w:r w:rsidR="0063592A">
        <w:rPr>
          <w:color w:val="000000"/>
          <w:sz w:val="18"/>
          <w:szCs w:val="18"/>
        </w:rPr>
        <w:t>lso a</w:t>
      </w:r>
      <w:r w:rsidR="0093499C" w:rsidRPr="008519D8">
        <w:rPr>
          <w:color w:val="000000"/>
          <w:sz w:val="18"/>
          <w:szCs w:val="18"/>
        </w:rPr>
        <w:t xml:space="preserve"> cognate on the same tune</w:t>
      </w:r>
      <w:r w:rsidR="002A3090" w:rsidRPr="008519D8">
        <w:rPr>
          <w:color w:val="000000"/>
          <w:sz w:val="18"/>
          <w:szCs w:val="18"/>
        </w:rPr>
        <w:t>.</w:t>
      </w:r>
      <w:r w:rsidR="00AE2584" w:rsidRPr="00AE2584">
        <w:rPr>
          <w:rStyle w:val="FootnoteReference"/>
          <w:color w:val="000000"/>
          <w:sz w:val="16"/>
          <w:szCs w:val="16"/>
        </w:rPr>
        <w:t xml:space="preserve"> </w:t>
      </w:r>
      <w:r w:rsidR="00AE2584">
        <w:rPr>
          <w:rStyle w:val="FootnoteReference"/>
          <w:color w:val="000000"/>
          <w:sz w:val="16"/>
          <w:szCs w:val="16"/>
        </w:rPr>
        <w:footnoteReference w:id="13"/>
      </w:r>
      <w:r w:rsidR="002A3090" w:rsidRPr="008519D8">
        <w:rPr>
          <w:color w:val="000000"/>
          <w:sz w:val="18"/>
          <w:szCs w:val="18"/>
        </w:rPr>
        <w:t xml:space="preserve"> </w:t>
      </w:r>
      <w:r w:rsidR="002A3090" w:rsidRPr="008519D8">
        <w:rPr>
          <w:b/>
          <w:bCs/>
          <w:color w:val="000000"/>
          <w:sz w:val="18"/>
          <w:szCs w:val="18"/>
        </w:rPr>
        <w:t>AH71a</w:t>
      </w:r>
      <w:r w:rsidR="002A3090" w:rsidRPr="008519D8">
        <w:rPr>
          <w:color w:val="000000"/>
          <w:sz w:val="18"/>
          <w:szCs w:val="18"/>
        </w:rPr>
        <w:t xml:space="preserve"> is a cognate for Holborn</w:t>
      </w:r>
      <w:r w:rsidR="00BF3584">
        <w:rPr>
          <w:color w:val="000000"/>
          <w:sz w:val="18"/>
          <w:szCs w:val="18"/>
        </w:rPr>
        <w:t>e</w:t>
      </w:r>
      <w:r w:rsidR="002A3090" w:rsidRPr="008519D8">
        <w:rPr>
          <w:color w:val="000000"/>
          <w:sz w:val="18"/>
          <w:szCs w:val="18"/>
        </w:rPr>
        <w:t xml:space="preserve">'s </w:t>
      </w:r>
      <w:r w:rsidR="002A3090" w:rsidRPr="008519D8">
        <w:rPr>
          <w:i/>
          <w:iCs/>
          <w:color w:val="000000"/>
          <w:sz w:val="18"/>
          <w:szCs w:val="18"/>
        </w:rPr>
        <w:t>Lullaby</w:t>
      </w:r>
      <w:r w:rsidR="002A3090" w:rsidRPr="008519D8">
        <w:rPr>
          <w:color w:val="000000"/>
          <w:sz w:val="18"/>
          <w:szCs w:val="18"/>
        </w:rPr>
        <w:t xml:space="preserve"> in English sources for bandora, cittern and instrumental ensemble, but no</w:t>
      </w:r>
      <w:r w:rsidR="0093499C" w:rsidRPr="008519D8">
        <w:rPr>
          <w:color w:val="000000"/>
          <w:sz w:val="18"/>
          <w:szCs w:val="18"/>
        </w:rPr>
        <w:t xml:space="preserve"> English source for</w:t>
      </w:r>
      <w:r w:rsidR="002A3090" w:rsidRPr="008519D8">
        <w:rPr>
          <w:color w:val="000000"/>
          <w:sz w:val="18"/>
          <w:szCs w:val="18"/>
        </w:rPr>
        <w:t xml:space="preserve"> lute</w:t>
      </w:r>
      <w:r w:rsidR="0093499C" w:rsidRPr="008519D8">
        <w:rPr>
          <w:color w:val="000000"/>
          <w:sz w:val="18"/>
          <w:szCs w:val="18"/>
        </w:rPr>
        <w:t xml:space="preserve"> is known</w:t>
      </w:r>
      <w:r w:rsidR="002A3090" w:rsidRPr="008519D8">
        <w:rPr>
          <w:color w:val="000000"/>
          <w:sz w:val="18"/>
          <w:szCs w:val="18"/>
        </w:rPr>
        <w:t xml:space="preserve"> so the bandora setting has been transcribed here (</w:t>
      </w:r>
      <w:r w:rsidR="002A3090" w:rsidRPr="008519D8">
        <w:rPr>
          <w:b/>
          <w:bCs/>
          <w:color w:val="000000"/>
          <w:sz w:val="18"/>
          <w:szCs w:val="18"/>
        </w:rPr>
        <w:t>AH71b</w:t>
      </w:r>
      <w:r w:rsidR="002A3090" w:rsidRPr="008519D8">
        <w:rPr>
          <w:color w:val="000000"/>
          <w:sz w:val="18"/>
          <w:szCs w:val="18"/>
        </w:rPr>
        <w:t>).</w:t>
      </w:r>
    </w:p>
    <w:p w14:paraId="40D034BD" w14:textId="1F9B8EA5" w:rsidR="00DD0D66" w:rsidRPr="00BF459A" w:rsidRDefault="002A1AD9" w:rsidP="001158E8">
      <w:pPr>
        <w:tabs>
          <w:tab w:val="right" w:pos="4931"/>
        </w:tabs>
        <w:autoSpaceDE w:val="0"/>
        <w:autoSpaceDN w:val="0"/>
        <w:adjustRightInd w:val="0"/>
        <w:ind w:firstLine="284"/>
        <w:rPr>
          <w:color w:val="000000"/>
          <w:sz w:val="18"/>
          <w:szCs w:val="18"/>
        </w:rPr>
      </w:pPr>
      <w:r w:rsidRPr="008519D8">
        <w:rPr>
          <w:color w:val="000000"/>
          <w:sz w:val="18"/>
          <w:szCs w:val="18"/>
        </w:rPr>
        <w:t>H</w:t>
      </w:r>
      <w:r w:rsidR="00633639" w:rsidRPr="008519D8">
        <w:rPr>
          <w:color w:val="000000"/>
          <w:sz w:val="18"/>
          <w:szCs w:val="18"/>
        </w:rPr>
        <w:t>olborne</w:t>
      </w:r>
      <w:r w:rsidRPr="008519D8">
        <w:rPr>
          <w:color w:val="000000"/>
          <w:sz w:val="18"/>
          <w:szCs w:val="18"/>
        </w:rPr>
        <w:t xml:space="preserve"> published</w:t>
      </w:r>
      <w:r w:rsidR="00CC6BBF" w:rsidRPr="008519D8">
        <w:rPr>
          <w:color w:val="000000"/>
          <w:sz w:val="18"/>
          <w:szCs w:val="18"/>
        </w:rPr>
        <w:t xml:space="preserve"> </w:t>
      </w:r>
      <w:r w:rsidRPr="008519D8">
        <w:rPr>
          <w:color w:val="000000"/>
          <w:sz w:val="18"/>
          <w:szCs w:val="18"/>
        </w:rPr>
        <w:t>a book of sixty</w:t>
      </w:r>
      <w:r w:rsidR="00BB0EE5" w:rsidRPr="008519D8">
        <w:rPr>
          <w:color w:val="000000"/>
          <w:sz w:val="18"/>
          <w:szCs w:val="18"/>
        </w:rPr>
        <w:t>-</w:t>
      </w:r>
      <w:r w:rsidRPr="008519D8">
        <w:rPr>
          <w:color w:val="000000"/>
          <w:sz w:val="18"/>
          <w:szCs w:val="18"/>
        </w:rPr>
        <w:t>four cittern lessons</w:t>
      </w:r>
      <w:r w:rsidR="00BB0EE5" w:rsidRPr="008519D8">
        <w:rPr>
          <w:color w:val="000000"/>
          <w:sz w:val="18"/>
          <w:szCs w:val="18"/>
        </w:rPr>
        <w:t xml:space="preserve"> titled </w:t>
      </w:r>
      <w:r w:rsidR="00BB0EE5" w:rsidRPr="008519D8">
        <w:rPr>
          <w:i/>
          <w:iCs/>
          <w:color w:val="000000"/>
          <w:sz w:val="18"/>
          <w:szCs w:val="18"/>
        </w:rPr>
        <w:t>The Cittharn Schoole</w:t>
      </w:r>
      <w:r w:rsidR="00BB0EE5" w:rsidRPr="008519D8">
        <w:rPr>
          <w:color w:val="000000"/>
          <w:sz w:val="18"/>
          <w:szCs w:val="18"/>
        </w:rPr>
        <w:t xml:space="preserve"> in 1597</w:t>
      </w:r>
      <w:r w:rsidR="00DE2897" w:rsidRPr="008519D8">
        <w:rPr>
          <w:color w:val="000000"/>
          <w:sz w:val="18"/>
          <w:szCs w:val="18"/>
        </w:rPr>
        <w:t xml:space="preserve"> and in the address to the reader he says 'Far be it from me in the humor of vainglorie to recommend these my silly labours to the presse</w:t>
      </w:r>
      <w:r w:rsidR="00BF459A">
        <w:rPr>
          <w:color w:val="000000"/>
          <w:sz w:val="18"/>
          <w:szCs w:val="18"/>
        </w:rPr>
        <w:t>'</w:t>
      </w:r>
      <w:r w:rsidR="00DE2897" w:rsidRPr="008519D8">
        <w:rPr>
          <w:color w:val="000000"/>
          <w:sz w:val="18"/>
          <w:szCs w:val="18"/>
        </w:rPr>
        <w:t>,</w:t>
      </w:r>
      <w:r w:rsidR="00DE2897" w:rsidRPr="008519D8">
        <w:rPr>
          <w:rStyle w:val="FootnoteReference"/>
          <w:color w:val="000000"/>
          <w:sz w:val="18"/>
          <w:szCs w:val="18"/>
        </w:rPr>
        <w:footnoteReference w:id="14"/>
      </w:r>
      <w:r w:rsidR="00DE2897" w:rsidRPr="008519D8">
        <w:rPr>
          <w:color w:val="000000"/>
          <w:sz w:val="18"/>
          <w:szCs w:val="18"/>
        </w:rPr>
        <w:t xml:space="preserve"> </w:t>
      </w:r>
      <w:r w:rsidR="00716938" w:rsidRPr="008519D8">
        <w:rPr>
          <w:color w:val="000000"/>
          <w:sz w:val="18"/>
          <w:szCs w:val="18"/>
        </w:rPr>
        <w:t>which can be taken</w:t>
      </w:r>
      <w:r w:rsidR="00DE2897" w:rsidRPr="008519D8">
        <w:rPr>
          <w:color w:val="000000"/>
          <w:sz w:val="18"/>
          <w:szCs w:val="18"/>
        </w:rPr>
        <w:t xml:space="preserve"> to co</w:t>
      </w:r>
      <w:r w:rsidR="00716938" w:rsidRPr="008519D8">
        <w:rPr>
          <w:color w:val="000000"/>
          <w:sz w:val="18"/>
          <w:szCs w:val="18"/>
        </w:rPr>
        <w:t>n</w:t>
      </w:r>
      <w:r w:rsidR="00DE2897" w:rsidRPr="008519D8">
        <w:rPr>
          <w:color w:val="000000"/>
          <w:sz w:val="18"/>
          <w:szCs w:val="18"/>
        </w:rPr>
        <w:t>firm that</w:t>
      </w:r>
      <w:r w:rsidR="00716938" w:rsidRPr="008519D8">
        <w:rPr>
          <w:color w:val="000000"/>
          <w:sz w:val="18"/>
          <w:szCs w:val="18"/>
        </w:rPr>
        <w:t xml:space="preserve"> he </w:t>
      </w:r>
      <w:r w:rsidR="00DE2897" w:rsidRPr="008519D8">
        <w:rPr>
          <w:color w:val="000000"/>
          <w:sz w:val="18"/>
          <w:szCs w:val="18"/>
        </w:rPr>
        <w:lastRenderedPageBreak/>
        <w:t xml:space="preserve">composed the cittern music himself. </w:t>
      </w:r>
      <w:r w:rsidR="00716938" w:rsidRPr="008519D8">
        <w:rPr>
          <w:color w:val="000000"/>
          <w:sz w:val="18"/>
          <w:szCs w:val="18"/>
        </w:rPr>
        <w:t>If so then</w:t>
      </w:r>
      <w:r w:rsidR="00716938" w:rsidRPr="008519D8">
        <w:rPr>
          <w:sz w:val="18"/>
          <w:szCs w:val="18"/>
        </w:rPr>
        <w:t xml:space="preserve"> his modesty belies the fact that his cittern music is the most accomplished and plentiful of any English composer and suggests he was an outstanding player o</w:t>
      </w:r>
      <w:r w:rsidR="00633639" w:rsidRPr="008519D8">
        <w:rPr>
          <w:sz w:val="18"/>
          <w:szCs w:val="18"/>
        </w:rPr>
        <w:t>f</w:t>
      </w:r>
      <w:r w:rsidR="00716938" w:rsidRPr="008519D8">
        <w:rPr>
          <w:sz w:val="18"/>
          <w:szCs w:val="18"/>
        </w:rPr>
        <w:t xml:space="preserve"> the instrument. </w:t>
      </w:r>
      <w:r w:rsidR="00203587" w:rsidRPr="008519D8">
        <w:rPr>
          <w:sz w:val="18"/>
          <w:szCs w:val="18"/>
        </w:rPr>
        <w:t xml:space="preserve">Nineteen solos for bandora are also ascribed to Holborne, and a letter </w:t>
      </w:r>
      <w:r w:rsidR="00D23BE3" w:rsidRPr="008519D8">
        <w:rPr>
          <w:sz w:val="18"/>
          <w:szCs w:val="18"/>
        </w:rPr>
        <w:t xml:space="preserve">written in Antwerp in 1594 by Francis Derrick to Henry Wickham in England </w:t>
      </w:r>
      <w:r w:rsidR="00D039B9" w:rsidRPr="008519D8">
        <w:rPr>
          <w:sz w:val="18"/>
          <w:szCs w:val="18"/>
        </w:rPr>
        <w:t>states that</w:t>
      </w:r>
      <w:r w:rsidR="00203587" w:rsidRPr="008519D8">
        <w:rPr>
          <w:sz w:val="18"/>
          <w:szCs w:val="18"/>
        </w:rPr>
        <w:t xml:space="preserve"> </w:t>
      </w:r>
      <w:r w:rsidR="00D23BE3" w:rsidRPr="008519D8">
        <w:rPr>
          <w:sz w:val="18"/>
          <w:szCs w:val="18"/>
        </w:rPr>
        <w:t>'I am requested by THROK[morton?] to write unto you verie ernestly to buy him a bandora or orphtrye of the new fashion</w:t>
      </w:r>
      <w:r w:rsidR="00D039B9" w:rsidRPr="008519D8">
        <w:rPr>
          <w:sz w:val="18"/>
          <w:szCs w:val="18"/>
        </w:rPr>
        <w:t xml:space="preserve"> ... and also to procure some principall les[sons] for the Bandora of ho[l]bornes makinge and other most cunning men in that instrument',</w:t>
      </w:r>
      <w:r w:rsidR="00ED2989" w:rsidRPr="008519D8">
        <w:rPr>
          <w:rStyle w:val="FootnoteReference"/>
          <w:sz w:val="18"/>
          <w:szCs w:val="18"/>
        </w:rPr>
        <w:footnoteReference w:id="15"/>
      </w:r>
      <w:r w:rsidR="00D039B9" w:rsidRPr="008519D8">
        <w:rPr>
          <w:sz w:val="18"/>
          <w:szCs w:val="18"/>
        </w:rPr>
        <w:t xml:space="preserve"> confirming that Holborne composed music for the bandora and presumably played it too. </w:t>
      </w:r>
      <w:r w:rsidR="00A24B72">
        <w:rPr>
          <w:sz w:val="18"/>
          <w:szCs w:val="18"/>
        </w:rPr>
        <w:t>P</w:t>
      </w:r>
      <w:r w:rsidR="00BF459A">
        <w:rPr>
          <w:sz w:val="18"/>
          <w:szCs w:val="18"/>
        </w:rPr>
        <w:t xml:space="preserve">laying both cittern and bandora </w:t>
      </w:r>
      <w:r w:rsidR="006B390D">
        <w:rPr>
          <w:sz w:val="18"/>
          <w:szCs w:val="18"/>
        </w:rPr>
        <w:t>as well as arrang</w:t>
      </w:r>
      <w:r w:rsidR="00084E83">
        <w:rPr>
          <w:sz w:val="18"/>
          <w:szCs w:val="18"/>
        </w:rPr>
        <w:t>e</w:t>
      </w:r>
      <w:r w:rsidR="006B390D">
        <w:rPr>
          <w:sz w:val="18"/>
          <w:szCs w:val="18"/>
        </w:rPr>
        <w:t xml:space="preserve">ing </w:t>
      </w:r>
      <w:r w:rsidR="00A24B72">
        <w:rPr>
          <w:sz w:val="18"/>
          <w:szCs w:val="18"/>
        </w:rPr>
        <w:t>the</w:t>
      </w:r>
      <w:r w:rsidR="006B390D">
        <w:rPr>
          <w:sz w:val="18"/>
          <w:szCs w:val="18"/>
        </w:rPr>
        <w:t xml:space="preserve"> </w:t>
      </w:r>
      <w:r w:rsidR="00A24B72">
        <w:rPr>
          <w:sz w:val="18"/>
          <w:szCs w:val="18"/>
        </w:rPr>
        <w:t xml:space="preserve">ensemble dances he published </w:t>
      </w:r>
      <w:r w:rsidR="00201322">
        <w:rPr>
          <w:sz w:val="18"/>
          <w:szCs w:val="18"/>
        </w:rPr>
        <w:t>raises the</w:t>
      </w:r>
      <w:r w:rsidR="00A24B72">
        <w:rPr>
          <w:sz w:val="18"/>
          <w:szCs w:val="18"/>
        </w:rPr>
        <w:t xml:space="preserve"> possib</w:t>
      </w:r>
      <w:r w:rsidR="00201322">
        <w:rPr>
          <w:sz w:val="18"/>
          <w:szCs w:val="18"/>
        </w:rPr>
        <w:t>ility</w:t>
      </w:r>
      <w:r w:rsidR="00A24B72">
        <w:rPr>
          <w:sz w:val="18"/>
          <w:szCs w:val="18"/>
        </w:rPr>
        <w:t xml:space="preserve"> that Holborne also arranged the</w:t>
      </w:r>
      <w:r w:rsidR="006B390D">
        <w:rPr>
          <w:sz w:val="18"/>
          <w:szCs w:val="18"/>
        </w:rPr>
        <w:t xml:space="preserve"> four pieces for mixed consort included </w:t>
      </w:r>
      <w:r w:rsidR="009F768D">
        <w:rPr>
          <w:sz w:val="18"/>
          <w:szCs w:val="18"/>
        </w:rPr>
        <w:t xml:space="preserve">posthumously </w:t>
      </w:r>
      <w:r w:rsidR="006B390D">
        <w:rPr>
          <w:sz w:val="18"/>
          <w:szCs w:val="18"/>
        </w:rPr>
        <w:t>in Rosseter</w:t>
      </w:r>
      <w:r w:rsidR="009F768D">
        <w:rPr>
          <w:sz w:val="18"/>
          <w:szCs w:val="18"/>
        </w:rPr>
        <w:t>'</w:t>
      </w:r>
      <w:r w:rsidR="006B390D">
        <w:rPr>
          <w:sz w:val="18"/>
          <w:szCs w:val="18"/>
        </w:rPr>
        <w:t xml:space="preserve">s </w:t>
      </w:r>
      <w:r w:rsidR="006B390D" w:rsidRPr="006B390D">
        <w:rPr>
          <w:i/>
          <w:iCs/>
          <w:sz w:val="18"/>
          <w:szCs w:val="18"/>
        </w:rPr>
        <w:t>Lessons for Consort Made by Sundry excellent Authors</w:t>
      </w:r>
      <w:r w:rsidR="006B390D">
        <w:rPr>
          <w:sz w:val="18"/>
          <w:szCs w:val="18"/>
        </w:rPr>
        <w:t xml:space="preserve"> of 1609.</w:t>
      </w:r>
    </w:p>
    <w:p w14:paraId="35B0614F" w14:textId="66AD8717" w:rsidR="005057B3" w:rsidRPr="005057B3" w:rsidRDefault="005057B3" w:rsidP="002D3CBC">
      <w:pPr>
        <w:tabs>
          <w:tab w:val="right" w:pos="4931"/>
        </w:tabs>
        <w:autoSpaceDE w:val="0"/>
        <w:autoSpaceDN w:val="0"/>
        <w:adjustRightInd w:val="0"/>
        <w:snapToGrid w:val="0"/>
        <w:spacing w:before="60"/>
        <w:ind w:left="284" w:hanging="142"/>
        <w:jc w:val="left"/>
        <w:rPr>
          <w:color w:val="000000"/>
          <w:sz w:val="18"/>
          <w:szCs w:val="18"/>
        </w:rPr>
      </w:pPr>
      <w:r w:rsidRPr="005057B3">
        <w:rPr>
          <w:b/>
          <w:bCs/>
          <w:color w:val="000000"/>
          <w:sz w:val="18"/>
          <w:szCs w:val="18"/>
        </w:rPr>
        <w:t>AH2a.</w:t>
      </w:r>
      <w:r w:rsidRPr="005057B3">
        <w:rPr>
          <w:color w:val="000000"/>
          <w:sz w:val="18"/>
          <w:szCs w:val="18"/>
        </w:rPr>
        <w:t xml:space="preserve"> Mertel 1615,</w:t>
      </w:r>
      <w:r w:rsidR="002556DA">
        <w:rPr>
          <w:rStyle w:val="FootnoteReference"/>
          <w:color w:val="000000"/>
          <w:sz w:val="18"/>
          <w:szCs w:val="18"/>
        </w:rPr>
        <w:footnoteReference w:id="16"/>
      </w:r>
      <w:r w:rsidRPr="005057B3">
        <w:rPr>
          <w:color w:val="000000"/>
          <w:sz w:val="18"/>
          <w:szCs w:val="18"/>
        </w:rPr>
        <w:t xml:space="preserve"> pp. 223-224 Phantasia </w:t>
      </w:r>
      <w:r w:rsidRPr="005057B3">
        <w:rPr>
          <w:i/>
          <w:iCs/>
          <w:color w:val="000000"/>
          <w:sz w:val="18"/>
          <w:szCs w:val="18"/>
        </w:rPr>
        <w:t>80</w:t>
      </w:r>
      <w:r>
        <w:rPr>
          <w:color w:val="000000"/>
          <w:sz w:val="18"/>
          <w:szCs w:val="18"/>
        </w:rPr>
        <w:tab/>
      </w:r>
      <w:r w:rsidR="00224D0F">
        <w:rPr>
          <w:color w:val="000000"/>
          <w:sz w:val="18"/>
          <w:szCs w:val="18"/>
        </w:rPr>
        <w:t>6-7</w:t>
      </w:r>
    </w:p>
    <w:p w14:paraId="6BADBC16" w14:textId="765E049C" w:rsidR="005057B3" w:rsidRPr="005057B3" w:rsidRDefault="005057B3" w:rsidP="00554236">
      <w:pPr>
        <w:tabs>
          <w:tab w:val="right" w:pos="4931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8"/>
          <w:szCs w:val="18"/>
        </w:rPr>
      </w:pPr>
      <w:r w:rsidRPr="005057B3">
        <w:rPr>
          <w:b/>
          <w:bCs/>
          <w:color w:val="000000"/>
          <w:sz w:val="18"/>
          <w:szCs w:val="18"/>
        </w:rPr>
        <w:t>AH2</w:t>
      </w:r>
      <w:r>
        <w:rPr>
          <w:b/>
          <w:bCs/>
          <w:color w:val="000000"/>
          <w:sz w:val="18"/>
          <w:szCs w:val="18"/>
        </w:rPr>
        <w:t>b</w:t>
      </w:r>
      <w:r w:rsidRPr="005057B3">
        <w:rPr>
          <w:b/>
          <w:bCs/>
          <w:color w:val="000000"/>
          <w:sz w:val="18"/>
          <w:szCs w:val="18"/>
        </w:rPr>
        <w:t>.</w:t>
      </w:r>
      <w:r w:rsidRPr="005057B3">
        <w:rPr>
          <w:color w:val="000000"/>
          <w:sz w:val="18"/>
          <w:szCs w:val="18"/>
        </w:rPr>
        <w:t xml:space="preserve"> GB-Cu Dd.9.33, ff. 84v-85r </w:t>
      </w:r>
      <w:r w:rsidRPr="00100AA2">
        <w:rPr>
          <w:i/>
          <w:iCs/>
          <w:color w:val="000000"/>
          <w:sz w:val="18"/>
          <w:szCs w:val="18"/>
        </w:rPr>
        <w:t>ffantazia</w:t>
      </w:r>
      <w:r w:rsidRPr="00340EF7">
        <w:rPr>
          <w:color w:val="000000"/>
          <w:sz w:val="16"/>
          <w:szCs w:val="16"/>
        </w:rPr>
        <w:t xml:space="preserve"> -</w:t>
      </w:r>
      <w:r w:rsidR="00340EF7" w:rsidRPr="00340EF7">
        <w:rPr>
          <w:color w:val="000000"/>
          <w:sz w:val="16"/>
          <w:szCs w:val="16"/>
        </w:rPr>
        <w:t xml:space="preserve"> in G</w:t>
      </w:r>
      <w:r w:rsidR="00073DA3" w:rsidRPr="00340EF7">
        <w:rPr>
          <w:color w:val="000000"/>
          <w:sz w:val="16"/>
          <w:szCs w:val="16"/>
        </w:rPr>
        <w:t xml:space="preserve"> S2</w:t>
      </w:r>
      <w:r>
        <w:rPr>
          <w:color w:val="000000"/>
          <w:sz w:val="18"/>
          <w:szCs w:val="18"/>
        </w:rPr>
        <w:tab/>
      </w:r>
      <w:r w:rsidR="00224D0F">
        <w:rPr>
          <w:color w:val="000000"/>
          <w:sz w:val="18"/>
          <w:szCs w:val="18"/>
        </w:rPr>
        <w:t>7-8</w:t>
      </w:r>
    </w:p>
    <w:p w14:paraId="4A91DDF4" w14:textId="2D7A58F1" w:rsidR="005057B3" w:rsidRPr="008E2036" w:rsidRDefault="005057B3" w:rsidP="00554236">
      <w:pPr>
        <w:tabs>
          <w:tab w:val="right" w:pos="4931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>
        <w:rPr>
          <w:color w:val="000000"/>
          <w:sz w:val="18"/>
          <w:szCs w:val="18"/>
        </w:rPr>
        <w:tab/>
      </w:r>
      <w:r w:rsidRPr="008E2036">
        <w:rPr>
          <w:color w:val="000000"/>
          <w:sz w:val="16"/>
          <w:szCs w:val="16"/>
        </w:rPr>
        <w:t xml:space="preserve">GB-Lbl Hirsch 1353, f. 64r </w:t>
      </w:r>
      <w:r w:rsidRPr="008E2036">
        <w:rPr>
          <w:i/>
          <w:iCs/>
          <w:color w:val="000000"/>
          <w:sz w:val="16"/>
          <w:szCs w:val="16"/>
        </w:rPr>
        <w:t xml:space="preserve">fantasia An holborne </w:t>
      </w:r>
      <w:r w:rsidRPr="008E2036">
        <w:rPr>
          <w:color w:val="000000"/>
          <w:sz w:val="16"/>
          <w:szCs w:val="16"/>
        </w:rPr>
        <w:t xml:space="preserve">- </w:t>
      </w:r>
      <w:r w:rsidR="00E449AE">
        <w:rPr>
          <w:color w:val="000000"/>
          <w:sz w:val="16"/>
          <w:szCs w:val="16"/>
        </w:rPr>
        <w:t xml:space="preserve">in </w:t>
      </w:r>
      <w:r w:rsidRPr="00E449AE">
        <w:rPr>
          <w:color w:val="000000"/>
          <w:sz w:val="16"/>
          <w:szCs w:val="16"/>
        </w:rPr>
        <w:t>F</w:t>
      </w:r>
      <w:r w:rsidR="00073DA3" w:rsidRPr="008E2036">
        <w:rPr>
          <w:color w:val="000000"/>
          <w:sz w:val="16"/>
          <w:szCs w:val="16"/>
        </w:rPr>
        <w:t xml:space="preserve"> S2a</w:t>
      </w:r>
    </w:p>
    <w:p w14:paraId="7186E6F7" w14:textId="15E3E1D5" w:rsidR="005057B3" w:rsidRPr="008E2036" w:rsidRDefault="005057B3" w:rsidP="00554236">
      <w:pPr>
        <w:tabs>
          <w:tab w:val="right" w:pos="4931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8E2036">
        <w:rPr>
          <w:color w:val="000000"/>
          <w:sz w:val="16"/>
          <w:szCs w:val="16"/>
        </w:rPr>
        <w:tab/>
      </w:r>
      <w:r w:rsidR="003D7664">
        <w:rPr>
          <w:color w:val="000000"/>
          <w:sz w:val="16"/>
          <w:szCs w:val="16"/>
        </w:rPr>
        <w:t xml:space="preserve">cf. </w:t>
      </w:r>
      <w:r w:rsidRPr="008E2036">
        <w:rPr>
          <w:color w:val="000000"/>
          <w:sz w:val="16"/>
          <w:szCs w:val="16"/>
        </w:rPr>
        <w:t>GB-Cu Dd.2.11, f. 65r untitled - bandora - S63</w:t>
      </w:r>
    </w:p>
    <w:p w14:paraId="3E2F8B5D" w14:textId="4AF1DD56" w:rsidR="005057B3" w:rsidRPr="005057B3" w:rsidRDefault="005057B3" w:rsidP="00554236">
      <w:pPr>
        <w:tabs>
          <w:tab w:val="right" w:pos="4931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8"/>
          <w:szCs w:val="18"/>
        </w:rPr>
      </w:pPr>
      <w:r w:rsidRPr="005057B3">
        <w:rPr>
          <w:b/>
          <w:bCs/>
          <w:color w:val="000000"/>
          <w:sz w:val="18"/>
          <w:szCs w:val="18"/>
        </w:rPr>
        <w:t>AH3</w:t>
      </w:r>
      <w:r>
        <w:rPr>
          <w:b/>
          <w:bCs/>
          <w:color w:val="000000"/>
          <w:sz w:val="18"/>
          <w:szCs w:val="18"/>
        </w:rPr>
        <w:t>a</w:t>
      </w:r>
      <w:r w:rsidRPr="005057B3">
        <w:rPr>
          <w:b/>
          <w:bCs/>
          <w:color w:val="000000"/>
          <w:sz w:val="18"/>
          <w:szCs w:val="18"/>
        </w:rPr>
        <w:t>.</w:t>
      </w:r>
      <w:r w:rsidRPr="005057B3">
        <w:rPr>
          <w:color w:val="000000"/>
          <w:sz w:val="18"/>
          <w:szCs w:val="18"/>
        </w:rPr>
        <w:t xml:space="preserve"> Mertel 1615, p. 191 Phantasia </w:t>
      </w:r>
      <w:r w:rsidRPr="005057B3">
        <w:rPr>
          <w:i/>
          <w:iCs/>
          <w:color w:val="000000"/>
          <w:sz w:val="18"/>
          <w:szCs w:val="18"/>
        </w:rPr>
        <w:t>56</w:t>
      </w:r>
      <w:r>
        <w:rPr>
          <w:color w:val="000000"/>
          <w:sz w:val="18"/>
          <w:szCs w:val="18"/>
        </w:rPr>
        <w:tab/>
      </w:r>
      <w:r w:rsidR="0085674E">
        <w:rPr>
          <w:color w:val="000000"/>
          <w:sz w:val="18"/>
          <w:szCs w:val="18"/>
        </w:rPr>
        <w:t>1</w:t>
      </w:r>
      <w:r w:rsidR="00224D0F">
        <w:rPr>
          <w:color w:val="000000"/>
          <w:sz w:val="18"/>
          <w:szCs w:val="18"/>
        </w:rPr>
        <w:t>4</w:t>
      </w:r>
    </w:p>
    <w:p w14:paraId="0E69E228" w14:textId="0E39DFD1" w:rsidR="005057B3" w:rsidRPr="005057B3" w:rsidRDefault="005057B3" w:rsidP="00554236">
      <w:pPr>
        <w:tabs>
          <w:tab w:val="right" w:pos="4931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8"/>
          <w:szCs w:val="18"/>
        </w:rPr>
      </w:pPr>
      <w:r w:rsidRPr="005057B3">
        <w:rPr>
          <w:b/>
          <w:bCs/>
          <w:color w:val="000000"/>
          <w:sz w:val="18"/>
          <w:szCs w:val="18"/>
        </w:rPr>
        <w:t>AH3</w:t>
      </w:r>
      <w:r>
        <w:rPr>
          <w:b/>
          <w:bCs/>
          <w:color w:val="000000"/>
          <w:sz w:val="18"/>
          <w:szCs w:val="18"/>
        </w:rPr>
        <w:t>b</w:t>
      </w:r>
      <w:r w:rsidRPr="005057B3">
        <w:rPr>
          <w:b/>
          <w:bCs/>
          <w:color w:val="000000"/>
          <w:sz w:val="18"/>
          <w:szCs w:val="18"/>
        </w:rPr>
        <w:t>.</w:t>
      </w:r>
      <w:r w:rsidRPr="005057B3">
        <w:rPr>
          <w:color w:val="000000"/>
          <w:sz w:val="18"/>
          <w:szCs w:val="18"/>
        </w:rPr>
        <w:t xml:space="preserve"> GB-Cu Add.8844, f. 1r untitled</w:t>
      </w:r>
      <w:r>
        <w:rPr>
          <w:color w:val="000000"/>
          <w:sz w:val="18"/>
          <w:szCs w:val="18"/>
        </w:rPr>
        <w:tab/>
      </w:r>
      <w:r w:rsidR="0085674E">
        <w:rPr>
          <w:color w:val="000000"/>
          <w:sz w:val="18"/>
          <w:szCs w:val="18"/>
        </w:rPr>
        <w:t>1</w:t>
      </w:r>
      <w:r w:rsidR="00224D0F">
        <w:rPr>
          <w:color w:val="000000"/>
          <w:sz w:val="18"/>
          <w:szCs w:val="18"/>
        </w:rPr>
        <w:t>5</w:t>
      </w:r>
    </w:p>
    <w:p w14:paraId="12D309B2" w14:textId="5ABBB2E3" w:rsidR="005057B3" w:rsidRPr="008E2036" w:rsidRDefault="005057B3" w:rsidP="00554236">
      <w:pPr>
        <w:tabs>
          <w:tab w:val="right" w:pos="4931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>
        <w:rPr>
          <w:color w:val="000000"/>
          <w:sz w:val="18"/>
          <w:szCs w:val="18"/>
        </w:rPr>
        <w:tab/>
      </w:r>
      <w:r w:rsidRPr="008E2036">
        <w:rPr>
          <w:color w:val="000000"/>
          <w:sz w:val="16"/>
          <w:szCs w:val="16"/>
        </w:rPr>
        <w:t xml:space="preserve">GB-Lbl Hirsch 1353, f. 65r untitled - </w:t>
      </w:r>
      <w:r w:rsidRPr="00E44081">
        <w:rPr>
          <w:color w:val="000000"/>
          <w:sz w:val="16"/>
          <w:szCs w:val="16"/>
        </w:rPr>
        <w:t>S3</w:t>
      </w:r>
    </w:p>
    <w:p w14:paraId="0F15C8A3" w14:textId="11C9D8D9" w:rsidR="005057B3" w:rsidRPr="008E2036" w:rsidRDefault="005057B3" w:rsidP="00554236">
      <w:pPr>
        <w:tabs>
          <w:tab w:val="right" w:pos="4931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8E2036">
        <w:rPr>
          <w:color w:val="000000"/>
          <w:sz w:val="16"/>
          <w:szCs w:val="16"/>
        </w:rPr>
        <w:tab/>
      </w:r>
      <w:r w:rsidR="003D7664">
        <w:rPr>
          <w:color w:val="000000"/>
          <w:sz w:val="16"/>
          <w:szCs w:val="16"/>
        </w:rPr>
        <w:t xml:space="preserve">cf. </w:t>
      </w:r>
      <w:r w:rsidRPr="008E2036">
        <w:rPr>
          <w:color w:val="000000"/>
          <w:sz w:val="16"/>
          <w:szCs w:val="16"/>
        </w:rPr>
        <w:t xml:space="preserve">GB-Cu Dd.2.11, f. 65r </w:t>
      </w:r>
      <w:r w:rsidRPr="008E2036">
        <w:rPr>
          <w:i/>
          <w:iCs/>
          <w:color w:val="000000"/>
          <w:sz w:val="16"/>
          <w:szCs w:val="16"/>
        </w:rPr>
        <w:t>fantazia Anth Holburn</w:t>
      </w:r>
      <w:r w:rsidRPr="008E2036">
        <w:rPr>
          <w:color w:val="000000"/>
          <w:sz w:val="16"/>
          <w:szCs w:val="16"/>
        </w:rPr>
        <w:t xml:space="preserve"> - bandora - S61</w:t>
      </w:r>
    </w:p>
    <w:p w14:paraId="68EE16F9" w14:textId="661E7F10" w:rsidR="005057B3" w:rsidRPr="005057B3" w:rsidRDefault="005057B3" w:rsidP="00554236">
      <w:pPr>
        <w:tabs>
          <w:tab w:val="right" w:pos="4931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8"/>
          <w:szCs w:val="18"/>
        </w:rPr>
      </w:pPr>
      <w:r w:rsidRPr="005057B3">
        <w:rPr>
          <w:b/>
          <w:bCs/>
          <w:color w:val="000000"/>
          <w:sz w:val="18"/>
          <w:szCs w:val="18"/>
        </w:rPr>
        <w:t>AH4</w:t>
      </w:r>
      <w:r>
        <w:rPr>
          <w:b/>
          <w:bCs/>
          <w:color w:val="000000"/>
          <w:sz w:val="18"/>
          <w:szCs w:val="18"/>
        </w:rPr>
        <w:t>a</w:t>
      </w:r>
      <w:r w:rsidRPr="005057B3">
        <w:rPr>
          <w:b/>
          <w:bCs/>
          <w:color w:val="000000"/>
          <w:sz w:val="18"/>
          <w:szCs w:val="18"/>
        </w:rPr>
        <w:t>.</w:t>
      </w:r>
      <w:r w:rsidRPr="005057B3">
        <w:rPr>
          <w:color w:val="000000"/>
          <w:sz w:val="18"/>
          <w:szCs w:val="18"/>
        </w:rPr>
        <w:t xml:space="preserve"> Mertel 1615, pp. 168-170 Phantasia </w:t>
      </w:r>
      <w:r w:rsidRPr="005057B3">
        <w:rPr>
          <w:i/>
          <w:iCs/>
          <w:color w:val="000000"/>
          <w:sz w:val="18"/>
          <w:szCs w:val="18"/>
        </w:rPr>
        <w:t>36</w:t>
      </w:r>
      <w:r w:rsidRPr="005057B3">
        <w:rPr>
          <w:color w:val="000000"/>
          <w:sz w:val="18"/>
          <w:szCs w:val="18"/>
        </w:rPr>
        <w:t xml:space="preserve"> </w:t>
      </w:r>
      <w:r w:rsidRPr="00E449AE">
        <w:rPr>
          <w:color w:val="000000"/>
          <w:sz w:val="18"/>
          <w:szCs w:val="18"/>
        </w:rPr>
        <w:t xml:space="preserve">- </w:t>
      </w:r>
      <w:r w:rsidR="00073DA3" w:rsidRPr="00E449AE">
        <w:rPr>
          <w:color w:val="000000"/>
          <w:sz w:val="18"/>
          <w:szCs w:val="18"/>
        </w:rPr>
        <w:t>S4</w:t>
      </w:r>
      <w:r>
        <w:rPr>
          <w:color w:val="000000"/>
          <w:sz w:val="18"/>
          <w:szCs w:val="18"/>
        </w:rPr>
        <w:tab/>
      </w:r>
      <w:r w:rsidR="00224D0F">
        <w:rPr>
          <w:color w:val="000000"/>
          <w:sz w:val="18"/>
          <w:szCs w:val="18"/>
        </w:rPr>
        <w:t>9-11</w:t>
      </w:r>
    </w:p>
    <w:p w14:paraId="274D524D" w14:textId="4A572E79" w:rsidR="002264DC" w:rsidRDefault="005057B3" w:rsidP="00554236">
      <w:pPr>
        <w:tabs>
          <w:tab w:val="right" w:pos="4931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8"/>
          <w:szCs w:val="18"/>
        </w:rPr>
      </w:pPr>
      <w:r w:rsidRPr="005057B3">
        <w:rPr>
          <w:b/>
          <w:bCs/>
          <w:color w:val="000000"/>
          <w:sz w:val="18"/>
          <w:szCs w:val="18"/>
        </w:rPr>
        <w:t>AH4</w:t>
      </w:r>
      <w:r>
        <w:rPr>
          <w:b/>
          <w:bCs/>
          <w:color w:val="000000"/>
          <w:sz w:val="18"/>
          <w:szCs w:val="18"/>
        </w:rPr>
        <w:t>b</w:t>
      </w:r>
      <w:r w:rsidRPr="005057B3">
        <w:rPr>
          <w:b/>
          <w:bCs/>
          <w:color w:val="000000"/>
          <w:sz w:val="18"/>
          <w:szCs w:val="18"/>
        </w:rPr>
        <w:t>.</w:t>
      </w:r>
      <w:r w:rsidRPr="005057B3">
        <w:rPr>
          <w:color w:val="000000"/>
          <w:sz w:val="18"/>
          <w:szCs w:val="18"/>
        </w:rPr>
        <w:t xml:space="preserve"> GB-Cu Dd.2.11, ff. 27v-27r </w:t>
      </w:r>
      <w:r w:rsidRPr="00100AA2">
        <w:rPr>
          <w:i/>
          <w:iCs/>
          <w:color w:val="000000"/>
          <w:sz w:val="18"/>
          <w:szCs w:val="18"/>
        </w:rPr>
        <w:t>fantazia Anth Holburn</w:t>
      </w:r>
    </w:p>
    <w:p w14:paraId="10F44F43" w14:textId="6E2C1F1F" w:rsidR="005057B3" w:rsidRPr="005057B3" w:rsidRDefault="002264DC" w:rsidP="00554236">
      <w:pPr>
        <w:tabs>
          <w:tab w:val="right" w:pos="4931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8"/>
          <w:szCs w:val="18"/>
        </w:rPr>
      </w:pPr>
      <w:r w:rsidRPr="001503CF">
        <w:rPr>
          <w:color w:val="000000"/>
          <w:sz w:val="16"/>
          <w:szCs w:val="16"/>
        </w:rPr>
        <w:tab/>
      </w:r>
      <w:r w:rsidR="005057B3" w:rsidRPr="001503CF">
        <w:rPr>
          <w:color w:val="000000"/>
          <w:sz w:val="16"/>
          <w:szCs w:val="16"/>
        </w:rPr>
        <w:t xml:space="preserve">- </w:t>
      </w:r>
      <w:r w:rsidR="000E5F8E" w:rsidRPr="001503CF">
        <w:rPr>
          <w:color w:val="000000"/>
          <w:sz w:val="16"/>
          <w:szCs w:val="16"/>
        </w:rPr>
        <w:t>trans</w:t>
      </w:r>
      <w:r w:rsidR="001503CF">
        <w:rPr>
          <w:color w:val="000000"/>
          <w:sz w:val="16"/>
          <w:szCs w:val="16"/>
        </w:rPr>
        <w:t>cribed</w:t>
      </w:r>
      <w:r w:rsidR="000E5F8E" w:rsidRPr="001503CF">
        <w:rPr>
          <w:color w:val="000000"/>
          <w:sz w:val="16"/>
          <w:szCs w:val="16"/>
        </w:rPr>
        <w:t xml:space="preserve"> </w:t>
      </w:r>
      <w:r w:rsidR="005057B3" w:rsidRPr="001503CF">
        <w:rPr>
          <w:color w:val="000000"/>
          <w:sz w:val="16"/>
          <w:szCs w:val="16"/>
        </w:rPr>
        <w:t>bandora - S62</w:t>
      </w:r>
      <w:r w:rsidR="005057B3">
        <w:rPr>
          <w:color w:val="000000"/>
          <w:sz w:val="18"/>
          <w:szCs w:val="18"/>
        </w:rPr>
        <w:tab/>
      </w:r>
      <w:r w:rsidR="00E775CB">
        <w:rPr>
          <w:color w:val="000000"/>
          <w:sz w:val="18"/>
          <w:szCs w:val="18"/>
        </w:rPr>
        <w:t>1</w:t>
      </w:r>
      <w:r w:rsidR="00224D0F">
        <w:rPr>
          <w:color w:val="000000"/>
          <w:sz w:val="18"/>
          <w:szCs w:val="18"/>
        </w:rPr>
        <w:t>1-13</w:t>
      </w:r>
    </w:p>
    <w:p w14:paraId="66EB37C6" w14:textId="0F4E88AB" w:rsidR="005057B3" w:rsidRDefault="005057B3" w:rsidP="00554236">
      <w:pPr>
        <w:tabs>
          <w:tab w:val="right" w:pos="4931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8"/>
          <w:szCs w:val="18"/>
        </w:rPr>
      </w:pPr>
      <w:r w:rsidRPr="005057B3">
        <w:rPr>
          <w:b/>
          <w:bCs/>
          <w:color w:val="000000"/>
          <w:sz w:val="18"/>
          <w:szCs w:val="18"/>
        </w:rPr>
        <w:t>AH12</w:t>
      </w:r>
      <w:r>
        <w:rPr>
          <w:b/>
          <w:bCs/>
          <w:color w:val="000000"/>
          <w:sz w:val="18"/>
          <w:szCs w:val="18"/>
        </w:rPr>
        <w:t>a</w:t>
      </w:r>
      <w:r w:rsidRPr="005057B3">
        <w:rPr>
          <w:b/>
          <w:bCs/>
          <w:color w:val="000000"/>
          <w:sz w:val="18"/>
          <w:szCs w:val="18"/>
        </w:rPr>
        <w:t>.</w:t>
      </w:r>
      <w:r w:rsidRPr="005057B3">
        <w:rPr>
          <w:color w:val="000000"/>
          <w:sz w:val="18"/>
          <w:szCs w:val="18"/>
        </w:rPr>
        <w:t xml:space="preserve"> Rude II 1600, sigs. ff6v-gg1r </w:t>
      </w:r>
      <w:r w:rsidRPr="00100AA2">
        <w:rPr>
          <w:i/>
          <w:iCs/>
          <w:color w:val="000000"/>
          <w:sz w:val="18"/>
          <w:szCs w:val="18"/>
        </w:rPr>
        <w:t xml:space="preserve">80 </w:t>
      </w:r>
      <w:r w:rsidRPr="005057B3">
        <w:rPr>
          <w:color w:val="000000"/>
          <w:sz w:val="18"/>
          <w:szCs w:val="18"/>
        </w:rPr>
        <w:t>[</w:t>
      </w:r>
      <w:r w:rsidR="002264DC">
        <w:rPr>
          <w:color w:val="000000"/>
          <w:sz w:val="18"/>
          <w:szCs w:val="18"/>
        </w:rPr>
        <w:t xml:space="preserve">index: </w:t>
      </w:r>
      <w:r w:rsidRPr="005057B3">
        <w:rPr>
          <w:i/>
          <w:iCs/>
          <w:color w:val="000000"/>
          <w:sz w:val="18"/>
          <w:szCs w:val="18"/>
        </w:rPr>
        <w:t>Pavana</w:t>
      </w:r>
      <w:r w:rsidRPr="005057B3"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tab/>
      </w:r>
      <w:r w:rsidR="00E775CB">
        <w:rPr>
          <w:color w:val="000000"/>
          <w:sz w:val="18"/>
          <w:szCs w:val="18"/>
        </w:rPr>
        <w:t>1</w:t>
      </w:r>
      <w:r w:rsidR="00224D0F">
        <w:rPr>
          <w:color w:val="000000"/>
          <w:sz w:val="18"/>
          <w:szCs w:val="18"/>
        </w:rPr>
        <w:t>6</w:t>
      </w:r>
    </w:p>
    <w:p w14:paraId="68C7899C" w14:textId="59ECAEE4" w:rsidR="005057B3" w:rsidRPr="005057B3" w:rsidRDefault="005057B3" w:rsidP="00554236">
      <w:pPr>
        <w:tabs>
          <w:tab w:val="right" w:pos="4931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8"/>
          <w:szCs w:val="18"/>
        </w:rPr>
      </w:pPr>
      <w:r w:rsidRPr="005057B3">
        <w:rPr>
          <w:b/>
          <w:bCs/>
          <w:color w:val="000000"/>
          <w:sz w:val="18"/>
          <w:szCs w:val="18"/>
        </w:rPr>
        <w:t>AH12</w:t>
      </w:r>
      <w:r>
        <w:rPr>
          <w:b/>
          <w:bCs/>
          <w:color w:val="000000"/>
          <w:sz w:val="18"/>
          <w:szCs w:val="18"/>
        </w:rPr>
        <w:t>b</w:t>
      </w:r>
      <w:r w:rsidRPr="005057B3">
        <w:rPr>
          <w:b/>
          <w:bCs/>
          <w:color w:val="000000"/>
          <w:sz w:val="18"/>
          <w:szCs w:val="18"/>
        </w:rPr>
        <w:t>.</w:t>
      </w:r>
      <w:r w:rsidRPr="005057B3">
        <w:rPr>
          <w:color w:val="000000"/>
          <w:sz w:val="18"/>
          <w:szCs w:val="18"/>
        </w:rPr>
        <w:t xml:space="preserve"> Rude II 1600, sigs. gg4r-gg4v</w:t>
      </w:r>
      <w:r w:rsidRPr="00100AA2">
        <w:rPr>
          <w:i/>
          <w:iCs/>
          <w:color w:val="000000"/>
          <w:sz w:val="18"/>
          <w:szCs w:val="18"/>
        </w:rPr>
        <w:t xml:space="preserve"> 88</w:t>
      </w:r>
      <w:r w:rsidRPr="005057B3">
        <w:rPr>
          <w:color w:val="000000"/>
          <w:sz w:val="18"/>
          <w:szCs w:val="18"/>
        </w:rPr>
        <w:t xml:space="preserve"> [</w:t>
      </w:r>
      <w:r w:rsidR="002264DC">
        <w:rPr>
          <w:color w:val="000000"/>
          <w:sz w:val="18"/>
          <w:szCs w:val="18"/>
        </w:rPr>
        <w:t xml:space="preserve">index: </w:t>
      </w:r>
      <w:r w:rsidRPr="005057B3">
        <w:rPr>
          <w:i/>
          <w:iCs/>
          <w:color w:val="000000"/>
          <w:sz w:val="18"/>
          <w:szCs w:val="18"/>
        </w:rPr>
        <w:t>Padoana</w:t>
      </w:r>
      <w:r w:rsidRPr="005057B3">
        <w:rPr>
          <w:color w:val="000000"/>
          <w:sz w:val="18"/>
          <w:szCs w:val="18"/>
        </w:rPr>
        <w:t xml:space="preserve">] </w:t>
      </w:r>
      <w:r w:rsidR="00E449AE">
        <w:rPr>
          <w:color w:val="000000"/>
          <w:sz w:val="18"/>
          <w:szCs w:val="18"/>
        </w:rPr>
        <w:t xml:space="preserve">- </w:t>
      </w:r>
      <w:r w:rsidR="005D55E1" w:rsidRPr="00E449AE">
        <w:rPr>
          <w:color w:val="000000"/>
          <w:sz w:val="18"/>
          <w:szCs w:val="18"/>
        </w:rPr>
        <w:t>S12c</w:t>
      </w:r>
      <w:r>
        <w:rPr>
          <w:color w:val="000000"/>
          <w:sz w:val="18"/>
          <w:szCs w:val="18"/>
        </w:rPr>
        <w:tab/>
      </w:r>
      <w:r w:rsidR="00E775CB">
        <w:rPr>
          <w:color w:val="000000"/>
          <w:sz w:val="18"/>
          <w:szCs w:val="18"/>
        </w:rPr>
        <w:t>1</w:t>
      </w:r>
      <w:r w:rsidR="00224D0F">
        <w:rPr>
          <w:color w:val="000000"/>
          <w:sz w:val="18"/>
          <w:szCs w:val="18"/>
        </w:rPr>
        <w:t>7</w:t>
      </w:r>
    </w:p>
    <w:p w14:paraId="1A2F409B" w14:textId="2195E758" w:rsidR="005057B3" w:rsidRPr="005057B3" w:rsidRDefault="005057B3" w:rsidP="00554236">
      <w:pPr>
        <w:tabs>
          <w:tab w:val="right" w:pos="4931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8"/>
          <w:szCs w:val="18"/>
        </w:rPr>
      </w:pPr>
      <w:r w:rsidRPr="005057B3">
        <w:rPr>
          <w:b/>
          <w:bCs/>
          <w:color w:val="000000"/>
          <w:sz w:val="18"/>
          <w:szCs w:val="18"/>
        </w:rPr>
        <w:t>AH12</w:t>
      </w:r>
      <w:r>
        <w:rPr>
          <w:b/>
          <w:bCs/>
          <w:color w:val="000000"/>
          <w:sz w:val="18"/>
          <w:szCs w:val="18"/>
        </w:rPr>
        <w:t>c</w:t>
      </w:r>
      <w:r w:rsidRPr="005057B3">
        <w:rPr>
          <w:b/>
          <w:bCs/>
          <w:color w:val="000000"/>
          <w:sz w:val="18"/>
          <w:szCs w:val="18"/>
        </w:rPr>
        <w:t>.</w:t>
      </w:r>
      <w:r w:rsidRPr="005057B3">
        <w:rPr>
          <w:color w:val="000000"/>
          <w:sz w:val="18"/>
          <w:szCs w:val="18"/>
        </w:rPr>
        <w:t xml:space="preserve"> GB-Gu Euing 25, f. 38v untitled</w:t>
      </w:r>
      <w:r>
        <w:rPr>
          <w:color w:val="000000"/>
          <w:sz w:val="18"/>
          <w:szCs w:val="18"/>
        </w:rPr>
        <w:tab/>
      </w:r>
      <w:r w:rsidR="00E775CB">
        <w:rPr>
          <w:color w:val="000000"/>
          <w:sz w:val="18"/>
          <w:szCs w:val="18"/>
        </w:rPr>
        <w:t>1</w:t>
      </w:r>
      <w:r w:rsidR="00224D0F">
        <w:rPr>
          <w:color w:val="000000"/>
          <w:sz w:val="18"/>
          <w:szCs w:val="18"/>
        </w:rPr>
        <w:t>8</w:t>
      </w:r>
    </w:p>
    <w:p w14:paraId="49F707FA" w14:textId="0A8D5A7B" w:rsidR="005057B3" w:rsidRPr="008E2036" w:rsidRDefault="005057B3" w:rsidP="00554236">
      <w:pPr>
        <w:tabs>
          <w:tab w:val="right" w:pos="4931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>
        <w:rPr>
          <w:color w:val="000000"/>
          <w:sz w:val="18"/>
          <w:szCs w:val="18"/>
        </w:rPr>
        <w:tab/>
      </w:r>
      <w:r w:rsidRPr="008E2036">
        <w:rPr>
          <w:color w:val="000000"/>
          <w:sz w:val="16"/>
          <w:szCs w:val="16"/>
        </w:rPr>
        <w:t xml:space="preserve">GB-Cu Dd.2.11, f. 49v </w:t>
      </w:r>
      <w:r w:rsidRPr="008E2036">
        <w:rPr>
          <w:i/>
          <w:iCs/>
          <w:color w:val="000000"/>
          <w:sz w:val="16"/>
          <w:szCs w:val="16"/>
        </w:rPr>
        <w:t>Decreui</w:t>
      </w:r>
      <w:r w:rsidRPr="008E2036">
        <w:rPr>
          <w:color w:val="000000"/>
          <w:sz w:val="16"/>
          <w:szCs w:val="16"/>
        </w:rPr>
        <w:t xml:space="preserve"> - S12a</w:t>
      </w:r>
      <w:r w:rsidR="00E44081">
        <w:rPr>
          <w:color w:val="000000"/>
          <w:sz w:val="16"/>
          <w:szCs w:val="16"/>
        </w:rPr>
        <w:t xml:space="preserve"> </w:t>
      </w:r>
    </w:p>
    <w:p w14:paraId="22389F60" w14:textId="07610241" w:rsidR="005057B3" w:rsidRPr="008E2036" w:rsidRDefault="00467FC1" w:rsidP="00554236">
      <w:pPr>
        <w:tabs>
          <w:tab w:val="right" w:pos="4931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5057B3" w:rsidRPr="008E2036">
        <w:rPr>
          <w:color w:val="000000"/>
          <w:sz w:val="16"/>
          <w:szCs w:val="16"/>
        </w:rPr>
        <w:t xml:space="preserve">GB-Cfm 689, f. 7v </w:t>
      </w:r>
      <w:r w:rsidR="005057B3" w:rsidRPr="008E2036">
        <w:rPr>
          <w:i/>
          <w:iCs/>
          <w:color w:val="000000"/>
          <w:sz w:val="16"/>
          <w:szCs w:val="16"/>
        </w:rPr>
        <w:t>Pauana del medesimo Decreui</w:t>
      </w:r>
      <w:r w:rsidR="005057B3" w:rsidRPr="008E2036">
        <w:rPr>
          <w:color w:val="000000"/>
          <w:sz w:val="16"/>
          <w:szCs w:val="16"/>
        </w:rPr>
        <w:t xml:space="preserve"> - S12b</w:t>
      </w:r>
    </w:p>
    <w:p w14:paraId="1DD83DB6" w14:textId="30387FA1" w:rsidR="005057B3" w:rsidRPr="008E2036" w:rsidRDefault="005057B3" w:rsidP="003D7664">
      <w:pPr>
        <w:tabs>
          <w:tab w:val="left" w:pos="476"/>
          <w:tab w:val="right" w:pos="4931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8E2036">
        <w:rPr>
          <w:color w:val="000000"/>
          <w:sz w:val="16"/>
          <w:szCs w:val="16"/>
        </w:rPr>
        <w:tab/>
      </w:r>
      <w:r w:rsidR="003D7664">
        <w:rPr>
          <w:color w:val="000000"/>
          <w:sz w:val="16"/>
          <w:szCs w:val="16"/>
        </w:rPr>
        <w:t xml:space="preserve">cf. </w:t>
      </w:r>
      <w:r w:rsidR="00A56922" w:rsidRPr="008E2036">
        <w:rPr>
          <w:color w:val="000000"/>
          <w:sz w:val="16"/>
          <w:szCs w:val="16"/>
        </w:rPr>
        <w:t xml:space="preserve">instr. ens. à </w:t>
      </w:r>
      <w:r w:rsidR="00A56922">
        <w:rPr>
          <w:color w:val="000000"/>
          <w:sz w:val="16"/>
          <w:szCs w:val="16"/>
        </w:rPr>
        <w:t xml:space="preserve">5: </w:t>
      </w:r>
      <w:r w:rsidR="00A00E04" w:rsidRPr="008E2036">
        <w:rPr>
          <w:color w:val="000000"/>
          <w:sz w:val="16"/>
          <w:szCs w:val="16"/>
        </w:rPr>
        <w:t>Holborn</w:t>
      </w:r>
      <w:r w:rsidR="00BF3584">
        <w:rPr>
          <w:color w:val="000000"/>
          <w:sz w:val="16"/>
          <w:szCs w:val="16"/>
        </w:rPr>
        <w:t>e</w:t>
      </w:r>
      <w:r w:rsidR="00A00E04" w:rsidRPr="008E2036">
        <w:rPr>
          <w:color w:val="000000"/>
          <w:sz w:val="16"/>
          <w:szCs w:val="16"/>
        </w:rPr>
        <w:t xml:space="preserve"> </w:t>
      </w:r>
      <w:r w:rsidR="00A00E04" w:rsidRPr="008E2036">
        <w:rPr>
          <w:i/>
          <w:iCs/>
          <w:color w:val="000000"/>
          <w:sz w:val="16"/>
          <w:szCs w:val="16"/>
        </w:rPr>
        <w:t>PGA</w:t>
      </w:r>
      <w:r w:rsidR="00A00E04" w:rsidRPr="008E2036">
        <w:rPr>
          <w:color w:val="000000"/>
          <w:sz w:val="16"/>
          <w:szCs w:val="16"/>
        </w:rPr>
        <w:t xml:space="preserve"> 1599, no. </w:t>
      </w:r>
      <w:r w:rsidRPr="008E2036">
        <w:rPr>
          <w:color w:val="000000"/>
          <w:sz w:val="16"/>
          <w:szCs w:val="16"/>
        </w:rPr>
        <w:t xml:space="preserve">35 </w:t>
      </w:r>
      <w:r w:rsidRPr="008E2036">
        <w:rPr>
          <w:i/>
          <w:iCs/>
          <w:color w:val="000000"/>
          <w:sz w:val="16"/>
          <w:szCs w:val="16"/>
        </w:rPr>
        <w:t>Decreui</w:t>
      </w:r>
      <w:r w:rsidR="00A56922">
        <w:rPr>
          <w:color w:val="000000"/>
          <w:sz w:val="16"/>
          <w:szCs w:val="16"/>
        </w:rPr>
        <w:t>;</w:t>
      </w:r>
      <w:r w:rsidR="006C6A5A">
        <w:rPr>
          <w:rStyle w:val="FootnoteReference"/>
          <w:color w:val="000000"/>
          <w:sz w:val="16"/>
          <w:szCs w:val="16"/>
        </w:rPr>
        <w:footnoteReference w:id="17"/>
      </w:r>
      <w:r w:rsidR="00A56922">
        <w:rPr>
          <w:color w:val="000000"/>
          <w:sz w:val="16"/>
          <w:szCs w:val="16"/>
        </w:rPr>
        <w:t xml:space="preserve"> </w:t>
      </w:r>
      <w:r w:rsidRPr="008E2036">
        <w:rPr>
          <w:color w:val="000000"/>
          <w:sz w:val="16"/>
          <w:szCs w:val="16"/>
        </w:rPr>
        <w:t>D-Kl 4o 125</w:t>
      </w:r>
      <w:r w:rsidR="00465014" w:rsidRPr="008E2036">
        <w:rPr>
          <w:color w:val="000000"/>
          <w:sz w:val="16"/>
          <w:szCs w:val="16"/>
        </w:rPr>
        <w:t>(1-5)</w:t>
      </w:r>
      <w:r w:rsidRPr="008E2036">
        <w:rPr>
          <w:color w:val="000000"/>
          <w:sz w:val="16"/>
          <w:szCs w:val="16"/>
        </w:rPr>
        <w:t>, no. 43 untitled</w:t>
      </w:r>
      <w:r w:rsidR="00282A29">
        <w:rPr>
          <w:color w:val="000000"/>
          <w:sz w:val="16"/>
          <w:szCs w:val="16"/>
        </w:rPr>
        <w:t xml:space="preserve">; </w:t>
      </w:r>
      <w:r w:rsidR="00282A29" w:rsidRPr="008E2036">
        <w:rPr>
          <w:color w:val="000000"/>
          <w:sz w:val="16"/>
          <w:szCs w:val="16"/>
        </w:rPr>
        <w:t>keyboard</w:t>
      </w:r>
      <w:r w:rsidR="00282A29">
        <w:rPr>
          <w:color w:val="000000"/>
          <w:sz w:val="16"/>
          <w:szCs w:val="16"/>
        </w:rPr>
        <w:t xml:space="preserve">: </w:t>
      </w:r>
      <w:r w:rsidRPr="008E2036">
        <w:rPr>
          <w:color w:val="000000"/>
          <w:sz w:val="16"/>
          <w:szCs w:val="16"/>
        </w:rPr>
        <w:t xml:space="preserve">GB-Cfm 168, p. 293 </w:t>
      </w:r>
      <w:r w:rsidRPr="008E2036">
        <w:rPr>
          <w:i/>
          <w:iCs/>
          <w:color w:val="000000"/>
          <w:sz w:val="16"/>
          <w:szCs w:val="16"/>
        </w:rPr>
        <w:t>Pavana William Byrd</w:t>
      </w:r>
    </w:p>
    <w:p w14:paraId="577FC770" w14:textId="0E98F624" w:rsidR="006D13FD" w:rsidRPr="00C3620D" w:rsidRDefault="006D13FD" w:rsidP="006D13FD">
      <w:pPr>
        <w:tabs>
          <w:tab w:val="right" w:pos="4931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8"/>
          <w:szCs w:val="18"/>
        </w:rPr>
      </w:pPr>
      <w:r w:rsidRPr="00C3620D">
        <w:rPr>
          <w:b/>
          <w:bCs/>
          <w:color w:val="000000"/>
          <w:sz w:val="18"/>
          <w:szCs w:val="18"/>
        </w:rPr>
        <w:t>AH23</w:t>
      </w:r>
      <w:r>
        <w:rPr>
          <w:b/>
          <w:bCs/>
          <w:color w:val="000000"/>
          <w:sz w:val="18"/>
          <w:szCs w:val="18"/>
        </w:rPr>
        <w:t>a</w:t>
      </w:r>
      <w:r w:rsidRPr="00C3620D">
        <w:rPr>
          <w:b/>
          <w:bCs/>
          <w:color w:val="000000"/>
          <w:sz w:val="18"/>
          <w:szCs w:val="18"/>
        </w:rPr>
        <w:t>.</w:t>
      </w:r>
      <w:r w:rsidRPr="00C3620D">
        <w:rPr>
          <w:color w:val="000000"/>
          <w:sz w:val="18"/>
          <w:szCs w:val="18"/>
        </w:rPr>
        <w:t xml:space="preserve"> Rude II 1600, sigs. gg2r-gg2v </w:t>
      </w:r>
      <w:r w:rsidRPr="00100AA2">
        <w:rPr>
          <w:i/>
          <w:iCs/>
          <w:color w:val="000000"/>
          <w:sz w:val="18"/>
          <w:szCs w:val="18"/>
        </w:rPr>
        <w:t xml:space="preserve">84 </w:t>
      </w:r>
      <w:r w:rsidRPr="00C3620D">
        <w:rPr>
          <w:color w:val="000000"/>
          <w:sz w:val="18"/>
          <w:szCs w:val="18"/>
        </w:rPr>
        <w:t>[</w:t>
      </w:r>
      <w:r w:rsidR="00340EF7">
        <w:rPr>
          <w:color w:val="000000"/>
          <w:sz w:val="18"/>
          <w:szCs w:val="18"/>
        </w:rPr>
        <w:t xml:space="preserve">index: </w:t>
      </w:r>
      <w:r w:rsidRPr="00C3620D">
        <w:rPr>
          <w:i/>
          <w:iCs/>
          <w:color w:val="000000"/>
          <w:sz w:val="18"/>
          <w:szCs w:val="18"/>
        </w:rPr>
        <w:t>Pavana</w:t>
      </w:r>
      <w:r w:rsidRPr="00C3620D"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t xml:space="preserve"> </w:t>
      </w:r>
      <w:r w:rsidR="00E44081">
        <w:rPr>
          <w:color w:val="000000"/>
          <w:sz w:val="18"/>
          <w:szCs w:val="18"/>
        </w:rPr>
        <w:t xml:space="preserve">- </w:t>
      </w:r>
      <w:r w:rsidRPr="00E449AE">
        <w:rPr>
          <w:color w:val="000000"/>
          <w:sz w:val="18"/>
          <w:szCs w:val="18"/>
        </w:rPr>
        <w:t>S23b</w:t>
      </w:r>
      <w:r>
        <w:rPr>
          <w:color w:val="000000"/>
          <w:sz w:val="18"/>
          <w:szCs w:val="18"/>
        </w:rPr>
        <w:tab/>
      </w:r>
      <w:r w:rsidR="00224D0F">
        <w:rPr>
          <w:color w:val="000000"/>
          <w:sz w:val="18"/>
          <w:szCs w:val="18"/>
        </w:rPr>
        <w:t>3</w:t>
      </w:r>
    </w:p>
    <w:p w14:paraId="5C12E728" w14:textId="4206B967" w:rsidR="006D13FD" w:rsidRPr="00C3620D" w:rsidRDefault="006D13FD" w:rsidP="006D13FD">
      <w:pPr>
        <w:tabs>
          <w:tab w:val="right" w:pos="4931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8"/>
          <w:szCs w:val="18"/>
        </w:rPr>
      </w:pPr>
      <w:r w:rsidRPr="00C3620D">
        <w:rPr>
          <w:b/>
          <w:bCs/>
          <w:color w:val="000000"/>
          <w:sz w:val="18"/>
          <w:szCs w:val="18"/>
        </w:rPr>
        <w:t>AH23</w:t>
      </w:r>
      <w:r>
        <w:rPr>
          <w:b/>
          <w:bCs/>
          <w:color w:val="000000"/>
          <w:sz w:val="18"/>
          <w:szCs w:val="18"/>
        </w:rPr>
        <w:t>b</w:t>
      </w:r>
      <w:r w:rsidRPr="00C3620D">
        <w:rPr>
          <w:b/>
          <w:bCs/>
          <w:color w:val="000000"/>
          <w:sz w:val="18"/>
          <w:szCs w:val="18"/>
        </w:rPr>
        <w:t>.</w:t>
      </w:r>
      <w:r w:rsidRPr="00C3620D">
        <w:rPr>
          <w:color w:val="000000"/>
          <w:sz w:val="18"/>
          <w:szCs w:val="18"/>
        </w:rPr>
        <w:t xml:space="preserve"> GB-Cu Dd.2.11, f. 83r untitled</w:t>
      </w:r>
      <w:r>
        <w:rPr>
          <w:color w:val="000000"/>
          <w:sz w:val="18"/>
          <w:szCs w:val="18"/>
        </w:rPr>
        <w:t xml:space="preserve"> - </w:t>
      </w:r>
      <w:r w:rsidRPr="00E449AE">
        <w:rPr>
          <w:color w:val="000000"/>
          <w:sz w:val="18"/>
          <w:szCs w:val="18"/>
        </w:rPr>
        <w:t>S23c</w:t>
      </w:r>
      <w:r>
        <w:rPr>
          <w:color w:val="000000"/>
          <w:sz w:val="18"/>
          <w:szCs w:val="18"/>
        </w:rPr>
        <w:tab/>
      </w:r>
      <w:r w:rsidR="00224D0F">
        <w:rPr>
          <w:color w:val="000000"/>
          <w:sz w:val="18"/>
          <w:szCs w:val="18"/>
        </w:rPr>
        <w:t>4-5</w:t>
      </w:r>
    </w:p>
    <w:p w14:paraId="5C3AD0B5" w14:textId="68E359EB" w:rsidR="006D13FD" w:rsidRPr="008E2036" w:rsidRDefault="006D13FD" w:rsidP="008E2036">
      <w:pPr>
        <w:tabs>
          <w:tab w:val="left" w:pos="426"/>
          <w:tab w:val="right" w:pos="4931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>
        <w:rPr>
          <w:color w:val="000000"/>
          <w:sz w:val="18"/>
          <w:szCs w:val="18"/>
        </w:rPr>
        <w:tab/>
      </w:r>
      <w:r w:rsidRPr="008E2036">
        <w:rPr>
          <w:color w:val="000000"/>
          <w:sz w:val="16"/>
          <w:szCs w:val="16"/>
        </w:rPr>
        <w:t>GB-Gu Euing 25, f. 39v untitled - S23a</w:t>
      </w:r>
    </w:p>
    <w:p w14:paraId="6E0BB600" w14:textId="175175E8" w:rsidR="006D13FD" w:rsidRPr="008E2036" w:rsidRDefault="006D13FD" w:rsidP="001E16A3">
      <w:pPr>
        <w:tabs>
          <w:tab w:val="left" w:pos="476"/>
          <w:tab w:val="left" w:pos="709"/>
          <w:tab w:val="right" w:pos="4931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8E2036">
        <w:rPr>
          <w:color w:val="000000"/>
          <w:sz w:val="16"/>
          <w:szCs w:val="16"/>
        </w:rPr>
        <w:tab/>
      </w:r>
      <w:r w:rsidR="003D7664">
        <w:rPr>
          <w:color w:val="000000"/>
          <w:sz w:val="16"/>
          <w:szCs w:val="16"/>
        </w:rPr>
        <w:t>cf.</w:t>
      </w:r>
      <w:r w:rsidR="00E97C43">
        <w:rPr>
          <w:color w:val="000000"/>
          <w:sz w:val="16"/>
          <w:szCs w:val="16"/>
        </w:rPr>
        <w:tab/>
      </w:r>
      <w:r w:rsidR="00503996" w:rsidRPr="008E2036">
        <w:rPr>
          <w:color w:val="000000"/>
          <w:sz w:val="16"/>
          <w:szCs w:val="16"/>
        </w:rPr>
        <w:t xml:space="preserve">instr. ens. à </w:t>
      </w:r>
      <w:r w:rsidR="00503996">
        <w:rPr>
          <w:color w:val="000000"/>
          <w:sz w:val="16"/>
          <w:szCs w:val="16"/>
        </w:rPr>
        <w:t xml:space="preserve">5: </w:t>
      </w:r>
      <w:r w:rsidRPr="008E2036">
        <w:rPr>
          <w:color w:val="000000"/>
          <w:sz w:val="16"/>
          <w:szCs w:val="16"/>
        </w:rPr>
        <w:t>Füllsack</w:t>
      </w:r>
      <w:r w:rsidR="008E2036" w:rsidRPr="008E2036">
        <w:rPr>
          <w:color w:val="000000"/>
          <w:sz w:val="16"/>
          <w:szCs w:val="16"/>
        </w:rPr>
        <w:t xml:space="preserve"> &amp; Hildebrandt 1607, no.</w:t>
      </w:r>
      <w:r w:rsidRPr="008E2036">
        <w:rPr>
          <w:color w:val="000000"/>
          <w:sz w:val="16"/>
          <w:szCs w:val="16"/>
        </w:rPr>
        <w:t xml:space="preserve"> XIXa </w:t>
      </w:r>
      <w:r w:rsidRPr="008E2036">
        <w:rPr>
          <w:i/>
          <w:iCs/>
          <w:color w:val="000000"/>
          <w:sz w:val="16"/>
          <w:szCs w:val="16"/>
        </w:rPr>
        <w:t>Paduana à 5 Anton Holborn</w:t>
      </w:r>
      <w:r w:rsidR="001E16A3">
        <w:rPr>
          <w:color w:val="000000"/>
          <w:sz w:val="16"/>
          <w:szCs w:val="16"/>
        </w:rPr>
        <w:t xml:space="preserve">; </w:t>
      </w:r>
      <w:r w:rsidR="008E2036" w:rsidRPr="008E2036">
        <w:rPr>
          <w:color w:val="000000"/>
          <w:sz w:val="16"/>
          <w:szCs w:val="16"/>
        </w:rPr>
        <w:t>Holborn</w:t>
      </w:r>
      <w:r w:rsidR="00BF3584">
        <w:rPr>
          <w:color w:val="000000"/>
          <w:sz w:val="16"/>
          <w:szCs w:val="16"/>
        </w:rPr>
        <w:t>e</w:t>
      </w:r>
      <w:r w:rsidR="008E2036" w:rsidRPr="008E2036">
        <w:rPr>
          <w:color w:val="000000"/>
          <w:sz w:val="16"/>
          <w:szCs w:val="16"/>
        </w:rPr>
        <w:t xml:space="preserve"> </w:t>
      </w:r>
      <w:r w:rsidR="008E2036" w:rsidRPr="008E2036">
        <w:rPr>
          <w:i/>
          <w:iCs/>
          <w:color w:val="000000"/>
          <w:sz w:val="16"/>
          <w:szCs w:val="16"/>
        </w:rPr>
        <w:t>PGA</w:t>
      </w:r>
      <w:r w:rsidR="008E2036" w:rsidRPr="008E2036">
        <w:rPr>
          <w:color w:val="000000"/>
          <w:sz w:val="16"/>
          <w:szCs w:val="16"/>
        </w:rPr>
        <w:t xml:space="preserve"> 1599, no. </w:t>
      </w:r>
      <w:r w:rsidRPr="008E2036">
        <w:rPr>
          <w:color w:val="000000"/>
          <w:sz w:val="16"/>
          <w:szCs w:val="16"/>
        </w:rPr>
        <w:t xml:space="preserve">25 </w:t>
      </w:r>
      <w:r w:rsidRPr="008E2036">
        <w:rPr>
          <w:i/>
          <w:iCs/>
          <w:color w:val="000000"/>
          <w:sz w:val="16"/>
          <w:szCs w:val="16"/>
        </w:rPr>
        <w:t>Patiencia</w:t>
      </w:r>
    </w:p>
    <w:p w14:paraId="45564DA6" w14:textId="1D79DBDE" w:rsidR="00C3620D" w:rsidRDefault="00C3620D" w:rsidP="00554236">
      <w:pPr>
        <w:tabs>
          <w:tab w:val="right" w:pos="4931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8"/>
          <w:szCs w:val="18"/>
        </w:rPr>
      </w:pPr>
      <w:r w:rsidRPr="00C3620D">
        <w:rPr>
          <w:b/>
          <w:bCs/>
          <w:color w:val="000000"/>
          <w:sz w:val="18"/>
          <w:szCs w:val="18"/>
        </w:rPr>
        <w:t xml:space="preserve">AH24. </w:t>
      </w:r>
      <w:r w:rsidRPr="00C3620D">
        <w:rPr>
          <w:color w:val="000000"/>
          <w:sz w:val="18"/>
          <w:szCs w:val="18"/>
        </w:rPr>
        <w:t xml:space="preserve">Hove 1612, f. 38r </w:t>
      </w:r>
      <w:r w:rsidRPr="00100AA2">
        <w:rPr>
          <w:i/>
          <w:iCs/>
          <w:color w:val="000000"/>
          <w:sz w:val="18"/>
          <w:szCs w:val="18"/>
        </w:rPr>
        <w:t>Pavana</w:t>
      </w:r>
      <w:r w:rsidR="00C12ECF">
        <w:rPr>
          <w:i/>
          <w:iCs/>
          <w:color w:val="000000"/>
          <w:sz w:val="18"/>
          <w:szCs w:val="18"/>
        </w:rPr>
        <w:t xml:space="preserve"> </w:t>
      </w:r>
      <w:r w:rsidRPr="00100AA2">
        <w:rPr>
          <w:i/>
          <w:iCs/>
          <w:color w:val="000000"/>
          <w:sz w:val="18"/>
          <w:szCs w:val="18"/>
        </w:rPr>
        <w:t>Antoni Holborn</w:t>
      </w:r>
      <w:r w:rsidR="005D55E1">
        <w:rPr>
          <w:color w:val="000000"/>
          <w:sz w:val="18"/>
          <w:szCs w:val="18"/>
        </w:rPr>
        <w:t xml:space="preserve"> </w:t>
      </w:r>
      <w:r w:rsidR="00E44081">
        <w:rPr>
          <w:color w:val="000000"/>
          <w:sz w:val="18"/>
          <w:szCs w:val="18"/>
        </w:rPr>
        <w:t xml:space="preserve">- </w:t>
      </w:r>
      <w:r w:rsidR="005D55E1" w:rsidRPr="00E44081">
        <w:rPr>
          <w:color w:val="000000"/>
          <w:sz w:val="16"/>
          <w:szCs w:val="16"/>
        </w:rPr>
        <w:t>S24</w:t>
      </w:r>
      <w:r w:rsidR="00F231B4" w:rsidRPr="00E44081">
        <w:rPr>
          <w:color w:val="000000"/>
          <w:sz w:val="16"/>
          <w:szCs w:val="16"/>
        </w:rPr>
        <w:t xml:space="preserve"> HoveB</w:t>
      </w:r>
      <w:r w:rsidR="00D5258E" w:rsidRPr="00E44081">
        <w:rPr>
          <w:rStyle w:val="FootnoteReference"/>
          <w:color w:val="000000"/>
          <w:sz w:val="16"/>
          <w:szCs w:val="16"/>
        </w:rPr>
        <w:footnoteReference w:id="18"/>
      </w:r>
      <w:r w:rsidR="00F231B4" w:rsidRPr="00E44081">
        <w:rPr>
          <w:color w:val="000000"/>
          <w:sz w:val="16"/>
          <w:szCs w:val="16"/>
        </w:rPr>
        <w:t xml:space="preserve"> 367</w:t>
      </w:r>
      <w:r>
        <w:rPr>
          <w:color w:val="000000"/>
          <w:sz w:val="18"/>
          <w:szCs w:val="18"/>
        </w:rPr>
        <w:tab/>
      </w:r>
      <w:r w:rsidR="00224D0F">
        <w:rPr>
          <w:color w:val="000000"/>
          <w:sz w:val="18"/>
          <w:szCs w:val="18"/>
        </w:rPr>
        <w:t>19</w:t>
      </w:r>
    </w:p>
    <w:p w14:paraId="1AEDB3E5" w14:textId="3802FCA1" w:rsidR="00C3620D" w:rsidRPr="008E2036" w:rsidRDefault="00C3620D" w:rsidP="00554236">
      <w:pPr>
        <w:tabs>
          <w:tab w:val="right" w:pos="4931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>
        <w:rPr>
          <w:color w:val="000000"/>
          <w:sz w:val="18"/>
          <w:szCs w:val="18"/>
        </w:rPr>
        <w:tab/>
      </w:r>
      <w:r w:rsidR="0062460B" w:rsidRPr="008E2036">
        <w:rPr>
          <w:color w:val="000000"/>
          <w:sz w:val="16"/>
          <w:szCs w:val="16"/>
        </w:rPr>
        <w:t xml:space="preserve">cf. </w:t>
      </w:r>
      <w:r w:rsidR="00503996" w:rsidRPr="008E2036">
        <w:rPr>
          <w:color w:val="000000"/>
          <w:sz w:val="16"/>
          <w:szCs w:val="16"/>
        </w:rPr>
        <w:t>instr. ens. à 5</w:t>
      </w:r>
      <w:r w:rsidR="00503996">
        <w:rPr>
          <w:color w:val="000000"/>
          <w:sz w:val="16"/>
          <w:szCs w:val="16"/>
        </w:rPr>
        <w:t xml:space="preserve">: </w:t>
      </w:r>
      <w:r w:rsidR="008E2036" w:rsidRPr="008E2036">
        <w:rPr>
          <w:color w:val="000000"/>
          <w:sz w:val="16"/>
          <w:szCs w:val="16"/>
        </w:rPr>
        <w:t>Holborn</w:t>
      </w:r>
      <w:r w:rsidR="00BF3584">
        <w:rPr>
          <w:color w:val="000000"/>
          <w:sz w:val="16"/>
          <w:szCs w:val="16"/>
        </w:rPr>
        <w:t>e</w:t>
      </w:r>
      <w:r w:rsidR="008E2036" w:rsidRPr="008E2036">
        <w:rPr>
          <w:color w:val="000000"/>
          <w:sz w:val="16"/>
          <w:szCs w:val="16"/>
        </w:rPr>
        <w:t xml:space="preserve"> </w:t>
      </w:r>
      <w:r w:rsidRPr="008E2036">
        <w:rPr>
          <w:i/>
          <w:iCs/>
          <w:color w:val="000000"/>
          <w:sz w:val="16"/>
          <w:szCs w:val="16"/>
        </w:rPr>
        <w:t>PGA</w:t>
      </w:r>
      <w:r w:rsidRPr="008E2036">
        <w:rPr>
          <w:color w:val="000000"/>
          <w:sz w:val="16"/>
          <w:szCs w:val="16"/>
        </w:rPr>
        <w:t xml:space="preserve"> </w:t>
      </w:r>
      <w:r w:rsidR="008E2036" w:rsidRPr="008E2036">
        <w:rPr>
          <w:color w:val="000000"/>
          <w:sz w:val="16"/>
          <w:szCs w:val="16"/>
        </w:rPr>
        <w:t xml:space="preserve">1599, no. </w:t>
      </w:r>
      <w:r w:rsidRPr="008E2036">
        <w:rPr>
          <w:color w:val="000000"/>
          <w:sz w:val="16"/>
          <w:szCs w:val="16"/>
        </w:rPr>
        <w:t xml:space="preserve">15 </w:t>
      </w:r>
      <w:r w:rsidRPr="008E2036">
        <w:rPr>
          <w:i/>
          <w:iCs/>
          <w:color w:val="000000"/>
          <w:sz w:val="16"/>
          <w:szCs w:val="16"/>
        </w:rPr>
        <w:t>Pauan</w:t>
      </w:r>
    </w:p>
    <w:p w14:paraId="76F68CE9" w14:textId="0A8FE64B" w:rsidR="006D13FD" w:rsidRPr="00C3620D" w:rsidRDefault="006D13FD" w:rsidP="006D13FD">
      <w:pPr>
        <w:tabs>
          <w:tab w:val="right" w:pos="4931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8"/>
          <w:szCs w:val="18"/>
        </w:rPr>
      </w:pPr>
      <w:r w:rsidRPr="00C3620D">
        <w:rPr>
          <w:b/>
          <w:bCs/>
          <w:color w:val="000000"/>
          <w:sz w:val="18"/>
          <w:szCs w:val="18"/>
        </w:rPr>
        <w:t xml:space="preserve">AH25. </w:t>
      </w:r>
      <w:r w:rsidRPr="00C3620D">
        <w:rPr>
          <w:color w:val="000000"/>
          <w:sz w:val="18"/>
          <w:szCs w:val="18"/>
        </w:rPr>
        <w:t xml:space="preserve">D-BAU 13.4o.85, p. 37 </w:t>
      </w:r>
      <w:r w:rsidRPr="00100AA2">
        <w:rPr>
          <w:i/>
          <w:iCs/>
          <w:color w:val="000000"/>
          <w:sz w:val="18"/>
          <w:szCs w:val="18"/>
        </w:rPr>
        <w:t>Pauana spero</w:t>
      </w:r>
      <w:r>
        <w:rPr>
          <w:color w:val="000000"/>
          <w:sz w:val="18"/>
          <w:szCs w:val="18"/>
        </w:rPr>
        <w:t xml:space="preserve"> </w:t>
      </w:r>
      <w:r w:rsidR="00E44081">
        <w:rPr>
          <w:color w:val="000000"/>
          <w:sz w:val="18"/>
          <w:szCs w:val="18"/>
        </w:rPr>
        <w:t xml:space="preserve">- </w:t>
      </w:r>
      <w:r w:rsidRPr="00E449AE">
        <w:rPr>
          <w:color w:val="000000"/>
          <w:sz w:val="18"/>
          <w:szCs w:val="18"/>
        </w:rPr>
        <w:t>S25</w:t>
      </w:r>
      <w:r>
        <w:rPr>
          <w:color w:val="000000"/>
          <w:sz w:val="18"/>
          <w:szCs w:val="18"/>
        </w:rPr>
        <w:tab/>
      </w:r>
      <w:r w:rsidR="006F3B5B">
        <w:rPr>
          <w:color w:val="000000"/>
          <w:sz w:val="18"/>
          <w:szCs w:val="18"/>
        </w:rPr>
        <w:t>2</w:t>
      </w:r>
      <w:r w:rsidR="00224D0F">
        <w:rPr>
          <w:color w:val="000000"/>
          <w:sz w:val="18"/>
          <w:szCs w:val="18"/>
        </w:rPr>
        <w:t>3</w:t>
      </w:r>
    </w:p>
    <w:p w14:paraId="6B88B683" w14:textId="26E6E2A2" w:rsidR="006D13FD" w:rsidRPr="008E2036" w:rsidRDefault="006D13FD" w:rsidP="00E97C43">
      <w:pPr>
        <w:tabs>
          <w:tab w:val="left" w:pos="490"/>
          <w:tab w:val="right" w:pos="4931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>
        <w:rPr>
          <w:color w:val="000000"/>
          <w:sz w:val="18"/>
          <w:szCs w:val="18"/>
        </w:rPr>
        <w:tab/>
      </w:r>
      <w:r w:rsidR="00E97C43">
        <w:rPr>
          <w:color w:val="000000"/>
          <w:sz w:val="18"/>
          <w:szCs w:val="18"/>
        </w:rPr>
        <w:t>cf.</w:t>
      </w:r>
      <w:r w:rsidR="00E97C43">
        <w:rPr>
          <w:color w:val="000000"/>
          <w:sz w:val="18"/>
          <w:szCs w:val="18"/>
        </w:rPr>
        <w:tab/>
      </w:r>
      <w:r w:rsidR="00503996" w:rsidRPr="008E2036">
        <w:rPr>
          <w:color w:val="000000"/>
          <w:sz w:val="16"/>
          <w:szCs w:val="16"/>
        </w:rPr>
        <w:t>instr. ens. à 5</w:t>
      </w:r>
      <w:r w:rsidR="00503996">
        <w:rPr>
          <w:color w:val="000000"/>
          <w:sz w:val="16"/>
          <w:szCs w:val="16"/>
        </w:rPr>
        <w:t xml:space="preserve">: </w:t>
      </w:r>
      <w:r w:rsidR="008E2036" w:rsidRPr="008E2036">
        <w:rPr>
          <w:color w:val="000000"/>
          <w:sz w:val="16"/>
          <w:szCs w:val="16"/>
        </w:rPr>
        <w:t>Holborn</w:t>
      </w:r>
      <w:r w:rsidR="00BF3584">
        <w:rPr>
          <w:color w:val="000000"/>
          <w:sz w:val="16"/>
          <w:szCs w:val="16"/>
        </w:rPr>
        <w:t>e</w:t>
      </w:r>
      <w:r w:rsidR="008E2036" w:rsidRPr="008E2036">
        <w:rPr>
          <w:color w:val="000000"/>
          <w:sz w:val="16"/>
          <w:szCs w:val="16"/>
        </w:rPr>
        <w:t xml:space="preserve"> </w:t>
      </w:r>
      <w:r w:rsidR="008E2036" w:rsidRPr="008E2036">
        <w:rPr>
          <w:i/>
          <w:iCs/>
          <w:color w:val="000000"/>
          <w:sz w:val="16"/>
          <w:szCs w:val="16"/>
        </w:rPr>
        <w:t>PGA</w:t>
      </w:r>
      <w:r w:rsidR="008E2036" w:rsidRPr="008E2036">
        <w:rPr>
          <w:color w:val="000000"/>
          <w:sz w:val="16"/>
          <w:szCs w:val="16"/>
        </w:rPr>
        <w:t xml:space="preserve"> 1599, no. </w:t>
      </w:r>
      <w:r w:rsidRPr="008E2036">
        <w:rPr>
          <w:color w:val="000000"/>
          <w:sz w:val="16"/>
          <w:szCs w:val="16"/>
        </w:rPr>
        <w:t xml:space="preserve">23 </w:t>
      </w:r>
      <w:r w:rsidRPr="008E2036">
        <w:rPr>
          <w:i/>
          <w:iCs/>
          <w:color w:val="000000"/>
          <w:sz w:val="16"/>
          <w:szCs w:val="16"/>
        </w:rPr>
        <w:t>Spero</w:t>
      </w:r>
      <w:r w:rsidR="00CD1807">
        <w:rPr>
          <w:rStyle w:val="FootnoteReference"/>
          <w:color w:val="000000"/>
          <w:sz w:val="16"/>
          <w:szCs w:val="16"/>
        </w:rPr>
        <w:footnoteReference w:id="19"/>
      </w:r>
      <w:r w:rsidRPr="008E2036">
        <w:rPr>
          <w:color w:val="000000"/>
          <w:sz w:val="16"/>
          <w:szCs w:val="16"/>
        </w:rPr>
        <w:t xml:space="preserve"> </w:t>
      </w:r>
    </w:p>
    <w:p w14:paraId="4191FF82" w14:textId="7C8E5122" w:rsidR="004D49D7" w:rsidRPr="00E44081" w:rsidRDefault="006D13FD" w:rsidP="00E44081">
      <w:pPr>
        <w:tabs>
          <w:tab w:val="left" w:pos="490"/>
          <w:tab w:val="right" w:pos="4931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8E2036">
        <w:rPr>
          <w:color w:val="000000"/>
          <w:sz w:val="16"/>
          <w:szCs w:val="16"/>
        </w:rPr>
        <w:tab/>
      </w:r>
      <w:r w:rsidR="00E97C43">
        <w:rPr>
          <w:color w:val="000000"/>
          <w:sz w:val="16"/>
          <w:szCs w:val="16"/>
        </w:rPr>
        <w:tab/>
      </w:r>
      <w:r w:rsidR="00503996" w:rsidRPr="008E2036">
        <w:rPr>
          <w:color w:val="000000"/>
          <w:sz w:val="16"/>
          <w:szCs w:val="16"/>
        </w:rPr>
        <w:t>mixed consort</w:t>
      </w:r>
      <w:r w:rsidR="00503996">
        <w:rPr>
          <w:color w:val="000000"/>
          <w:sz w:val="16"/>
          <w:szCs w:val="16"/>
        </w:rPr>
        <w:t>:</w:t>
      </w:r>
      <w:r w:rsidR="00503996" w:rsidRPr="008E2036">
        <w:rPr>
          <w:color w:val="000000"/>
          <w:sz w:val="16"/>
          <w:szCs w:val="16"/>
        </w:rPr>
        <w:t xml:space="preserve"> </w:t>
      </w:r>
      <w:r w:rsidRPr="008E2036">
        <w:rPr>
          <w:color w:val="000000"/>
          <w:sz w:val="16"/>
          <w:szCs w:val="16"/>
        </w:rPr>
        <w:t xml:space="preserve">Rosseter 1609, no. 11 </w:t>
      </w:r>
      <w:r w:rsidRPr="008E2036">
        <w:rPr>
          <w:i/>
          <w:iCs/>
          <w:color w:val="000000"/>
          <w:sz w:val="16"/>
          <w:szCs w:val="16"/>
        </w:rPr>
        <w:t>Spero</w:t>
      </w:r>
    </w:p>
    <w:p w14:paraId="6FFAE694" w14:textId="51933AC3" w:rsidR="00C3620D" w:rsidRDefault="00C3620D" w:rsidP="00554236">
      <w:pPr>
        <w:tabs>
          <w:tab w:val="right" w:pos="4931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8"/>
          <w:szCs w:val="18"/>
        </w:rPr>
      </w:pPr>
      <w:r w:rsidRPr="00C3620D">
        <w:rPr>
          <w:b/>
          <w:bCs/>
          <w:color w:val="000000"/>
          <w:sz w:val="18"/>
          <w:szCs w:val="18"/>
        </w:rPr>
        <w:t>AH48.</w:t>
      </w:r>
      <w:r w:rsidRPr="00C3620D">
        <w:rPr>
          <w:color w:val="000000"/>
          <w:sz w:val="18"/>
          <w:szCs w:val="18"/>
        </w:rPr>
        <w:t xml:space="preserve"> Adriaenssen 1592,</w:t>
      </w:r>
      <w:r w:rsidR="00455B3F">
        <w:rPr>
          <w:rStyle w:val="FootnoteReference"/>
          <w:color w:val="000000"/>
          <w:sz w:val="18"/>
          <w:szCs w:val="18"/>
        </w:rPr>
        <w:footnoteReference w:id="20"/>
      </w:r>
      <w:r w:rsidRPr="00C3620D">
        <w:rPr>
          <w:color w:val="000000"/>
          <w:sz w:val="18"/>
          <w:szCs w:val="18"/>
        </w:rPr>
        <w:t xml:space="preserve"> ff. 61v-62r </w:t>
      </w:r>
      <w:r w:rsidRPr="00C3620D">
        <w:rPr>
          <w:i/>
          <w:iCs/>
          <w:color w:val="000000"/>
          <w:sz w:val="18"/>
          <w:szCs w:val="18"/>
        </w:rPr>
        <w:t>Galiarda 5</w:t>
      </w:r>
      <w:r w:rsidR="005D55E1">
        <w:rPr>
          <w:color w:val="000000"/>
          <w:sz w:val="18"/>
          <w:szCs w:val="18"/>
        </w:rPr>
        <w:t xml:space="preserve"> </w:t>
      </w:r>
      <w:r w:rsidR="00557ACE">
        <w:rPr>
          <w:color w:val="000000"/>
          <w:sz w:val="18"/>
          <w:szCs w:val="18"/>
        </w:rPr>
        <w:t xml:space="preserve">- </w:t>
      </w:r>
      <w:r w:rsidR="005D55E1" w:rsidRPr="00E449AE">
        <w:rPr>
          <w:color w:val="000000"/>
          <w:sz w:val="18"/>
          <w:szCs w:val="18"/>
        </w:rPr>
        <w:t>S48</w:t>
      </w:r>
      <w:r>
        <w:rPr>
          <w:color w:val="000000"/>
          <w:sz w:val="18"/>
          <w:szCs w:val="18"/>
        </w:rPr>
        <w:tab/>
        <w:t>2</w:t>
      </w:r>
      <w:r w:rsidR="00224D0F">
        <w:rPr>
          <w:color w:val="000000"/>
          <w:sz w:val="18"/>
          <w:szCs w:val="18"/>
        </w:rPr>
        <w:t>0</w:t>
      </w:r>
      <w:r>
        <w:rPr>
          <w:color w:val="000000"/>
          <w:sz w:val="18"/>
          <w:szCs w:val="18"/>
        </w:rPr>
        <w:t>-2</w:t>
      </w:r>
      <w:r w:rsidR="00224D0F">
        <w:rPr>
          <w:color w:val="000000"/>
          <w:sz w:val="18"/>
          <w:szCs w:val="18"/>
        </w:rPr>
        <w:t>1</w:t>
      </w:r>
    </w:p>
    <w:p w14:paraId="62DA8D00" w14:textId="039221AD" w:rsidR="00136CDB" w:rsidRPr="008E2036" w:rsidRDefault="00136CDB" w:rsidP="00554236">
      <w:pPr>
        <w:tabs>
          <w:tab w:val="right" w:pos="4931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>
        <w:rPr>
          <w:color w:val="000000"/>
          <w:sz w:val="18"/>
          <w:szCs w:val="18"/>
        </w:rPr>
        <w:tab/>
      </w:r>
      <w:r w:rsidRPr="00467FC1">
        <w:rPr>
          <w:color w:val="000000"/>
          <w:sz w:val="16"/>
          <w:szCs w:val="16"/>
        </w:rPr>
        <w:t xml:space="preserve">- </w:t>
      </w:r>
      <w:r w:rsidR="00467FC1" w:rsidRPr="00467FC1">
        <w:rPr>
          <w:color w:val="000000"/>
          <w:sz w:val="16"/>
          <w:szCs w:val="16"/>
        </w:rPr>
        <w:t>with treble and bass parts</w:t>
      </w:r>
      <w:r w:rsidRPr="00467FC1">
        <w:rPr>
          <w:color w:val="000000"/>
          <w:sz w:val="16"/>
          <w:szCs w:val="16"/>
        </w:rPr>
        <w:t xml:space="preserve"> in mensural</w:t>
      </w:r>
      <w:r w:rsidR="00467FC1">
        <w:rPr>
          <w:color w:val="000000"/>
          <w:sz w:val="16"/>
          <w:szCs w:val="16"/>
        </w:rPr>
        <w:t xml:space="preserve"> notation</w:t>
      </w:r>
    </w:p>
    <w:p w14:paraId="07102E34" w14:textId="2AF2FC7D" w:rsidR="00503996" w:rsidRDefault="00C3620D" w:rsidP="001815A1">
      <w:pPr>
        <w:tabs>
          <w:tab w:val="left" w:pos="532"/>
          <w:tab w:val="right" w:pos="4536"/>
        </w:tabs>
        <w:autoSpaceDE w:val="0"/>
        <w:autoSpaceDN w:val="0"/>
        <w:adjustRightInd w:val="0"/>
        <w:ind w:left="284" w:right="253" w:hanging="142"/>
        <w:jc w:val="left"/>
        <w:rPr>
          <w:color w:val="000000"/>
          <w:sz w:val="16"/>
          <w:szCs w:val="16"/>
        </w:rPr>
      </w:pPr>
      <w:r w:rsidRPr="008E2036">
        <w:rPr>
          <w:color w:val="000000"/>
          <w:sz w:val="16"/>
          <w:szCs w:val="16"/>
        </w:rPr>
        <w:tab/>
      </w:r>
      <w:r w:rsidR="00E97C43">
        <w:rPr>
          <w:color w:val="000000"/>
          <w:sz w:val="16"/>
          <w:szCs w:val="16"/>
        </w:rPr>
        <w:t>cf.</w:t>
      </w:r>
      <w:r w:rsidR="00E97C43">
        <w:rPr>
          <w:color w:val="000000"/>
          <w:sz w:val="16"/>
          <w:szCs w:val="16"/>
        </w:rPr>
        <w:tab/>
      </w:r>
      <w:r w:rsidR="00503996" w:rsidRPr="008E2036">
        <w:rPr>
          <w:color w:val="000000"/>
          <w:sz w:val="16"/>
          <w:szCs w:val="16"/>
        </w:rPr>
        <w:t xml:space="preserve">instr. ens. à </w:t>
      </w:r>
      <w:r w:rsidR="00503996">
        <w:rPr>
          <w:color w:val="000000"/>
          <w:sz w:val="16"/>
          <w:szCs w:val="16"/>
        </w:rPr>
        <w:t xml:space="preserve">5" </w:t>
      </w:r>
      <w:r w:rsidR="00D13840" w:rsidRPr="008E2036">
        <w:rPr>
          <w:color w:val="000000"/>
          <w:sz w:val="16"/>
          <w:szCs w:val="16"/>
        </w:rPr>
        <w:t>Holborn</w:t>
      </w:r>
      <w:r w:rsidR="00BF3584">
        <w:rPr>
          <w:color w:val="000000"/>
          <w:sz w:val="16"/>
          <w:szCs w:val="16"/>
        </w:rPr>
        <w:t>e</w:t>
      </w:r>
      <w:r w:rsidR="00D13840" w:rsidRPr="008E2036">
        <w:rPr>
          <w:color w:val="000000"/>
          <w:sz w:val="16"/>
          <w:szCs w:val="16"/>
        </w:rPr>
        <w:t xml:space="preserve"> </w:t>
      </w:r>
      <w:r w:rsidR="00D13840" w:rsidRPr="008E2036">
        <w:rPr>
          <w:i/>
          <w:iCs/>
          <w:color w:val="000000"/>
          <w:sz w:val="16"/>
          <w:szCs w:val="16"/>
        </w:rPr>
        <w:t>PGA</w:t>
      </w:r>
      <w:r w:rsidR="00D13840" w:rsidRPr="008E2036">
        <w:rPr>
          <w:color w:val="000000"/>
          <w:sz w:val="16"/>
          <w:szCs w:val="16"/>
        </w:rPr>
        <w:t xml:space="preserve"> 1599, no. </w:t>
      </w:r>
      <w:r w:rsidRPr="008E2036">
        <w:rPr>
          <w:color w:val="000000"/>
          <w:sz w:val="16"/>
          <w:szCs w:val="16"/>
        </w:rPr>
        <w:t xml:space="preserve">20 </w:t>
      </w:r>
      <w:r w:rsidRPr="008E2036">
        <w:rPr>
          <w:i/>
          <w:iCs/>
          <w:color w:val="000000"/>
          <w:sz w:val="16"/>
          <w:szCs w:val="16"/>
        </w:rPr>
        <w:t>Galliard</w:t>
      </w:r>
    </w:p>
    <w:p w14:paraId="6CA881FC" w14:textId="48FA9C7F" w:rsidR="00C3620D" w:rsidRPr="008E2036" w:rsidRDefault="00503996" w:rsidP="001815A1">
      <w:pPr>
        <w:tabs>
          <w:tab w:val="left" w:pos="532"/>
          <w:tab w:val="right" w:pos="4536"/>
        </w:tabs>
        <w:autoSpaceDE w:val="0"/>
        <w:autoSpaceDN w:val="0"/>
        <w:adjustRightInd w:val="0"/>
        <w:ind w:left="284" w:right="253" w:hanging="142"/>
        <w:jc w:val="lef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8E2036">
        <w:rPr>
          <w:color w:val="000000"/>
          <w:sz w:val="16"/>
          <w:szCs w:val="16"/>
        </w:rPr>
        <w:t>keyboard</w:t>
      </w:r>
      <w:r>
        <w:rPr>
          <w:color w:val="000000"/>
          <w:sz w:val="16"/>
          <w:szCs w:val="16"/>
        </w:rPr>
        <w:t>:</w:t>
      </w:r>
      <w:r w:rsidRPr="008E2036">
        <w:rPr>
          <w:color w:val="000000"/>
          <w:sz w:val="16"/>
          <w:szCs w:val="16"/>
        </w:rPr>
        <w:t xml:space="preserve"> </w:t>
      </w:r>
      <w:r w:rsidR="00C3620D" w:rsidRPr="008E2036">
        <w:rPr>
          <w:color w:val="000000"/>
          <w:sz w:val="16"/>
          <w:szCs w:val="16"/>
        </w:rPr>
        <w:t xml:space="preserve">GB-Lbl Add.3665, ff. 520v-519v </w:t>
      </w:r>
      <w:r w:rsidR="00C3620D" w:rsidRPr="008E2036">
        <w:rPr>
          <w:i/>
          <w:iCs/>
          <w:color w:val="000000"/>
          <w:sz w:val="16"/>
          <w:szCs w:val="16"/>
        </w:rPr>
        <w:t>Galiarda Ant Holborn P.P.</w:t>
      </w:r>
    </w:p>
    <w:p w14:paraId="1E48E3E3" w14:textId="237AC2EA" w:rsidR="00C111F3" w:rsidRPr="00C111F3" w:rsidRDefault="00C111F3" w:rsidP="00554236">
      <w:pPr>
        <w:tabs>
          <w:tab w:val="right" w:pos="4931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8"/>
          <w:szCs w:val="18"/>
        </w:rPr>
      </w:pPr>
      <w:r w:rsidRPr="00C111F3">
        <w:rPr>
          <w:b/>
          <w:bCs/>
          <w:color w:val="000000"/>
          <w:sz w:val="18"/>
          <w:szCs w:val="18"/>
        </w:rPr>
        <w:t>AH49</w:t>
      </w:r>
      <w:r>
        <w:rPr>
          <w:b/>
          <w:bCs/>
          <w:color w:val="000000"/>
          <w:sz w:val="18"/>
          <w:szCs w:val="18"/>
        </w:rPr>
        <w:t>a</w:t>
      </w:r>
      <w:r w:rsidRPr="00C111F3">
        <w:rPr>
          <w:b/>
          <w:bCs/>
          <w:color w:val="000000"/>
          <w:sz w:val="18"/>
          <w:szCs w:val="18"/>
        </w:rPr>
        <w:t xml:space="preserve">. </w:t>
      </w:r>
      <w:r w:rsidRPr="00C111F3">
        <w:rPr>
          <w:color w:val="000000"/>
          <w:sz w:val="18"/>
          <w:szCs w:val="18"/>
        </w:rPr>
        <w:t>D-Dl 1</w:t>
      </w:r>
      <w:r w:rsidR="00E07704">
        <w:rPr>
          <w:color w:val="000000"/>
          <w:sz w:val="18"/>
          <w:szCs w:val="18"/>
        </w:rPr>
        <w:t>-</w:t>
      </w:r>
      <w:r w:rsidRPr="00C111F3">
        <w:rPr>
          <w:color w:val="000000"/>
          <w:sz w:val="18"/>
          <w:szCs w:val="18"/>
        </w:rPr>
        <w:t>V</w:t>
      </w:r>
      <w:r w:rsidR="00E07704">
        <w:rPr>
          <w:color w:val="000000"/>
          <w:sz w:val="18"/>
          <w:szCs w:val="18"/>
        </w:rPr>
        <w:t>-</w:t>
      </w:r>
      <w:r w:rsidRPr="00C111F3">
        <w:rPr>
          <w:color w:val="000000"/>
          <w:sz w:val="18"/>
          <w:szCs w:val="18"/>
        </w:rPr>
        <w:t xml:space="preserve">8, ff. 61v-62r </w:t>
      </w:r>
      <w:r w:rsidRPr="00C111F3">
        <w:rPr>
          <w:i/>
          <w:iCs/>
          <w:color w:val="000000"/>
          <w:sz w:val="18"/>
          <w:szCs w:val="18"/>
        </w:rPr>
        <w:t>Galliardt Holborn</w:t>
      </w:r>
      <w:r>
        <w:rPr>
          <w:color w:val="000000"/>
          <w:sz w:val="18"/>
          <w:szCs w:val="18"/>
        </w:rPr>
        <w:tab/>
        <w:t>2</w:t>
      </w:r>
      <w:r w:rsidR="00224D0F">
        <w:rPr>
          <w:color w:val="000000"/>
          <w:sz w:val="18"/>
          <w:szCs w:val="18"/>
        </w:rPr>
        <w:t>4</w:t>
      </w:r>
    </w:p>
    <w:p w14:paraId="6D5B480A" w14:textId="4F67131D" w:rsidR="00C111F3" w:rsidRPr="00C111F3" w:rsidRDefault="00C111F3" w:rsidP="00554236">
      <w:pPr>
        <w:tabs>
          <w:tab w:val="right" w:pos="4931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8"/>
          <w:szCs w:val="18"/>
        </w:rPr>
      </w:pPr>
      <w:r w:rsidRPr="00C111F3">
        <w:rPr>
          <w:b/>
          <w:bCs/>
          <w:color w:val="000000"/>
          <w:sz w:val="18"/>
          <w:szCs w:val="18"/>
        </w:rPr>
        <w:t>AH49</w:t>
      </w:r>
      <w:r>
        <w:rPr>
          <w:b/>
          <w:bCs/>
          <w:color w:val="000000"/>
          <w:sz w:val="18"/>
          <w:szCs w:val="18"/>
        </w:rPr>
        <w:t>b</w:t>
      </w:r>
      <w:r w:rsidRPr="00C111F3">
        <w:rPr>
          <w:b/>
          <w:bCs/>
          <w:color w:val="000000"/>
          <w:sz w:val="18"/>
          <w:szCs w:val="18"/>
        </w:rPr>
        <w:t xml:space="preserve">. </w:t>
      </w:r>
      <w:r w:rsidRPr="00C111F3">
        <w:rPr>
          <w:color w:val="000000"/>
          <w:sz w:val="18"/>
          <w:szCs w:val="18"/>
        </w:rPr>
        <w:t xml:space="preserve">GB-Cu Dd.5.78.3, f. 45r </w:t>
      </w:r>
      <w:r w:rsidRPr="00C111F3">
        <w:rPr>
          <w:i/>
          <w:iCs/>
          <w:color w:val="000000"/>
          <w:sz w:val="18"/>
          <w:szCs w:val="18"/>
        </w:rPr>
        <w:t>A.H.</w:t>
      </w:r>
      <w:r w:rsidR="005D55E1">
        <w:rPr>
          <w:color w:val="000000"/>
          <w:sz w:val="18"/>
          <w:szCs w:val="18"/>
        </w:rPr>
        <w:t xml:space="preserve"> </w:t>
      </w:r>
      <w:r w:rsidR="0015050C">
        <w:rPr>
          <w:color w:val="000000"/>
          <w:sz w:val="18"/>
          <w:szCs w:val="18"/>
        </w:rPr>
        <w:t xml:space="preserve">- </w:t>
      </w:r>
      <w:r w:rsidR="005D55E1" w:rsidRPr="00E449AE">
        <w:rPr>
          <w:color w:val="000000"/>
          <w:sz w:val="18"/>
          <w:szCs w:val="18"/>
        </w:rPr>
        <w:t>S49</w:t>
      </w:r>
      <w:r>
        <w:rPr>
          <w:color w:val="000000"/>
          <w:sz w:val="18"/>
          <w:szCs w:val="18"/>
        </w:rPr>
        <w:tab/>
        <w:t>2</w:t>
      </w:r>
      <w:r w:rsidR="00224D0F">
        <w:rPr>
          <w:color w:val="000000"/>
          <w:sz w:val="18"/>
          <w:szCs w:val="18"/>
        </w:rPr>
        <w:t>4</w:t>
      </w:r>
    </w:p>
    <w:p w14:paraId="3E453FD9" w14:textId="1A1D5C2C" w:rsidR="00C111F3" w:rsidRDefault="00C111F3" w:rsidP="00554236">
      <w:pPr>
        <w:tabs>
          <w:tab w:val="right" w:pos="4931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8"/>
          <w:szCs w:val="18"/>
        </w:rPr>
      </w:pPr>
      <w:r w:rsidRPr="00C111F3">
        <w:rPr>
          <w:b/>
          <w:bCs/>
          <w:color w:val="000000"/>
          <w:sz w:val="18"/>
          <w:szCs w:val="18"/>
        </w:rPr>
        <w:t>AH50</w:t>
      </w:r>
      <w:r>
        <w:rPr>
          <w:b/>
          <w:bCs/>
          <w:color w:val="000000"/>
          <w:sz w:val="18"/>
          <w:szCs w:val="18"/>
        </w:rPr>
        <w:t>a</w:t>
      </w:r>
      <w:r w:rsidRPr="00C111F3">
        <w:rPr>
          <w:b/>
          <w:bCs/>
          <w:color w:val="000000"/>
          <w:sz w:val="18"/>
          <w:szCs w:val="18"/>
        </w:rPr>
        <w:t xml:space="preserve">. </w:t>
      </w:r>
      <w:r w:rsidRPr="00030077">
        <w:rPr>
          <w:color w:val="000000"/>
          <w:sz w:val="16"/>
          <w:szCs w:val="16"/>
        </w:rPr>
        <w:t>LT-Va 285-MF-LXXIX</w:t>
      </w:r>
      <w:r w:rsidRPr="00C111F3">
        <w:rPr>
          <w:color w:val="000000"/>
          <w:sz w:val="18"/>
          <w:szCs w:val="18"/>
        </w:rPr>
        <w:t xml:space="preserve">, ff. 14v-15r </w:t>
      </w:r>
      <w:r w:rsidRPr="00C111F3">
        <w:rPr>
          <w:i/>
          <w:iCs/>
          <w:color w:val="000000"/>
          <w:sz w:val="18"/>
          <w:szCs w:val="18"/>
        </w:rPr>
        <w:t>All</w:t>
      </w:r>
      <w:r w:rsidR="00D1494A">
        <w:rPr>
          <w:i/>
          <w:iCs/>
          <w:color w:val="000000"/>
          <w:sz w:val="18"/>
          <w:szCs w:val="18"/>
        </w:rPr>
        <w:t>e</w:t>
      </w:r>
      <w:r w:rsidRPr="00C111F3">
        <w:rPr>
          <w:i/>
          <w:iCs/>
          <w:color w:val="000000"/>
          <w:sz w:val="18"/>
          <w:szCs w:val="18"/>
        </w:rPr>
        <w:t>mande Intrada</w:t>
      </w:r>
      <w:r w:rsidR="00030077">
        <w:rPr>
          <w:i/>
          <w:iCs/>
          <w:color w:val="000000"/>
          <w:sz w:val="18"/>
          <w:szCs w:val="18"/>
        </w:rPr>
        <w:t xml:space="preserve"> </w:t>
      </w:r>
      <w:r w:rsidR="00030077" w:rsidRPr="005E5894">
        <w:rPr>
          <w:color w:val="000000"/>
          <w:sz w:val="16"/>
          <w:szCs w:val="16"/>
        </w:rPr>
        <w:t xml:space="preserve">- </w:t>
      </w:r>
      <w:r w:rsidR="00030077" w:rsidRPr="00E449AE">
        <w:rPr>
          <w:color w:val="000000"/>
          <w:sz w:val="16"/>
          <w:szCs w:val="16"/>
        </w:rPr>
        <w:t>S84</w:t>
      </w:r>
      <w:r>
        <w:rPr>
          <w:color w:val="000000"/>
          <w:sz w:val="18"/>
          <w:szCs w:val="18"/>
        </w:rPr>
        <w:tab/>
        <w:t>2</w:t>
      </w:r>
      <w:r w:rsidR="00224D0F">
        <w:rPr>
          <w:color w:val="000000"/>
          <w:sz w:val="18"/>
          <w:szCs w:val="18"/>
        </w:rPr>
        <w:t>5</w:t>
      </w:r>
    </w:p>
    <w:p w14:paraId="79721E40" w14:textId="22DC9D47" w:rsidR="00C111F3" w:rsidRPr="00C111F3" w:rsidRDefault="00C111F3" w:rsidP="00554236">
      <w:pPr>
        <w:tabs>
          <w:tab w:val="right" w:pos="4931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8"/>
          <w:szCs w:val="18"/>
        </w:rPr>
      </w:pPr>
      <w:r w:rsidRPr="00C111F3">
        <w:rPr>
          <w:b/>
          <w:bCs/>
          <w:color w:val="000000"/>
          <w:sz w:val="18"/>
          <w:szCs w:val="18"/>
        </w:rPr>
        <w:t>AH50b.</w:t>
      </w:r>
      <w:r w:rsidRPr="00C111F3">
        <w:rPr>
          <w:color w:val="000000"/>
          <w:sz w:val="18"/>
          <w:szCs w:val="18"/>
        </w:rPr>
        <w:t xml:space="preserve"> D-Ngm 33748/I, f. 37r </w:t>
      </w:r>
      <w:r w:rsidRPr="00C111F3">
        <w:rPr>
          <w:i/>
          <w:iCs/>
          <w:color w:val="000000"/>
          <w:sz w:val="18"/>
          <w:szCs w:val="18"/>
        </w:rPr>
        <w:t>Intrada</w:t>
      </w:r>
      <w:r>
        <w:rPr>
          <w:color w:val="000000"/>
          <w:sz w:val="18"/>
          <w:szCs w:val="18"/>
        </w:rPr>
        <w:tab/>
        <w:t>2</w:t>
      </w:r>
      <w:r w:rsidR="00224D0F">
        <w:rPr>
          <w:color w:val="000000"/>
          <w:sz w:val="18"/>
          <w:szCs w:val="18"/>
        </w:rPr>
        <w:t>5</w:t>
      </w:r>
    </w:p>
    <w:p w14:paraId="0B4C18F4" w14:textId="4942973B" w:rsidR="00C111F3" w:rsidRPr="00C111F3" w:rsidRDefault="00C111F3" w:rsidP="00554236">
      <w:pPr>
        <w:tabs>
          <w:tab w:val="right" w:pos="4931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8"/>
          <w:szCs w:val="18"/>
        </w:rPr>
      </w:pPr>
      <w:r w:rsidRPr="00C111F3">
        <w:rPr>
          <w:b/>
          <w:bCs/>
          <w:color w:val="000000"/>
          <w:sz w:val="18"/>
          <w:szCs w:val="18"/>
        </w:rPr>
        <w:t>AH50</w:t>
      </w:r>
      <w:r>
        <w:rPr>
          <w:b/>
          <w:bCs/>
          <w:color w:val="000000"/>
          <w:sz w:val="18"/>
          <w:szCs w:val="18"/>
        </w:rPr>
        <w:t>c</w:t>
      </w:r>
      <w:r w:rsidRPr="00C111F3">
        <w:rPr>
          <w:b/>
          <w:bCs/>
          <w:color w:val="000000"/>
          <w:sz w:val="18"/>
          <w:szCs w:val="18"/>
        </w:rPr>
        <w:t>.</w:t>
      </w:r>
      <w:r w:rsidRPr="00C111F3">
        <w:rPr>
          <w:color w:val="000000"/>
          <w:sz w:val="18"/>
          <w:szCs w:val="18"/>
        </w:rPr>
        <w:t xml:space="preserve"> GB-Cu Dd.2.11, f. 44r </w:t>
      </w:r>
      <w:r w:rsidRPr="00C111F3">
        <w:rPr>
          <w:i/>
          <w:iCs/>
          <w:color w:val="000000"/>
          <w:sz w:val="18"/>
          <w:szCs w:val="18"/>
        </w:rPr>
        <w:t>Hartes ease</w:t>
      </w:r>
      <w:r w:rsidR="008E01D0">
        <w:rPr>
          <w:i/>
          <w:iCs/>
          <w:color w:val="000000"/>
          <w:sz w:val="18"/>
          <w:szCs w:val="18"/>
        </w:rPr>
        <w:t xml:space="preserve"> </w:t>
      </w:r>
      <w:r w:rsidR="00557ACE">
        <w:rPr>
          <w:color w:val="000000"/>
          <w:sz w:val="18"/>
          <w:szCs w:val="18"/>
        </w:rPr>
        <w:t xml:space="preserve">- </w:t>
      </w:r>
      <w:r w:rsidR="005D55E1" w:rsidRPr="00E449AE">
        <w:rPr>
          <w:color w:val="000000"/>
          <w:sz w:val="18"/>
          <w:szCs w:val="18"/>
        </w:rPr>
        <w:t>S50</w:t>
      </w:r>
      <w:r>
        <w:rPr>
          <w:color w:val="000000"/>
          <w:sz w:val="18"/>
          <w:szCs w:val="18"/>
        </w:rPr>
        <w:tab/>
        <w:t>2</w:t>
      </w:r>
      <w:r w:rsidR="00224D0F">
        <w:rPr>
          <w:color w:val="000000"/>
          <w:sz w:val="18"/>
          <w:szCs w:val="18"/>
        </w:rPr>
        <w:t>6</w:t>
      </w:r>
    </w:p>
    <w:p w14:paraId="0165FC6C" w14:textId="270E74D5" w:rsidR="00C111F3" w:rsidRDefault="00C111F3" w:rsidP="00E97C43">
      <w:pPr>
        <w:tabs>
          <w:tab w:val="left" w:pos="476"/>
          <w:tab w:val="right" w:pos="4931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8E2036">
        <w:rPr>
          <w:color w:val="000000"/>
          <w:sz w:val="16"/>
          <w:szCs w:val="16"/>
        </w:rPr>
        <w:tab/>
      </w:r>
      <w:r w:rsidR="00E97C43">
        <w:rPr>
          <w:color w:val="000000"/>
          <w:sz w:val="16"/>
          <w:szCs w:val="16"/>
        </w:rPr>
        <w:t>cf.</w:t>
      </w:r>
      <w:r w:rsidR="00E97C43">
        <w:rPr>
          <w:color w:val="000000"/>
          <w:sz w:val="16"/>
          <w:szCs w:val="16"/>
        </w:rPr>
        <w:tab/>
      </w:r>
      <w:r w:rsidR="00503996" w:rsidRPr="002D7AC5">
        <w:rPr>
          <w:color w:val="000000"/>
          <w:sz w:val="16"/>
          <w:szCs w:val="16"/>
        </w:rPr>
        <w:t>instr. ens. à 5</w:t>
      </w:r>
      <w:r w:rsidR="00503996">
        <w:rPr>
          <w:color w:val="000000"/>
          <w:sz w:val="16"/>
          <w:szCs w:val="16"/>
        </w:rPr>
        <w:t xml:space="preserve">: </w:t>
      </w:r>
      <w:r w:rsidR="00A00E04" w:rsidRPr="008E2036">
        <w:rPr>
          <w:color w:val="000000"/>
          <w:sz w:val="16"/>
          <w:szCs w:val="16"/>
        </w:rPr>
        <w:t>Holborn</w:t>
      </w:r>
      <w:r w:rsidR="00BF3584">
        <w:rPr>
          <w:color w:val="000000"/>
          <w:sz w:val="16"/>
          <w:szCs w:val="16"/>
        </w:rPr>
        <w:t>e</w:t>
      </w:r>
      <w:r w:rsidR="00A00E04" w:rsidRPr="008E2036">
        <w:rPr>
          <w:color w:val="000000"/>
          <w:sz w:val="16"/>
          <w:szCs w:val="16"/>
        </w:rPr>
        <w:t xml:space="preserve"> </w:t>
      </w:r>
      <w:r w:rsidR="00A00E04" w:rsidRPr="008E2036">
        <w:rPr>
          <w:i/>
          <w:iCs/>
          <w:color w:val="000000"/>
          <w:sz w:val="16"/>
          <w:szCs w:val="16"/>
        </w:rPr>
        <w:t>PGA</w:t>
      </w:r>
      <w:r w:rsidR="00A00E04" w:rsidRPr="008E2036">
        <w:rPr>
          <w:color w:val="000000"/>
          <w:sz w:val="16"/>
          <w:szCs w:val="16"/>
        </w:rPr>
        <w:t xml:space="preserve"> 1599, no. </w:t>
      </w:r>
      <w:r w:rsidRPr="008E2036">
        <w:rPr>
          <w:color w:val="000000"/>
          <w:sz w:val="16"/>
          <w:szCs w:val="16"/>
        </w:rPr>
        <w:t xml:space="preserve">60 </w:t>
      </w:r>
      <w:r w:rsidRPr="008E2036">
        <w:rPr>
          <w:i/>
          <w:iCs/>
          <w:color w:val="000000"/>
          <w:sz w:val="16"/>
          <w:szCs w:val="16"/>
        </w:rPr>
        <w:t>The Honie-suckle</w:t>
      </w:r>
    </w:p>
    <w:p w14:paraId="23854DFF" w14:textId="08680876" w:rsidR="00C111F3" w:rsidRPr="008E2036" w:rsidRDefault="00B74766" w:rsidP="00E97C43">
      <w:pPr>
        <w:tabs>
          <w:tab w:val="left" w:pos="476"/>
          <w:tab w:val="right" w:pos="4931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1E16A3">
        <w:rPr>
          <w:color w:val="000000"/>
          <w:sz w:val="16"/>
          <w:szCs w:val="16"/>
        </w:rPr>
        <w:tab/>
      </w:r>
      <w:r w:rsidR="00503996" w:rsidRPr="008E2036">
        <w:rPr>
          <w:color w:val="000000"/>
          <w:sz w:val="16"/>
          <w:szCs w:val="16"/>
        </w:rPr>
        <w:t>cittern &amp; bass viol</w:t>
      </w:r>
      <w:r w:rsidR="00503996">
        <w:rPr>
          <w:color w:val="000000"/>
          <w:sz w:val="16"/>
          <w:szCs w:val="16"/>
        </w:rPr>
        <w:t>:</w:t>
      </w:r>
      <w:r w:rsidR="00503996" w:rsidRPr="008E2036">
        <w:rPr>
          <w:color w:val="000000"/>
          <w:sz w:val="16"/>
          <w:szCs w:val="16"/>
        </w:rPr>
        <w:t xml:space="preserve"> </w:t>
      </w:r>
      <w:r w:rsidR="00E97C43" w:rsidRPr="008E2036">
        <w:rPr>
          <w:color w:val="000000"/>
          <w:sz w:val="16"/>
          <w:szCs w:val="16"/>
        </w:rPr>
        <w:t>Holborn</w:t>
      </w:r>
      <w:r w:rsidR="00BF3584">
        <w:rPr>
          <w:color w:val="000000"/>
          <w:sz w:val="16"/>
          <w:szCs w:val="16"/>
        </w:rPr>
        <w:t>e</w:t>
      </w:r>
      <w:r w:rsidR="00E97C43" w:rsidRPr="008E2036">
        <w:rPr>
          <w:color w:val="000000"/>
          <w:sz w:val="16"/>
          <w:szCs w:val="16"/>
        </w:rPr>
        <w:t xml:space="preserve"> </w:t>
      </w:r>
      <w:r w:rsidR="00C111F3" w:rsidRPr="008E2036">
        <w:rPr>
          <w:color w:val="000000"/>
          <w:sz w:val="16"/>
          <w:szCs w:val="16"/>
        </w:rPr>
        <w:t xml:space="preserve">CS 1597, sigs. M1v-M2r </w:t>
      </w:r>
      <w:r w:rsidR="00C111F3" w:rsidRPr="008E2036">
        <w:rPr>
          <w:i/>
          <w:iCs/>
          <w:color w:val="000000"/>
          <w:sz w:val="16"/>
          <w:szCs w:val="16"/>
        </w:rPr>
        <w:t>Almayne</w:t>
      </w:r>
      <w:r w:rsidR="00C111F3" w:rsidRPr="008E2036">
        <w:rPr>
          <w:color w:val="000000"/>
          <w:sz w:val="16"/>
          <w:szCs w:val="16"/>
        </w:rPr>
        <w:t xml:space="preserve"> </w:t>
      </w:r>
    </w:p>
    <w:p w14:paraId="2842F86B" w14:textId="7239B417" w:rsidR="00554236" w:rsidRDefault="00554236" w:rsidP="00554236">
      <w:pPr>
        <w:tabs>
          <w:tab w:val="right" w:pos="4931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8"/>
          <w:szCs w:val="18"/>
        </w:rPr>
      </w:pPr>
      <w:r w:rsidRPr="00C111F3">
        <w:rPr>
          <w:b/>
          <w:bCs/>
          <w:color w:val="000000"/>
          <w:sz w:val="18"/>
          <w:szCs w:val="18"/>
        </w:rPr>
        <w:t>AH52</w:t>
      </w:r>
      <w:r>
        <w:rPr>
          <w:b/>
          <w:bCs/>
          <w:color w:val="000000"/>
          <w:sz w:val="18"/>
          <w:szCs w:val="18"/>
        </w:rPr>
        <w:t>a</w:t>
      </w:r>
      <w:r w:rsidRPr="00C111F3">
        <w:rPr>
          <w:b/>
          <w:bCs/>
          <w:color w:val="000000"/>
          <w:sz w:val="18"/>
          <w:szCs w:val="18"/>
        </w:rPr>
        <w:t>.</w:t>
      </w:r>
      <w:r w:rsidRPr="00C111F3">
        <w:rPr>
          <w:color w:val="000000"/>
          <w:sz w:val="18"/>
          <w:szCs w:val="18"/>
        </w:rPr>
        <w:t xml:space="preserve"> D-H</w:t>
      </w:r>
      <w:r w:rsidR="00C141A5">
        <w:rPr>
          <w:color w:val="000000"/>
          <w:sz w:val="18"/>
          <w:szCs w:val="18"/>
        </w:rPr>
        <w:t>busch</w:t>
      </w:r>
      <w:r w:rsidRPr="00C111F3">
        <w:rPr>
          <w:color w:val="000000"/>
          <w:sz w:val="18"/>
          <w:szCs w:val="18"/>
        </w:rPr>
        <w:t xml:space="preserve"> herold, f. 41v </w:t>
      </w:r>
      <w:r w:rsidRPr="00C111F3">
        <w:rPr>
          <w:i/>
          <w:iCs/>
          <w:color w:val="000000"/>
          <w:sz w:val="18"/>
          <w:szCs w:val="18"/>
        </w:rPr>
        <w:t>Balletto diomed</w:t>
      </w:r>
      <w:r w:rsidRPr="00C111F3">
        <w:rPr>
          <w:color w:val="000000"/>
          <w:sz w:val="18"/>
          <w:szCs w:val="18"/>
        </w:rPr>
        <w:t xml:space="preserve"> </w:t>
      </w:r>
      <w:r w:rsidR="00AA1FAC">
        <w:rPr>
          <w:rStyle w:val="FootnoteReference"/>
          <w:color w:val="000000"/>
          <w:sz w:val="18"/>
          <w:szCs w:val="18"/>
        </w:rPr>
        <w:footnoteReference w:id="21"/>
      </w:r>
      <w:r>
        <w:rPr>
          <w:color w:val="000000"/>
          <w:sz w:val="18"/>
          <w:szCs w:val="18"/>
        </w:rPr>
        <w:tab/>
        <w:t>2</w:t>
      </w:r>
      <w:r w:rsidR="00224D0F">
        <w:rPr>
          <w:color w:val="000000"/>
          <w:sz w:val="18"/>
          <w:szCs w:val="18"/>
        </w:rPr>
        <w:t>6</w:t>
      </w:r>
    </w:p>
    <w:p w14:paraId="6967E54E" w14:textId="7337A05A" w:rsidR="006D13FD" w:rsidRPr="00C111F3" w:rsidRDefault="006D13FD" w:rsidP="006D13FD">
      <w:pPr>
        <w:tabs>
          <w:tab w:val="right" w:pos="4931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8"/>
          <w:szCs w:val="18"/>
        </w:rPr>
      </w:pPr>
      <w:r w:rsidRPr="00C111F3">
        <w:rPr>
          <w:b/>
          <w:bCs/>
          <w:color w:val="000000"/>
          <w:sz w:val="18"/>
          <w:szCs w:val="18"/>
        </w:rPr>
        <w:t>AH52</w:t>
      </w:r>
      <w:r w:rsidR="00C141A5">
        <w:rPr>
          <w:b/>
          <w:bCs/>
          <w:color w:val="000000"/>
          <w:sz w:val="18"/>
          <w:szCs w:val="18"/>
        </w:rPr>
        <w:t>b</w:t>
      </w:r>
      <w:r w:rsidRPr="00C111F3">
        <w:rPr>
          <w:b/>
          <w:bCs/>
          <w:color w:val="000000"/>
          <w:sz w:val="18"/>
          <w:szCs w:val="18"/>
        </w:rPr>
        <w:t>.</w:t>
      </w:r>
      <w:r w:rsidRPr="00C111F3">
        <w:rPr>
          <w:color w:val="000000"/>
          <w:sz w:val="18"/>
          <w:szCs w:val="18"/>
        </w:rPr>
        <w:t xml:space="preserve"> Waissel </w:t>
      </w:r>
      <w:r w:rsidRPr="00342970">
        <w:rPr>
          <w:i/>
          <w:iCs/>
          <w:color w:val="000000"/>
          <w:sz w:val="18"/>
          <w:szCs w:val="18"/>
        </w:rPr>
        <w:t>Tabulatura</w:t>
      </w:r>
      <w:r>
        <w:rPr>
          <w:color w:val="000000"/>
          <w:sz w:val="18"/>
          <w:szCs w:val="18"/>
        </w:rPr>
        <w:t xml:space="preserve"> </w:t>
      </w:r>
      <w:r w:rsidRPr="00C111F3">
        <w:rPr>
          <w:color w:val="000000"/>
          <w:sz w:val="18"/>
          <w:szCs w:val="18"/>
        </w:rPr>
        <w:t>1591, sig. E4v [</w:t>
      </w:r>
      <w:r w:rsidRPr="00A01B34">
        <w:rPr>
          <w:i/>
          <w:iCs/>
          <w:color w:val="000000"/>
          <w:sz w:val="18"/>
          <w:szCs w:val="18"/>
        </w:rPr>
        <w:t>Polnisch</w:t>
      </w:r>
      <w:r w:rsidRPr="00C111F3">
        <w:rPr>
          <w:color w:val="000000"/>
          <w:sz w:val="18"/>
          <w:szCs w:val="18"/>
        </w:rPr>
        <w:t xml:space="preserve">] </w:t>
      </w:r>
      <w:r w:rsidRPr="00C111F3">
        <w:rPr>
          <w:i/>
          <w:iCs/>
          <w:color w:val="000000"/>
          <w:sz w:val="18"/>
          <w:szCs w:val="18"/>
        </w:rPr>
        <w:t>Tantz 34</w:t>
      </w:r>
      <w:r>
        <w:rPr>
          <w:color w:val="000000"/>
          <w:sz w:val="18"/>
          <w:szCs w:val="18"/>
        </w:rPr>
        <w:tab/>
        <w:t>2</w:t>
      </w:r>
      <w:r w:rsidR="00224D0F">
        <w:rPr>
          <w:color w:val="000000"/>
          <w:sz w:val="18"/>
          <w:szCs w:val="18"/>
        </w:rPr>
        <w:t>7</w:t>
      </w:r>
    </w:p>
    <w:p w14:paraId="51D4D10E" w14:textId="69E1974B" w:rsidR="006D13FD" w:rsidRPr="008E2036" w:rsidRDefault="006D13FD" w:rsidP="006D13FD">
      <w:pPr>
        <w:tabs>
          <w:tab w:val="right" w:pos="4931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>
        <w:rPr>
          <w:i/>
          <w:iCs/>
          <w:color w:val="000000"/>
          <w:sz w:val="18"/>
          <w:szCs w:val="18"/>
        </w:rPr>
        <w:tab/>
      </w:r>
      <w:r w:rsidRPr="00C111F3">
        <w:rPr>
          <w:color w:val="000000"/>
          <w:sz w:val="18"/>
          <w:szCs w:val="18"/>
        </w:rPr>
        <w:t xml:space="preserve">- </w:t>
      </w:r>
      <w:r w:rsidRPr="00E449AE">
        <w:rPr>
          <w:color w:val="000000"/>
          <w:sz w:val="18"/>
          <w:szCs w:val="18"/>
        </w:rPr>
        <w:t>S85b</w:t>
      </w:r>
      <w:r>
        <w:rPr>
          <w:color w:val="000000"/>
          <w:sz w:val="18"/>
          <w:szCs w:val="18"/>
        </w:rPr>
        <w:t xml:space="preserve"> </w:t>
      </w:r>
      <w:r w:rsidRPr="008E2036">
        <w:rPr>
          <w:color w:val="000000"/>
          <w:sz w:val="16"/>
          <w:szCs w:val="16"/>
        </w:rPr>
        <w:t>Polish Dances</w:t>
      </w:r>
      <w:r w:rsidR="008E2036" w:rsidRPr="008E2036">
        <w:rPr>
          <w:rStyle w:val="FootnoteReference"/>
          <w:color w:val="000000"/>
          <w:sz w:val="16"/>
          <w:szCs w:val="16"/>
        </w:rPr>
        <w:footnoteReference w:id="22"/>
      </w:r>
      <w:r w:rsidR="008E2036" w:rsidRPr="008E2036">
        <w:rPr>
          <w:color w:val="000000"/>
          <w:sz w:val="16"/>
          <w:szCs w:val="16"/>
        </w:rPr>
        <w:t xml:space="preserve"> </w:t>
      </w:r>
      <w:r w:rsidRPr="008E2036">
        <w:rPr>
          <w:color w:val="000000"/>
          <w:sz w:val="16"/>
          <w:szCs w:val="16"/>
        </w:rPr>
        <w:t>100</w:t>
      </w:r>
    </w:p>
    <w:p w14:paraId="42F4B728" w14:textId="49C69818" w:rsidR="00C141A5" w:rsidRPr="00C111F3" w:rsidRDefault="00C141A5" w:rsidP="00C141A5">
      <w:pPr>
        <w:tabs>
          <w:tab w:val="right" w:pos="4931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8"/>
          <w:szCs w:val="18"/>
        </w:rPr>
      </w:pPr>
      <w:r w:rsidRPr="00C111F3">
        <w:rPr>
          <w:b/>
          <w:bCs/>
          <w:color w:val="000000"/>
          <w:sz w:val="18"/>
          <w:szCs w:val="18"/>
        </w:rPr>
        <w:t>AH52</w:t>
      </w:r>
      <w:r>
        <w:rPr>
          <w:b/>
          <w:bCs/>
          <w:color w:val="000000"/>
          <w:sz w:val="18"/>
          <w:szCs w:val="18"/>
        </w:rPr>
        <w:t>c</w:t>
      </w:r>
      <w:r w:rsidRPr="00C111F3">
        <w:rPr>
          <w:b/>
          <w:bCs/>
          <w:color w:val="000000"/>
          <w:sz w:val="18"/>
          <w:szCs w:val="18"/>
        </w:rPr>
        <w:t>.</w:t>
      </w:r>
      <w:r w:rsidRPr="00C111F3">
        <w:rPr>
          <w:color w:val="000000"/>
          <w:sz w:val="18"/>
          <w:szCs w:val="18"/>
        </w:rPr>
        <w:t xml:space="preserve"> D-B 4022, f. 32r </w:t>
      </w:r>
      <w:r w:rsidRPr="00C111F3">
        <w:rPr>
          <w:i/>
          <w:iCs/>
          <w:color w:val="000000"/>
          <w:sz w:val="18"/>
          <w:szCs w:val="18"/>
        </w:rPr>
        <w:t>B P K In Polen</w:t>
      </w:r>
      <w:r w:rsidRPr="00C111F3">
        <w:rPr>
          <w:color w:val="000000"/>
          <w:sz w:val="18"/>
          <w:szCs w:val="18"/>
        </w:rPr>
        <w:t xml:space="preserve"> -</w:t>
      </w:r>
      <w:r>
        <w:rPr>
          <w:color w:val="000000"/>
          <w:sz w:val="18"/>
          <w:szCs w:val="18"/>
        </w:rPr>
        <w:t xml:space="preserve"> </w:t>
      </w:r>
      <w:r w:rsidRPr="00E449AE">
        <w:rPr>
          <w:color w:val="000000"/>
          <w:sz w:val="18"/>
          <w:szCs w:val="18"/>
        </w:rPr>
        <w:t>S85a</w:t>
      </w:r>
      <w:r>
        <w:rPr>
          <w:color w:val="000000"/>
          <w:sz w:val="18"/>
          <w:szCs w:val="18"/>
        </w:rPr>
        <w:t xml:space="preserve"> </w:t>
      </w:r>
      <w:r w:rsidRPr="008E2036">
        <w:rPr>
          <w:color w:val="000000"/>
          <w:sz w:val="16"/>
          <w:szCs w:val="16"/>
        </w:rPr>
        <w:t>Polish Dances</w:t>
      </w:r>
      <w:r>
        <w:rPr>
          <w:color w:val="000000"/>
          <w:sz w:val="16"/>
          <w:szCs w:val="16"/>
        </w:rPr>
        <w:t xml:space="preserve"> </w:t>
      </w:r>
      <w:r w:rsidRPr="008E2036">
        <w:rPr>
          <w:color w:val="000000"/>
          <w:sz w:val="16"/>
          <w:szCs w:val="16"/>
        </w:rPr>
        <w:t>55</w:t>
      </w:r>
      <w:r>
        <w:rPr>
          <w:color w:val="000000"/>
          <w:sz w:val="18"/>
          <w:szCs w:val="18"/>
        </w:rPr>
        <w:tab/>
        <w:t>2</w:t>
      </w:r>
      <w:r w:rsidR="00224D0F">
        <w:rPr>
          <w:color w:val="000000"/>
          <w:sz w:val="18"/>
          <w:szCs w:val="18"/>
        </w:rPr>
        <w:t>7</w:t>
      </w:r>
    </w:p>
    <w:p w14:paraId="59463034" w14:textId="51EB3B9D" w:rsidR="00C141A5" w:rsidRPr="001E16A3" w:rsidRDefault="00C141A5" w:rsidP="00C141A5">
      <w:pPr>
        <w:tabs>
          <w:tab w:val="right" w:pos="4931"/>
        </w:tabs>
        <w:autoSpaceDE w:val="0"/>
        <w:autoSpaceDN w:val="0"/>
        <w:adjustRightInd w:val="0"/>
        <w:ind w:left="284" w:hanging="142"/>
        <w:jc w:val="left"/>
        <w:rPr>
          <w:iCs/>
          <w:color w:val="000000"/>
          <w:sz w:val="18"/>
          <w:szCs w:val="18"/>
        </w:rPr>
      </w:pPr>
      <w:r w:rsidRPr="00C111F3">
        <w:rPr>
          <w:b/>
          <w:bCs/>
          <w:color w:val="000000"/>
          <w:sz w:val="18"/>
          <w:szCs w:val="18"/>
        </w:rPr>
        <w:t>AH52</w:t>
      </w:r>
      <w:r>
        <w:rPr>
          <w:b/>
          <w:bCs/>
          <w:color w:val="000000"/>
          <w:sz w:val="18"/>
          <w:szCs w:val="18"/>
        </w:rPr>
        <w:t>d</w:t>
      </w:r>
      <w:r w:rsidRPr="00C111F3">
        <w:rPr>
          <w:b/>
          <w:bCs/>
          <w:color w:val="000000"/>
          <w:sz w:val="18"/>
          <w:szCs w:val="18"/>
        </w:rPr>
        <w:t>.</w:t>
      </w:r>
      <w:r w:rsidRPr="00C111F3">
        <w:rPr>
          <w:color w:val="000000"/>
          <w:sz w:val="18"/>
          <w:szCs w:val="18"/>
        </w:rPr>
        <w:t xml:space="preserve"> </w:t>
      </w:r>
      <w:r w:rsidRPr="001E16A3">
        <w:rPr>
          <w:color w:val="000000"/>
          <w:sz w:val="16"/>
          <w:szCs w:val="16"/>
        </w:rPr>
        <w:t>D-LEm II.6.15</w:t>
      </w:r>
      <w:r w:rsidRPr="00C111F3">
        <w:rPr>
          <w:color w:val="000000"/>
          <w:sz w:val="18"/>
          <w:szCs w:val="18"/>
        </w:rPr>
        <w:t xml:space="preserve">, p. 368 </w:t>
      </w:r>
      <w:r w:rsidRPr="00C111F3">
        <w:rPr>
          <w:i/>
          <w:color w:val="000000"/>
          <w:sz w:val="18"/>
          <w:szCs w:val="18"/>
        </w:rPr>
        <w:t>Chorea polonica 8</w:t>
      </w:r>
      <w:r w:rsidRPr="00C111F3">
        <w:rPr>
          <w:iCs/>
          <w:color w:val="000000"/>
          <w:sz w:val="18"/>
          <w:szCs w:val="18"/>
        </w:rPr>
        <w:t xml:space="preserve"> </w:t>
      </w:r>
      <w:r w:rsidR="001E16A3" w:rsidRPr="008E2036">
        <w:rPr>
          <w:color w:val="000000"/>
          <w:sz w:val="16"/>
          <w:szCs w:val="16"/>
        </w:rPr>
        <w:t>- Polish Dances 104</w:t>
      </w:r>
      <w:r>
        <w:rPr>
          <w:iCs/>
          <w:color w:val="000000"/>
          <w:sz w:val="18"/>
          <w:szCs w:val="18"/>
        </w:rPr>
        <w:tab/>
        <w:t>2</w:t>
      </w:r>
      <w:r w:rsidR="00224D0F">
        <w:rPr>
          <w:iCs/>
          <w:color w:val="000000"/>
          <w:sz w:val="18"/>
          <w:szCs w:val="18"/>
        </w:rPr>
        <w:t>8</w:t>
      </w:r>
    </w:p>
    <w:p w14:paraId="3CAB8EAC" w14:textId="623B4FA3" w:rsidR="00C141A5" w:rsidRPr="003D7664" w:rsidRDefault="00C141A5" w:rsidP="00C141A5">
      <w:pPr>
        <w:tabs>
          <w:tab w:val="right" w:pos="4931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8"/>
          <w:szCs w:val="18"/>
        </w:rPr>
      </w:pPr>
      <w:r w:rsidRPr="00C111F3">
        <w:rPr>
          <w:b/>
          <w:bCs/>
          <w:color w:val="000000"/>
          <w:sz w:val="18"/>
          <w:szCs w:val="18"/>
        </w:rPr>
        <w:t>AH52</w:t>
      </w:r>
      <w:r>
        <w:rPr>
          <w:b/>
          <w:bCs/>
          <w:color w:val="000000"/>
          <w:sz w:val="18"/>
          <w:szCs w:val="18"/>
        </w:rPr>
        <w:t>e</w:t>
      </w:r>
      <w:r w:rsidRPr="00C111F3">
        <w:rPr>
          <w:b/>
          <w:bCs/>
          <w:color w:val="000000"/>
          <w:sz w:val="18"/>
          <w:szCs w:val="18"/>
        </w:rPr>
        <w:t>.</w:t>
      </w:r>
      <w:r w:rsidRPr="00C111F3">
        <w:rPr>
          <w:color w:val="000000"/>
          <w:sz w:val="18"/>
          <w:szCs w:val="18"/>
        </w:rPr>
        <w:t xml:space="preserve"> </w:t>
      </w:r>
      <w:r w:rsidRPr="00A17A72">
        <w:rPr>
          <w:color w:val="000000"/>
          <w:sz w:val="16"/>
          <w:szCs w:val="16"/>
        </w:rPr>
        <w:t>GB-Lcm loan 2019-1 welde,</w:t>
      </w:r>
      <w:r w:rsidRPr="00C111F3">
        <w:rPr>
          <w:color w:val="000000"/>
          <w:sz w:val="18"/>
          <w:szCs w:val="18"/>
        </w:rPr>
        <w:t xml:space="preserve"> f. 6v </w:t>
      </w:r>
      <w:r w:rsidRPr="00C111F3">
        <w:rPr>
          <w:i/>
          <w:iCs/>
          <w:color w:val="000000"/>
          <w:sz w:val="18"/>
          <w:szCs w:val="18"/>
        </w:rPr>
        <w:t>Almaine Mr Holborne</w:t>
      </w:r>
      <w:r>
        <w:rPr>
          <w:color w:val="000000"/>
          <w:sz w:val="18"/>
          <w:szCs w:val="18"/>
        </w:rPr>
        <w:t xml:space="preserve"> - </w:t>
      </w:r>
      <w:r w:rsidRPr="00E449AE">
        <w:rPr>
          <w:color w:val="000000"/>
          <w:sz w:val="18"/>
          <w:szCs w:val="18"/>
        </w:rPr>
        <w:t>S52</w:t>
      </w:r>
      <w:r w:rsidR="00E85B8A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2</w:t>
      </w:r>
      <w:r w:rsidR="00224D0F">
        <w:rPr>
          <w:color w:val="000000"/>
          <w:sz w:val="18"/>
          <w:szCs w:val="18"/>
        </w:rPr>
        <w:t>8</w:t>
      </w:r>
    </w:p>
    <w:p w14:paraId="64E6F542" w14:textId="32FA8698" w:rsidR="006D13FD" w:rsidRDefault="006D13FD" w:rsidP="006D13FD">
      <w:pPr>
        <w:tabs>
          <w:tab w:val="right" w:pos="4931"/>
        </w:tabs>
        <w:autoSpaceDE w:val="0"/>
        <w:autoSpaceDN w:val="0"/>
        <w:adjustRightInd w:val="0"/>
        <w:ind w:left="284" w:hanging="142"/>
        <w:jc w:val="left"/>
        <w:rPr>
          <w:iCs/>
          <w:color w:val="000000"/>
          <w:sz w:val="18"/>
          <w:szCs w:val="18"/>
          <w:lang w:val="en-US"/>
        </w:rPr>
      </w:pPr>
      <w:r w:rsidRPr="00C111F3">
        <w:rPr>
          <w:b/>
          <w:bCs/>
          <w:color w:val="000000"/>
          <w:sz w:val="18"/>
          <w:szCs w:val="18"/>
        </w:rPr>
        <w:t>AH52</w:t>
      </w:r>
      <w:r w:rsidR="00E85B8A">
        <w:rPr>
          <w:b/>
          <w:bCs/>
          <w:color w:val="000000"/>
          <w:sz w:val="18"/>
          <w:szCs w:val="18"/>
        </w:rPr>
        <w:t>f</w:t>
      </w:r>
      <w:r w:rsidRPr="00C111F3">
        <w:rPr>
          <w:b/>
          <w:bCs/>
          <w:color w:val="000000"/>
          <w:sz w:val="18"/>
          <w:szCs w:val="18"/>
        </w:rPr>
        <w:t>.</w:t>
      </w:r>
      <w:r w:rsidRPr="00C111F3">
        <w:rPr>
          <w:color w:val="000000"/>
          <w:sz w:val="18"/>
          <w:szCs w:val="18"/>
        </w:rPr>
        <w:t xml:space="preserve"> </w:t>
      </w:r>
      <w:r w:rsidRPr="00C111F3">
        <w:rPr>
          <w:color w:val="000000"/>
          <w:sz w:val="18"/>
          <w:szCs w:val="18"/>
          <w:lang w:val="en-US"/>
        </w:rPr>
        <w:t>D-B 40141, f. 61v</w:t>
      </w:r>
      <w:r w:rsidRPr="00C111F3">
        <w:rPr>
          <w:i/>
          <w:color w:val="000000"/>
          <w:sz w:val="18"/>
          <w:szCs w:val="18"/>
          <w:lang w:val="en-US"/>
        </w:rPr>
        <w:t xml:space="preserve"> Tantz</w:t>
      </w:r>
      <w:r>
        <w:rPr>
          <w:iCs/>
          <w:color w:val="000000"/>
          <w:sz w:val="18"/>
          <w:szCs w:val="18"/>
          <w:lang w:val="en-US"/>
        </w:rPr>
        <w:tab/>
      </w:r>
      <w:r w:rsidR="00224D0F">
        <w:rPr>
          <w:iCs/>
          <w:color w:val="000000"/>
          <w:sz w:val="18"/>
          <w:szCs w:val="18"/>
          <w:lang w:val="en-US"/>
        </w:rPr>
        <w:t>29</w:t>
      </w:r>
    </w:p>
    <w:p w14:paraId="156986F6" w14:textId="3E830E40" w:rsidR="006721C0" w:rsidRPr="00C25229" w:rsidRDefault="00554236" w:rsidP="00BA6129">
      <w:pPr>
        <w:tabs>
          <w:tab w:val="right" w:pos="4931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8"/>
          <w:szCs w:val="18"/>
          <w:lang w:val="en-US"/>
        </w:rPr>
      </w:pPr>
      <w:r w:rsidRPr="00C111F3">
        <w:rPr>
          <w:b/>
          <w:bCs/>
          <w:color w:val="000000"/>
          <w:sz w:val="18"/>
          <w:szCs w:val="18"/>
        </w:rPr>
        <w:t>AH52</w:t>
      </w:r>
      <w:r w:rsidR="00E85B8A">
        <w:rPr>
          <w:b/>
          <w:bCs/>
          <w:color w:val="000000"/>
          <w:sz w:val="18"/>
          <w:szCs w:val="18"/>
        </w:rPr>
        <w:t>g</w:t>
      </w:r>
      <w:r w:rsidRPr="00C111F3">
        <w:rPr>
          <w:b/>
          <w:bCs/>
          <w:color w:val="000000"/>
          <w:sz w:val="18"/>
          <w:szCs w:val="18"/>
        </w:rPr>
        <w:t>.</w:t>
      </w:r>
      <w:r w:rsidRPr="00C111F3">
        <w:rPr>
          <w:color w:val="000000"/>
          <w:sz w:val="18"/>
          <w:szCs w:val="18"/>
        </w:rPr>
        <w:t xml:space="preserve"> </w:t>
      </w:r>
      <w:r w:rsidRPr="00C111F3">
        <w:rPr>
          <w:color w:val="000000"/>
          <w:sz w:val="18"/>
          <w:szCs w:val="18"/>
          <w:lang w:val="en-US"/>
        </w:rPr>
        <w:t xml:space="preserve">I-Gu M.VIII.24, f. 138r </w:t>
      </w:r>
      <w:r w:rsidRPr="00C111F3">
        <w:rPr>
          <w:i/>
          <w:color w:val="000000"/>
          <w:sz w:val="18"/>
          <w:szCs w:val="18"/>
          <w:lang w:val="en-US"/>
        </w:rPr>
        <w:t>Chorea Pol</w:t>
      </w:r>
      <w:r w:rsidR="00E449AE" w:rsidRPr="00E449AE">
        <w:rPr>
          <w:color w:val="000000"/>
          <w:sz w:val="16"/>
          <w:szCs w:val="16"/>
        </w:rPr>
        <w:t xml:space="preserve"> </w:t>
      </w:r>
      <w:r w:rsidR="00E449AE" w:rsidRPr="008E2036">
        <w:rPr>
          <w:color w:val="000000"/>
          <w:sz w:val="16"/>
          <w:szCs w:val="16"/>
        </w:rPr>
        <w:t>- Polish Dances 139</w:t>
      </w:r>
      <w:r>
        <w:rPr>
          <w:iCs/>
          <w:color w:val="000000"/>
          <w:sz w:val="18"/>
          <w:szCs w:val="18"/>
          <w:lang w:val="en-US"/>
        </w:rPr>
        <w:tab/>
      </w:r>
      <w:r w:rsidR="00224D0F">
        <w:rPr>
          <w:iCs/>
          <w:color w:val="000000"/>
          <w:sz w:val="18"/>
          <w:szCs w:val="18"/>
          <w:lang w:val="en-US"/>
        </w:rPr>
        <w:t>29</w:t>
      </w:r>
    </w:p>
    <w:p w14:paraId="34F9A942" w14:textId="5081505A" w:rsidR="00E85B8A" w:rsidRPr="00D9768E" w:rsidRDefault="00E85B8A" w:rsidP="00E85B8A">
      <w:pPr>
        <w:tabs>
          <w:tab w:val="right" w:pos="4931"/>
        </w:tabs>
        <w:autoSpaceDE w:val="0"/>
        <w:autoSpaceDN w:val="0"/>
        <w:adjustRightInd w:val="0"/>
        <w:ind w:left="284" w:hanging="142"/>
        <w:jc w:val="left"/>
        <w:rPr>
          <w:iCs/>
          <w:color w:val="000000"/>
          <w:sz w:val="18"/>
          <w:szCs w:val="18"/>
          <w:lang w:val="en-US"/>
        </w:rPr>
      </w:pPr>
      <w:r w:rsidRPr="00E44081">
        <w:rPr>
          <w:b/>
          <w:bCs/>
          <w:color w:val="000000"/>
          <w:sz w:val="18"/>
          <w:szCs w:val="18"/>
        </w:rPr>
        <w:t>AH52</w:t>
      </w:r>
      <w:r>
        <w:rPr>
          <w:b/>
          <w:bCs/>
          <w:color w:val="000000"/>
          <w:sz w:val="18"/>
          <w:szCs w:val="18"/>
        </w:rPr>
        <w:t>app</w:t>
      </w:r>
      <w:r w:rsidRPr="00E44081">
        <w:rPr>
          <w:b/>
          <w:bCs/>
          <w:color w:val="000000"/>
          <w:sz w:val="18"/>
          <w:szCs w:val="18"/>
        </w:rPr>
        <w:t xml:space="preserve">. </w:t>
      </w:r>
      <w:r w:rsidRPr="00E44081">
        <w:rPr>
          <w:color w:val="000000"/>
          <w:sz w:val="18"/>
          <w:szCs w:val="18"/>
          <w:lang w:val="en-US"/>
        </w:rPr>
        <w:t>D-B 40141, f. 76r</w:t>
      </w:r>
      <w:r w:rsidRPr="00E44081">
        <w:rPr>
          <w:i/>
          <w:color w:val="000000"/>
          <w:sz w:val="18"/>
          <w:szCs w:val="18"/>
          <w:lang w:val="en-US"/>
        </w:rPr>
        <w:t xml:space="preserve"> Tantz</w:t>
      </w:r>
      <w:r>
        <w:rPr>
          <w:iCs/>
          <w:color w:val="000000"/>
          <w:sz w:val="18"/>
          <w:szCs w:val="18"/>
          <w:lang w:val="en-US"/>
        </w:rPr>
        <w:tab/>
        <w:t>2</w:t>
      </w:r>
      <w:r w:rsidR="00224D0F">
        <w:rPr>
          <w:iCs/>
          <w:color w:val="000000"/>
          <w:sz w:val="18"/>
          <w:szCs w:val="18"/>
          <w:lang w:val="en-US"/>
        </w:rPr>
        <w:t>5</w:t>
      </w:r>
    </w:p>
    <w:p w14:paraId="52653617" w14:textId="126ED2EC" w:rsidR="00A00E04" w:rsidRPr="008E2036" w:rsidRDefault="00BF056E" w:rsidP="00467FC1">
      <w:pPr>
        <w:tabs>
          <w:tab w:val="left" w:pos="504"/>
          <w:tab w:val="right" w:pos="4536"/>
        </w:tabs>
        <w:autoSpaceDE w:val="0"/>
        <w:autoSpaceDN w:val="0"/>
        <w:adjustRightInd w:val="0"/>
        <w:ind w:left="284" w:right="253" w:hanging="142"/>
        <w:rPr>
          <w:color w:val="000000"/>
          <w:sz w:val="16"/>
          <w:szCs w:val="16"/>
        </w:rPr>
      </w:pPr>
      <w:r w:rsidRPr="008E2036">
        <w:rPr>
          <w:color w:val="000000"/>
          <w:sz w:val="16"/>
          <w:szCs w:val="16"/>
        </w:rPr>
        <w:tab/>
      </w:r>
      <w:r w:rsidR="00A00E04">
        <w:rPr>
          <w:color w:val="000000"/>
          <w:sz w:val="16"/>
          <w:szCs w:val="16"/>
        </w:rPr>
        <w:t>cf.</w:t>
      </w:r>
      <w:r w:rsidR="003D7664">
        <w:rPr>
          <w:color w:val="000000"/>
          <w:sz w:val="16"/>
          <w:szCs w:val="16"/>
        </w:rPr>
        <w:tab/>
      </w:r>
      <w:r w:rsidR="001E16A3" w:rsidRPr="008E2036">
        <w:rPr>
          <w:color w:val="000000"/>
          <w:sz w:val="16"/>
          <w:szCs w:val="16"/>
        </w:rPr>
        <w:t xml:space="preserve">GB-Cfm 689, f. 26r </w:t>
      </w:r>
      <w:r w:rsidR="001E16A3" w:rsidRPr="008E2036">
        <w:rPr>
          <w:i/>
          <w:iCs/>
          <w:color w:val="000000"/>
          <w:sz w:val="16"/>
          <w:szCs w:val="16"/>
        </w:rPr>
        <w:t>Almain Daniel</w:t>
      </w:r>
      <w:r w:rsidR="001E16A3">
        <w:rPr>
          <w:color w:val="000000"/>
          <w:sz w:val="16"/>
          <w:szCs w:val="16"/>
        </w:rPr>
        <w:t xml:space="preserve"> </w:t>
      </w:r>
      <w:r w:rsidR="00467FC1">
        <w:rPr>
          <w:color w:val="000000"/>
          <w:sz w:val="16"/>
          <w:szCs w:val="16"/>
        </w:rPr>
        <w:t xml:space="preserve">&amp; </w:t>
      </w:r>
      <w:r w:rsidR="001E16A3" w:rsidRPr="008E2036">
        <w:rPr>
          <w:color w:val="000000"/>
          <w:sz w:val="16"/>
          <w:szCs w:val="16"/>
        </w:rPr>
        <w:t>GB-Lam 603, ff. 42r-42v untitled</w:t>
      </w:r>
      <w:r w:rsidR="001815A1">
        <w:rPr>
          <w:color w:val="000000"/>
          <w:sz w:val="16"/>
          <w:szCs w:val="16"/>
        </w:rPr>
        <w:t xml:space="preserve"> </w:t>
      </w:r>
      <w:r w:rsidR="008E01D0">
        <w:rPr>
          <w:color w:val="000000"/>
          <w:sz w:val="16"/>
          <w:szCs w:val="16"/>
        </w:rPr>
        <w:t xml:space="preserve">both </w:t>
      </w:r>
      <w:r w:rsidR="001E16A3" w:rsidRPr="00E449AE">
        <w:rPr>
          <w:color w:val="000000"/>
          <w:sz w:val="16"/>
          <w:szCs w:val="16"/>
        </w:rPr>
        <w:t>in F</w:t>
      </w:r>
      <w:r w:rsidR="001E16A3">
        <w:rPr>
          <w:color w:val="000000"/>
          <w:sz w:val="16"/>
          <w:szCs w:val="16"/>
        </w:rPr>
        <w:t xml:space="preserve">; </w:t>
      </w:r>
      <w:r w:rsidR="003D7664" w:rsidRPr="008E2036">
        <w:rPr>
          <w:color w:val="000000"/>
          <w:sz w:val="16"/>
          <w:szCs w:val="16"/>
        </w:rPr>
        <w:t>GB-Cu Dd.2.11, f. 36r untitled - bandora S74</w:t>
      </w:r>
      <w:r w:rsidR="001E16A3">
        <w:rPr>
          <w:color w:val="000000"/>
          <w:sz w:val="16"/>
          <w:szCs w:val="16"/>
        </w:rPr>
        <w:t xml:space="preserve">; </w:t>
      </w:r>
      <w:r w:rsidR="00C111F3" w:rsidRPr="008E2036">
        <w:rPr>
          <w:color w:val="000000"/>
          <w:sz w:val="16"/>
          <w:szCs w:val="16"/>
        </w:rPr>
        <w:t xml:space="preserve">GB-Cu Dd.4.23, f. 9r </w:t>
      </w:r>
      <w:r w:rsidR="00C111F3" w:rsidRPr="008E2036">
        <w:rPr>
          <w:i/>
          <w:iCs/>
          <w:color w:val="000000"/>
          <w:sz w:val="16"/>
          <w:szCs w:val="16"/>
        </w:rPr>
        <w:t>Allmayne Ant: Ho</w:t>
      </w:r>
      <w:r w:rsidR="00C111F3" w:rsidRPr="008E2036">
        <w:rPr>
          <w:color w:val="000000"/>
          <w:sz w:val="16"/>
          <w:szCs w:val="16"/>
        </w:rPr>
        <w:t xml:space="preserve"> - cittern</w:t>
      </w:r>
      <w:r w:rsidR="001E16A3">
        <w:rPr>
          <w:color w:val="000000"/>
          <w:sz w:val="16"/>
          <w:szCs w:val="16"/>
        </w:rPr>
        <w:t xml:space="preserve">; </w:t>
      </w:r>
      <w:r w:rsidR="000A58EA">
        <w:rPr>
          <w:color w:val="000000"/>
          <w:sz w:val="16"/>
          <w:szCs w:val="16"/>
        </w:rPr>
        <w:t>Holborn</w:t>
      </w:r>
      <w:r w:rsidR="00BF3584">
        <w:rPr>
          <w:color w:val="000000"/>
          <w:sz w:val="16"/>
          <w:szCs w:val="16"/>
        </w:rPr>
        <w:t>e</w:t>
      </w:r>
      <w:r w:rsidR="000A58EA">
        <w:rPr>
          <w:color w:val="000000"/>
          <w:sz w:val="16"/>
          <w:szCs w:val="16"/>
        </w:rPr>
        <w:t xml:space="preserve"> </w:t>
      </w:r>
      <w:r w:rsidR="000A58EA" w:rsidRPr="002D7AC5">
        <w:rPr>
          <w:color w:val="000000"/>
          <w:sz w:val="16"/>
          <w:szCs w:val="16"/>
        </w:rPr>
        <w:t>CS 1597</w:t>
      </w:r>
      <w:r w:rsidR="000A58EA" w:rsidRPr="008E2036">
        <w:rPr>
          <w:color w:val="000000"/>
          <w:sz w:val="16"/>
          <w:szCs w:val="16"/>
        </w:rPr>
        <w:t xml:space="preserve">, sigs. L1v-L2r </w:t>
      </w:r>
      <w:r w:rsidR="000A58EA" w:rsidRPr="008E2036">
        <w:rPr>
          <w:i/>
          <w:iCs/>
          <w:color w:val="000000"/>
          <w:sz w:val="16"/>
          <w:szCs w:val="16"/>
        </w:rPr>
        <w:t>Almain</w:t>
      </w:r>
      <w:r w:rsidR="000A58EA" w:rsidRPr="008E2036">
        <w:rPr>
          <w:color w:val="000000"/>
          <w:sz w:val="16"/>
          <w:szCs w:val="16"/>
        </w:rPr>
        <w:t xml:space="preserve"> - cittern &amp; bass viol</w:t>
      </w:r>
      <w:r w:rsidR="001E16A3">
        <w:rPr>
          <w:color w:val="000000"/>
          <w:sz w:val="16"/>
          <w:szCs w:val="16"/>
        </w:rPr>
        <w:t xml:space="preserve">; </w:t>
      </w:r>
      <w:r w:rsidR="008E2036" w:rsidRPr="008E2036">
        <w:rPr>
          <w:color w:val="000000"/>
          <w:sz w:val="16"/>
          <w:szCs w:val="16"/>
        </w:rPr>
        <w:t>Holborn</w:t>
      </w:r>
      <w:r w:rsidR="00BF3584">
        <w:rPr>
          <w:color w:val="000000"/>
          <w:sz w:val="16"/>
          <w:szCs w:val="16"/>
        </w:rPr>
        <w:t>e</w:t>
      </w:r>
      <w:r w:rsidR="008E2036" w:rsidRPr="008E2036">
        <w:rPr>
          <w:color w:val="000000"/>
          <w:sz w:val="16"/>
          <w:szCs w:val="16"/>
        </w:rPr>
        <w:t xml:space="preserve"> </w:t>
      </w:r>
      <w:r w:rsidR="008E2036" w:rsidRPr="008E2036">
        <w:rPr>
          <w:i/>
          <w:iCs/>
          <w:color w:val="000000"/>
          <w:sz w:val="16"/>
          <w:szCs w:val="16"/>
        </w:rPr>
        <w:t>PGA</w:t>
      </w:r>
      <w:r w:rsidR="008E2036" w:rsidRPr="008E2036">
        <w:rPr>
          <w:color w:val="000000"/>
          <w:sz w:val="16"/>
          <w:szCs w:val="16"/>
        </w:rPr>
        <w:t xml:space="preserve"> 1599, no. </w:t>
      </w:r>
      <w:r w:rsidR="00C111F3" w:rsidRPr="008E2036">
        <w:rPr>
          <w:color w:val="000000"/>
          <w:sz w:val="16"/>
          <w:szCs w:val="16"/>
        </w:rPr>
        <w:t xml:space="preserve">55 </w:t>
      </w:r>
      <w:r w:rsidR="00C111F3" w:rsidRPr="008E2036">
        <w:rPr>
          <w:i/>
          <w:iCs/>
          <w:color w:val="000000"/>
          <w:sz w:val="16"/>
          <w:szCs w:val="16"/>
        </w:rPr>
        <w:t>The night watch</w:t>
      </w:r>
      <w:r w:rsidR="00C111F3" w:rsidRPr="008E2036">
        <w:rPr>
          <w:color w:val="000000"/>
          <w:sz w:val="16"/>
          <w:szCs w:val="16"/>
        </w:rPr>
        <w:t xml:space="preserve"> </w:t>
      </w:r>
      <w:r w:rsidR="002D7AC5" w:rsidRPr="008E2036">
        <w:rPr>
          <w:color w:val="000000"/>
          <w:sz w:val="16"/>
          <w:szCs w:val="16"/>
        </w:rPr>
        <w:t xml:space="preserve">- instr. </w:t>
      </w:r>
      <w:r w:rsidR="001E16A3">
        <w:rPr>
          <w:color w:val="000000"/>
          <w:sz w:val="16"/>
          <w:szCs w:val="16"/>
        </w:rPr>
        <w:tab/>
      </w:r>
      <w:r w:rsidR="002D7AC5" w:rsidRPr="008E2036">
        <w:rPr>
          <w:color w:val="000000"/>
          <w:sz w:val="16"/>
          <w:szCs w:val="16"/>
        </w:rPr>
        <w:t xml:space="preserve">ens. à </w:t>
      </w:r>
      <w:r w:rsidR="002D7AC5">
        <w:rPr>
          <w:color w:val="000000"/>
          <w:sz w:val="16"/>
          <w:szCs w:val="16"/>
        </w:rPr>
        <w:t>5</w:t>
      </w:r>
      <w:r w:rsidR="001E16A3">
        <w:rPr>
          <w:color w:val="000000"/>
          <w:sz w:val="16"/>
          <w:szCs w:val="16"/>
        </w:rPr>
        <w:t xml:space="preserve">; </w:t>
      </w:r>
      <w:r w:rsidR="00A00E04" w:rsidRPr="000A58EA">
        <w:rPr>
          <w:color w:val="000000"/>
          <w:sz w:val="16"/>
          <w:szCs w:val="16"/>
        </w:rPr>
        <w:t xml:space="preserve">Haussmann </w:t>
      </w:r>
      <w:r w:rsidR="00A00E04" w:rsidRPr="000A58EA">
        <w:rPr>
          <w:i/>
          <w:iCs/>
          <w:color w:val="000000"/>
          <w:sz w:val="16"/>
          <w:szCs w:val="16"/>
        </w:rPr>
        <w:t>Venusgarten</w:t>
      </w:r>
      <w:r w:rsidR="00A00E04" w:rsidRPr="000A58EA">
        <w:rPr>
          <w:color w:val="000000"/>
          <w:sz w:val="16"/>
          <w:szCs w:val="16"/>
        </w:rPr>
        <w:t xml:space="preserve"> </w:t>
      </w:r>
      <w:r w:rsidR="00834022" w:rsidRPr="000A58EA">
        <w:rPr>
          <w:color w:val="000000"/>
          <w:sz w:val="16"/>
          <w:szCs w:val="16"/>
        </w:rPr>
        <w:t xml:space="preserve">1602, </w:t>
      </w:r>
      <w:r w:rsidR="00D27335">
        <w:rPr>
          <w:color w:val="000000"/>
          <w:sz w:val="16"/>
          <w:szCs w:val="16"/>
        </w:rPr>
        <w:t>[Polnische T</w:t>
      </w:r>
      <w:r w:rsidR="001503CF">
        <w:rPr>
          <w:color w:val="000000"/>
          <w:sz w:val="16"/>
          <w:szCs w:val="16"/>
        </w:rPr>
        <w:t>a</w:t>
      </w:r>
      <w:r w:rsidR="00D27335">
        <w:rPr>
          <w:color w:val="000000"/>
          <w:sz w:val="16"/>
          <w:szCs w:val="16"/>
        </w:rPr>
        <w:t>ntz</w:t>
      </w:r>
      <w:r w:rsidR="001503CF">
        <w:rPr>
          <w:color w:val="000000"/>
          <w:sz w:val="16"/>
          <w:szCs w:val="16"/>
        </w:rPr>
        <w:t>e</w:t>
      </w:r>
      <w:r w:rsidR="00D27335">
        <w:rPr>
          <w:color w:val="000000"/>
          <w:sz w:val="16"/>
          <w:szCs w:val="16"/>
        </w:rPr>
        <w:t xml:space="preserve">] </w:t>
      </w:r>
      <w:r w:rsidR="005F1F8D" w:rsidRPr="000A58EA">
        <w:rPr>
          <w:i/>
          <w:iCs/>
          <w:color w:val="000000"/>
          <w:sz w:val="16"/>
          <w:szCs w:val="16"/>
        </w:rPr>
        <w:t>XCIIII</w:t>
      </w:r>
      <w:r w:rsidR="00A00E04" w:rsidRPr="000A58EA">
        <w:rPr>
          <w:i/>
          <w:iCs/>
          <w:color w:val="000000"/>
          <w:sz w:val="16"/>
          <w:szCs w:val="16"/>
        </w:rPr>
        <w:t xml:space="preserve"> </w:t>
      </w:r>
      <w:r w:rsidR="00A00E04" w:rsidRPr="000A58EA">
        <w:rPr>
          <w:color w:val="000000"/>
          <w:sz w:val="16"/>
          <w:szCs w:val="16"/>
        </w:rPr>
        <w:t xml:space="preserve">- instr. ens. à5 </w:t>
      </w:r>
      <w:r w:rsidR="00AB661C">
        <w:rPr>
          <w:color w:val="000000"/>
          <w:sz w:val="16"/>
          <w:szCs w:val="16"/>
        </w:rPr>
        <w:t xml:space="preserve">cf. </w:t>
      </w:r>
      <w:r w:rsidR="00A00E04" w:rsidRPr="000A58EA">
        <w:rPr>
          <w:color w:val="000000"/>
          <w:sz w:val="16"/>
          <w:szCs w:val="16"/>
        </w:rPr>
        <w:t>Lynn</w:t>
      </w:r>
      <w:r w:rsidR="00A00E04" w:rsidRPr="000A58EA">
        <w:rPr>
          <w:rStyle w:val="FootnoteReference"/>
          <w:color w:val="000000"/>
          <w:sz w:val="16"/>
          <w:szCs w:val="16"/>
        </w:rPr>
        <w:footnoteReference w:id="23"/>
      </w:r>
      <w:r w:rsidR="00A00E04" w:rsidRPr="000A58EA">
        <w:rPr>
          <w:color w:val="000000"/>
          <w:sz w:val="16"/>
          <w:szCs w:val="16"/>
        </w:rPr>
        <w:t xml:space="preserve"> 367</w:t>
      </w:r>
    </w:p>
    <w:p w14:paraId="17100978" w14:textId="3D3830DD" w:rsidR="006D13FD" w:rsidRPr="00C3620D" w:rsidRDefault="006D13FD" w:rsidP="006D13FD">
      <w:pPr>
        <w:tabs>
          <w:tab w:val="right" w:pos="4931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8"/>
          <w:szCs w:val="18"/>
        </w:rPr>
      </w:pPr>
      <w:r w:rsidRPr="00C3620D">
        <w:rPr>
          <w:b/>
          <w:bCs/>
          <w:color w:val="000000"/>
          <w:sz w:val="18"/>
          <w:szCs w:val="18"/>
        </w:rPr>
        <w:t>AH71</w:t>
      </w:r>
      <w:r>
        <w:rPr>
          <w:b/>
          <w:bCs/>
          <w:color w:val="000000"/>
          <w:sz w:val="18"/>
          <w:szCs w:val="18"/>
        </w:rPr>
        <w:t>a</w:t>
      </w:r>
      <w:r w:rsidRPr="00C3620D">
        <w:rPr>
          <w:b/>
          <w:bCs/>
          <w:color w:val="000000"/>
          <w:sz w:val="18"/>
          <w:szCs w:val="18"/>
        </w:rPr>
        <w:t>.</w:t>
      </w:r>
      <w:r>
        <w:rPr>
          <w:color w:val="000000"/>
          <w:sz w:val="18"/>
          <w:szCs w:val="18"/>
        </w:rPr>
        <w:t xml:space="preserve"> </w:t>
      </w:r>
      <w:r w:rsidRPr="00C3620D">
        <w:rPr>
          <w:color w:val="000000"/>
          <w:sz w:val="18"/>
          <w:szCs w:val="18"/>
        </w:rPr>
        <w:t xml:space="preserve">NL-Lt 1666, f. 400v </w:t>
      </w:r>
      <w:r w:rsidRPr="00100AA2">
        <w:rPr>
          <w:i/>
          <w:iCs/>
          <w:color w:val="000000"/>
          <w:sz w:val="18"/>
          <w:szCs w:val="18"/>
        </w:rPr>
        <w:t>Lullabye</w:t>
      </w:r>
      <w:r w:rsidRPr="00C3620D">
        <w:rPr>
          <w:color w:val="000000"/>
          <w:sz w:val="18"/>
          <w:szCs w:val="18"/>
        </w:rPr>
        <w:t xml:space="preserve"> </w:t>
      </w:r>
      <w:r w:rsidRPr="009D0CDC">
        <w:rPr>
          <w:color w:val="000000"/>
          <w:sz w:val="16"/>
          <w:szCs w:val="16"/>
        </w:rPr>
        <w:t xml:space="preserve">- </w:t>
      </w:r>
      <w:r w:rsidR="000A58EA" w:rsidRPr="009D0CDC">
        <w:rPr>
          <w:color w:val="000000"/>
          <w:sz w:val="16"/>
          <w:szCs w:val="16"/>
        </w:rPr>
        <w:t>reconstructed</w:t>
      </w:r>
      <w:r>
        <w:rPr>
          <w:color w:val="000000"/>
          <w:sz w:val="18"/>
          <w:szCs w:val="18"/>
        </w:rPr>
        <w:tab/>
        <w:t>2</w:t>
      </w:r>
      <w:r w:rsidR="00224D0F">
        <w:rPr>
          <w:color w:val="000000"/>
          <w:sz w:val="18"/>
          <w:szCs w:val="18"/>
        </w:rPr>
        <w:t>1</w:t>
      </w:r>
    </w:p>
    <w:p w14:paraId="5D47EFDF" w14:textId="779830A3" w:rsidR="006D13FD" w:rsidRPr="00C3620D" w:rsidRDefault="006D13FD" w:rsidP="006D13FD">
      <w:pPr>
        <w:tabs>
          <w:tab w:val="right" w:pos="4931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8"/>
          <w:szCs w:val="18"/>
        </w:rPr>
      </w:pPr>
      <w:r w:rsidRPr="00C3620D">
        <w:rPr>
          <w:b/>
          <w:bCs/>
          <w:color w:val="000000"/>
          <w:sz w:val="18"/>
          <w:szCs w:val="18"/>
        </w:rPr>
        <w:t>AH71</w:t>
      </w:r>
      <w:r>
        <w:rPr>
          <w:b/>
          <w:bCs/>
          <w:color w:val="000000"/>
          <w:sz w:val="18"/>
          <w:szCs w:val="18"/>
        </w:rPr>
        <w:t>b</w:t>
      </w:r>
      <w:r w:rsidRPr="00C3620D">
        <w:rPr>
          <w:b/>
          <w:bCs/>
          <w:color w:val="000000"/>
          <w:sz w:val="18"/>
          <w:szCs w:val="18"/>
        </w:rPr>
        <w:t>.</w:t>
      </w:r>
      <w:r>
        <w:rPr>
          <w:color w:val="000000"/>
          <w:sz w:val="18"/>
          <w:szCs w:val="18"/>
        </w:rPr>
        <w:t xml:space="preserve"> </w:t>
      </w:r>
      <w:r w:rsidRPr="00C3620D">
        <w:rPr>
          <w:color w:val="000000"/>
          <w:sz w:val="18"/>
          <w:szCs w:val="18"/>
        </w:rPr>
        <w:t xml:space="preserve">GB-Cu Dd.2.11, f. 65r </w:t>
      </w:r>
      <w:r w:rsidRPr="00100AA2">
        <w:rPr>
          <w:i/>
          <w:iCs/>
          <w:color w:val="000000"/>
          <w:sz w:val="18"/>
          <w:szCs w:val="18"/>
        </w:rPr>
        <w:t>Lullab</w:t>
      </w:r>
      <w:r w:rsidRPr="009D0CDC">
        <w:rPr>
          <w:color w:val="000000"/>
          <w:sz w:val="18"/>
          <w:szCs w:val="18"/>
        </w:rPr>
        <w:t xml:space="preserve">y </w:t>
      </w:r>
      <w:r w:rsidRPr="001503CF">
        <w:rPr>
          <w:color w:val="000000"/>
          <w:sz w:val="16"/>
          <w:szCs w:val="16"/>
        </w:rPr>
        <w:t>- trans</w:t>
      </w:r>
      <w:r w:rsidR="001503CF">
        <w:rPr>
          <w:color w:val="000000"/>
          <w:sz w:val="16"/>
          <w:szCs w:val="16"/>
        </w:rPr>
        <w:t>cribed</w:t>
      </w:r>
      <w:r w:rsidRPr="001503CF">
        <w:rPr>
          <w:color w:val="000000"/>
          <w:sz w:val="16"/>
          <w:szCs w:val="16"/>
        </w:rPr>
        <w:t xml:space="preserve"> bandora </w:t>
      </w:r>
      <w:r w:rsidR="00557ACE" w:rsidRPr="001503CF">
        <w:rPr>
          <w:color w:val="000000"/>
          <w:sz w:val="16"/>
          <w:szCs w:val="16"/>
        </w:rPr>
        <w:t xml:space="preserve">- </w:t>
      </w:r>
      <w:r w:rsidRPr="001503CF">
        <w:rPr>
          <w:color w:val="000000"/>
          <w:sz w:val="16"/>
          <w:szCs w:val="16"/>
        </w:rPr>
        <w:t>S71</w:t>
      </w:r>
      <w:r>
        <w:rPr>
          <w:color w:val="000000"/>
          <w:sz w:val="18"/>
          <w:szCs w:val="18"/>
        </w:rPr>
        <w:tab/>
        <w:t>2</w:t>
      </w:r>
      <w:r w:rsidR="00224D0F">
        <w:rPr>
          <w:color w:val="000000"/>
          <w:sz w:val="18"/>
          <w:szCs w:val="18"/>
        </w:rPr>
        <w:t>2</w:t>
      </w:r>
    </w:p>
    <w:p w14:paraId="2BCA2F74" w14:textId="70F21FD6" w:rsidR="006D13FD" w:rsidRPr="002D7AC5" w:rsidRDefault="006D13FD" w:rsidP="00E97C43">
      <w:pPr>
        <w:tabs>
          <w:tab w:val="left" w:pos="490"/>
          <w:tab w:val="right" w:pos="4931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>
        <w:rPr>
          <w:color w:val="000000"/>
          <w:sz w:val="18"/>
          <w:szCs w:val="18"/>
        </w:rPr>
        <w:tab/>
      </w:r>
      <w:r w:rsidR="00A00E04">
        <w:rPr>
          <w:color w:val="000000"/>
          <w:sz w:val="16"/>
          <w:szCs w:val="16"/>
        </w:rPr>
        <w:t>cf.</w:t>
      </w:r>
      <w:r w:rsidR="00E97C43">
        <w:rPr>
          <w:color w:val="000000"/>
          <w:sz w:val="16"/>
          <w:szCs w:val="16"/>
        </w:rPr>
        <w:tab/>
      </w:r>
      <w:r w:rsidRPr="002D7AC5">
        <w:rPr>
          <w:color w:val="000000"/>
          <w:sz w:val="16"/>
          <w:szCs w:val="16"/>
        </w:rPr>
        <w:t xml:space="preserve">GB-Cu Dd.4.23, f. 8v </w:t>
      </w:r>
      <w:r w:rsidRPr="002D7AC5">
        <w:rPr>
          <w:i/>
          <w:iCs/>
          <w:color w:val="000000"/>
          <w:sz w:val="16"/>
          <w:szCs w:val="16"/>
        </w:rPr>
        <w:t>lullaby</w:t>
      </w:r>
      <w:r w:rsidRPr="002D7AC5">
        <w:rPr>
          <w:color w:val="000000"/>
          <w:sz w:val="16"/>
          <w:szCs w:val="16"/>
        </w:rPr>
        <w:t xml:space="preserve"> - cittern</w:t>
      </w:r>
    </w:p>
    <w:p w14:paraId="068B4F22" w14:textId="77459E19" w:rsidR="006D13FD" w:rsidRPr="002D7AC5" w:rsidRDefault="006D13FD" w:rsidP="00E97C43">
      <w:pPr>
        <w:tabs>
          <w:tab w:val="left" w:pos="490"/>
          <w:tab w:val="right" w:pos="4931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2D7AC5">
        <w:rPr>
          <w:color w:val="000000"/>
          <w:sz w:val="16"/>
          <w:szCs w:val="16"/>
        </w:rPr>
        <w:tab/>
      </w:r>
      <w:r w:rsidR="00E97C43">
        <w:rPr>
          <w:color w:val="000000"/>
          <w:sz w:val="16"/>
          <w:szCs w:val="16"/>
        </w:rPr>
        <w:tab/>
      </w:r>
      <w:r w:rsidR="002D7AC5">
        <w:rPr>
          <w:color w:val="000000"/>
          <w:sz w:val="16"/>
          <w:szCs w:val="16"/>
        </w:rPr>
        <w:t>Holborn</w:t>
      </w:r>
      <w:r w:rsidR="00BF3584">
        <w:rPr>
          <w:color w:val="000000"/>
          <w:sz w:val="16"/>
          <w:szCs w:val="16"/>
        </w:rPr>
        <w:t>e</w:t>
      </w:r>
      <w:r w:rsidR="002D7AC5">
        <w:rPr>
          <w:color w:val="000000"/>
          <w:sz w:val="16"/>
          <w:szCs w:val="16"/>
        </w:rPr>
        <w:t xml:space="preserve"> </w:t>
      </w:r>
      <w:r w:rsidRPr="002D7AC5">
        <w:rPr>
          <w:color w:val="000000"/>
          <w:sz w:val="16"/>
          <w:szCs w:val="16"/>
        </w:rPr>
        <w:t>CS 1597, sig</w:t>
      </w:r>
      <w:r w:rsidR="002D7AC5">
        <w:rPr>
          <w:color w:val="000000"/>
          <w:sz w:val="16"/>
          <w:szCs w:val="16"/>
        </w:rPr>
        <w:t>s</w:t>
      </w:r>
      <w:r w:rsidRPr="002D7AC5">
        <w:rPr>
          <w:color w:val="000000"/>
          <w:sz w:val="16"/>
          <w:szCs w:val="16"/>
        </w:rPr>
        <w:t xml:space="preserve">. N1v-N2r </w:t>
      </w:r>
      <w:r w:rsidRPr="002D7AC5">
        <w:rPr>
          <w:i/>
          <w:iCs/>
          <w:color w:val="000000"/>
          <w:sz w:val="16"/>
          <w:szCs w:val="16"/>
        </w:rPr>
        <w:t>The Lullaby</w:t>
      </w:r>
      <w:r w:rsidRPr="002D7AC5">
        <w:rPr>
          <w:color w:val="000000"/>
          <w:sz w:val="16"/>
          <w:szCs w:val="16"/>
        </w:rPr>
        <w:t xml:space="preserve"> - cittern &amp; bass viol</w:t>
      </w:r>
    </w:p>
    <w:p w14:paraId="29678499" w14:textId="44CF1E64" w:rsidR="006D13FD" w:rsidRDefault="006D13FD" w:rsidP="00E97C43">
      <w:pPr>
        <w:tabs>
          <w:tab w:val="left" w:pos="490"/>
          <w:tab w:val="right" w:pos="4931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2D7AC5">
        <w:rPr>
          <w:color w:val="000000"/>
          <w:sz w:val="16"/>
          <w:szCs w:val="16"/>
        </w:rPr>
        <w:tab/>
      </w:r>
      <w:r w:rsidR="00E97C43">
        <w:rPr>
          <w:color w:val="000000"/>
          <w:sz w:val="16"/>
          <w:szCs w:val="16"/>
        </w:rPr>
        <w:tab/>
      </w:r>
      <w:r w:rsidR="002D7AC5" w:rsidRPr="002D7AC5">
        <w:rPr>
          <w:color w:val="000000"/>
          <w:sz w:val="16"/>
          <w:szCs w:val="16"/>
        </w:rPr>
        <w:t>Holborn</w:t>
      </w:r>
      <w:r w:rsidR="00BF3584">
        <w:rPr>
          <w:color w:val="000000"/>
          <w:sz w:val="16"/>
          <w:szCs w:val="16"/>
        </w:rPr>
        <w:t>e</w:t>
      </w:r>
      <w:r w:rsidR="002D7AC5" w:rsidRPr="002D7AC5">
        <w:rPr>
          <w:color w:val="000000"/>
          <w:sz w:val="16"/>
          <w:szCs w:val="16"/>
        </w:rPr>
        <w:t xml:space="preserve"> </w:t>
      </w:r>
      <w:r w:rsidR="002D7AC5" w:rsidRPr="002D7AC5">
        <w:rPr>
          <w:i/>
          <w:iCs/>
          <w:color w:val="000000"/>
          <w:sz w:val="16"/>
          <w:szCs w:val="16"/>
        </w:rPr>
        <w:t>PGA</w:t>
      </w:r>
      <w:r w:rsidR="002D7AC5" w:rsidRPr="002D7AC5">
        <w:rPr>
          <w:color w:val="000000"/>
          <w:sz w:val="16"/>
          <w:szCs w:val="16"/>
        </w:rPr>
        <w:t xml:space="preserve"> 1599, no. </w:t>
      </w:r>
      <w:r w:rsidRPr="002D7AC5">
        <w:rPr>
          <w:color w:val="000000"/>
          <w:sz w:val="16"/>
          <w:szCs w:val="16"/>
        </w:rPr>
        <w:t xml:space="preserve">4 </w:t>
      </w:r>
      <w:r w:rsidRPr="002D7AC5">
        <w:rPr>
          <w:i/>
          <w:iCs/>
          <w:color w:val="000000"/>
          <w:sz w:val="16"/>
          <w:szCs w:val="16"/>
        </w:rPr>
        <w:t>Lvllabie</w:t>
      </w:r>
      <w:r w:rsidRPr="002D7AC5">
        <w:rPr>
          <w:color w:val="000000"/>
          <w:sz w:val="16"/>
          <w:szCs w:val="16"/>
        </w:rPr>
        <w:t xml:space="preserve"> - instr. ens. à </w:t>
      </w:r>
      <w:r w:rsidR="002D7AC5" w:rsidRPr="002D7AC5">
        <w:rPr>
          <w:color w:val="000000"/>
          <w:sz w:val="16"/>
          <w:szCs w:val="16"/>
        </w:rPr>
        <w:t>5</w:t>
      </w:r>
    </w:p>
    <w:p w14:paraId="46CF2CBE" w14:textId="6CC402EE" w:rsidR="00320E6E" w:rsidRDefault="00CD2940" w:rsidP="008C6A05">
      <w:pPr>
        <w:tabs>
          <w:tab w:val="right" w:pos="4678"/>
        </w:tabs>
        <w:adjustRightInd w:val="0"/>
        <w:snapToGrid w:val="0"/>
        <w:spacing w:before="60" w:after="60"/>
        <w:jc w:val="center"/>
        <w:rPr>
          <w:b/>
          <w:bCs/>
          <w:smallCaps/>
          <w:szCs w:val="20"/>
        </w:rPr>
      </w:pPr>
      <w:r w:rsidRPr="00CD2940">
        <w:rPr>
          <w:b/>
          <w:bCs/>
          <w:smallCaps/>
          <w:szCs w:val="20"/>
          <w:lang w:val="en-US"/>
        </w:rPr>
        <w:t>Robert Johnson</w:t>
      </w:r>
      <w:r w:rsidRPr="00CD2940">
        <w:rPr>
          <w:b/>
          <w:bCs/>
          <w:smallCaps/>
          <w:szCs w:val="20"/>
        </w:rPr>
        <w:t xml:space="preserve"> </w:t>
      </w:r>
      <w:r>
        <w:rPr>
          <w:b/>
          <w:bCs/>
          <w:smallCaps/>
          <w:szCs w:val="20"/>
        </w:rPr>
        <w:t>In nomine</w:t>
      </w:r>
    </w:p>
    <w:p w14:paraId="2172411E" w14:textId="174666E0" w:rsidR="00705234" w:rsidRPr="008519D8" w:rsidRDefault="00236CE0" w:rsidP="00B47F44">
      <w:pPr>
        <w:tabs>
          <w:tab w:val="right" w:pos="4931"/>
        </w:tabs>
        <w:autoSpaceDE w:val="0"/>
        <w:autoSpaceDN w:val="0"/>
        <w:adjustRightInd w:val="0"/>
        <w:rPr>
          <w:color w:val="000000"/>
          <w:sz w:val="18"/>
          <w:szCs w:val="18"/>
          <w:lang w:val="en-US"/>
        </w:rPr>
      </w:pPr>
      <w:r w:rsidRPr="008519D8">
        <w:rPr>
          <w:color w:val="000000"/>
          <w:sz w:val="18"/>
          <w:szCs w:val="18"/>
          <w:lang w:val="en-US"/>
        </w:rPr>
        <w:t xml:space="preserve">Robert Johnson </w:t>
      </w:r>
      <w:r w:rsidR="00FB188E" w:rsidRPr="008519D8">
        <w:rPr>
          <w:color w:val="000000"/>
          <w:sz w:val="18"/>
          <w:szCs w:val="18"/>
          <w:lang w:val="en-US"/>
        </w:rPr>
        <w:t>(</w:t>
      </w:r>
      <w:r w:rsidR="00FB188E" w:rsidRPr="008519D8">
        <w:rPr>
          <w:i/>
          <w:iCs/>
          <w:color w:val="000000"/>
          <w:sz w:val="18"/>
          <w:szCs w:val="18"/>
          <w:lang w:val="en-US"/>
        </w:rPr>
        <w:t>c</w:t>
      </w:r>
      <w:r w:rsidR="00B0794B" w:rsidRPr="008519D8">
        <w:rPr>
          <w:i/>
          <w:iCs/>
          <w:color w:val="000000"/>
          <w:sz w:val="18"/>
          <w:szCs w:val="18"/>
          <w:lang w:val="en-US"/>
        </w:rPr>
        <w:t>.</w:t>
      </w:r>
      <w:r w:rsidR="00FB188E" w:rsidRPr="008519D8">
        <w:rPr>
          <w:color w:val="000000"/>
          <w:sz w:val="18"/>
          <w:szCs w:val="18"/>
          <w:lang w:val="en-US"/>
        </w:rPr>
        <w:t xml:space="preserve">1500-1560) </w:t>
      </w:r>
      <w:r w:rsidR="00576B7D" w:rsidRPr="008519D8">
        <w:rPr>
          <w:color w:val="000000"/>
          <w:sz w:val="18"/>
          <w:szCs w:val="18"/>
          <w:lang w:val="en-US"/>
        </w:rPr>
        <w:t xml:space="preserve">was a </w:t>
      </w:r>
      <w:r w:rsidR="00780696" w:rsidRPr="008519D8">
        <w:rPr>
          <w:color w:val="000000"/>
          <w:sz w:val="18"/>
          <w:szCs w:val="18"/>
          <w:lang w:val="en-US"/>
        </w:rPr>
        <w:t xml:space="preserve">Scottish composer </w:t>
      </w:r>
      <w:r w:rsidR="00E64E96" w:rsidRPr="008519D8">
        <w:rPr>
          <w:color w:val="000000"/>
          <w:sz w:val="18"/>
          <w:szCs w:val="18"/>
          <w:lang w:val="en-US"/>
        </w:rPr>
        <w:t>and</w:t>
      </w:r>
      <w:r w:rsidR="00616F03" w:rsidRPr="008519D8">
        <w:rPr>
          <w:color w:val="000000"/>
          <w:sz w:val="18"/>
          <w:szCs w:val="18"/>
          <w:lang w:val="en-US"/>
        </w:rPr>
        <w:t xml:space="preserve"> </w:t>
      </w:r>
      <w:r w:rsidR="003E67EE" w:rsidRPr="008519D8">
        <w:rPr>
          <w:color w:val="000000"/>
          <w:sz w:val="18"/>
          <w:szCs w:val="18"/>
          <w:lang w:val="en-US"/>
        </w:rPr>
        <w:t xml:space="preserve">protestant </w:t>
      </w:r>
      <w:r w:rsidR="00576B7D" w:rsidRPr="008519D8">
        <w:rPr>
          <w:color w:val="000000"/>
          <w:sz w:val="18"/>
          <w:szCs w:val="18"/>
          <w:lang w:val="en-US"/>
        </w:rPr>
        <w:t xml:space="preserve">priest accused of heresy </w:t>
      </w:r>
      <w:r w:rsidR="00E64E96" w:rsidRPr="008519D8">
        <w:rPr>
          <w:color w:val="000000"/>
          <w:sz w:val="18"/>
          <w:szCs w:val="18"/>
          <w:lang w:val="en-US"/>
        </w:rPr>
        <w:t>who</w:t>
      </w:r>
      <w:r w:rsidR="00576B7D" w:rsidRPr="008519D8">
        <w:rPr>
          <w:color w:val="000000"/>
          <w:sz w:val="18"/>
          <w:szCs w:val="18"/>
          <w:lang w:val="en-US"/>
        </w:rPr>
        <w:t xml:space="preserve"> fled to England</w:t>
      </w:r>
      <w:r w:rsidR="00D94580" w:rsidRPr="008519D8">
        <w:rPr>
          <w:color w:val="000000"/>
          <w:sz w:val="18"/>
          <w:szCs w:val="18"/>
          <w:lang w:val="en-US"/>
        </w:rPr>
        <w:t>. H</w:t>
      </w:r>
      <w:r w:rsidR="00576B7D" w:rsidRPr="008519D8">
        <w:rPr>
          <w:color w:val="000000"/>
          <w:sz w:val="18"/>
          <w:szCs w:val="18"/>
          <w:lang w:val="en-US"/>
        </w:rPr>
        <w:t>is surviving</w:t>
      </w:r>
      <w:r w:rsidR="00616F03" w:rsidRPr="008519D8">
        <w:rPr>
          <w:color w:val="000000"/>
          <w:sz w:val="18"/>
          <w:szCs w:val="18"/>
          <w:lang w:val="en-US"/>
        </w:rPr>
        <w:t>,</w:t>
      </w:r>
      <w:r w:rsidR="00576B7D" w:rsidRPr="008519D8">
        <w:rPr>
          <w:color w:val="000000"/>
          <w:sz w:val="18"/>
          <w:szCs w:val="18"/>
          <w:lang w:val="en-US"/>
        </w:rPr>
        <w:t xml:space="preserve"> mainly </w:t>
      </w:r>
      <w:r w:rsidR="00616F03" w:rsidRPr="008519D8">
        <w:rPr>
          <w:color w:val="000000"/>
          <w:sz w:val="18"/>
          <w:szCs w:val="18"/>
          <w:lang w:val="en-US"/>
        </w:rPr>
        <w:t xml:space="preserve">sacred and secular </w:t>
      </w:r>
      <w:r w:rsidR="00576B7D" w:rsidRPr="008519D8">
        <w:rPr>
          <w:color w:val="000000"/>
          <w:sz w:val="18"/>
          <w:szCs w:val="18"/>
          <w:lang w:val="en-US"/>
        </w:rPr>
        <w:t>vocal</w:t>
      </w:r>
      <w:r w:rsidR="00616F03" w:rsidRPr="008519D8">
        <w:rPr>
          <w:color w:val="000000"/>
          <w:sz w:val="18"/>
          <w:szCs w:val="18"/>
          <w:lang w:val="en-US"/>
        </w:rPr>
        <w:t>,</w:t>
      </w:r>
      <w:r w:rsidR="00826C8B" w:rsidRPr="008519D8">
        <w:rPr>
          <w:rStyle w:val="FootnoteReference"/>
          <w:color w:val="000000"/>
          <w:sz w:val="18"/>
          <w:szCs w:val="18"/>
          <w:lang w:val="en-US"/>
        </w:rPr>
        <w:footnoteReference w:id="24"/>
      </w:r>
      <w:r w:rsidR="00576B7D" w:rsidRPr="008519D8">
        <w:rPr>
          <w:color w:val="000000"/>
          <w:sz w:val="18"/>
          <w:szCs w:val="18"/>
          <w:lang w:val="en-US"/>
        </w:rPr>
        <w:t xml:space="preserve"> music is found in English sources</w:t>
      </w:r>
      <w:r w:rsidR="00D94580" w:rsidRPr="008519D8">
        <w:rPr>
          <w:color w:val="000000"/>
          <w:sz w:val="18"/>
          <w:szCs w:val="18"/>
          <w:lang w:val="en-US"/>
        </w:rPr>
        <w:t xml:space="preserve"> and h</w:t>
      </w:r>
      <w:r w:rsidR="00616F03" w:rsidRPr="008519D8">
        <w:rPr>
          <w:color w:val="000000"/>
          <w:sz w:val="18"/>
          <w:szCs w:val="18"/>
          <w:lang w:val="en-US"/>
        </w:rPr>
        <w:t xml:space="preserve">e may have worked in York and </w:t>
      </w:r>
      <w:r w:rsidR="00D94580" w:rsidRPr="008519D8">
        <w:rPr>
          <w:color w:val="000000"/>
          <w:sz w:val="18"/>
          <w:szCs w:val="18"/>
          <w:lang w:val="en-US"/>
        </w:rPr>
        <w:t xml:space="preserve">is </w:t>
      </w:r>
      <w:r w:rsidR="0022574D" w:rsidRPr="008519D8">
        <w:rPr>
          <w:color w:val="000000"/>
          <w:sz w:val="18"/>
          <w:szCs w:val="18"/>
          <w:lang w:val="en-US"/>
        </w:rPr>
        <w:t>recorded as</w:t>
      </w:r>
      <w:r w:rsidR="00D94580" w:rsidRPr="008519D8">
        <w:rPr>
          <w:color w:val="000000"/>
          <w:sz w:val="18"/>
          <w:szCs w:val="18"/>
          <w:lang w:val="en-US"/>
        </w:rPr>
        <w:t xml:space="preserve"> </w:t>
      </w:r>
      <w:r w:rsidR="00D94580" w:rsidRPr="008519D8">
        <w:rPr>
          <w:color w:val="000000"/>
          <w:sz w:val="18"/>
          <w:szCs w:val="18"/>
        </w:rPr>
        <w:t>‘peticanon of Windsor’</w:t>
      </w:r>
      <w:r w:rsidR="00902404" w:rsidRPr="008519D8">
        <w:rPr>
          <w:color w:val="000000"/>
          <w:sz w:val="18"/>
          <w:szCs w:val="18"/>
          <w:lang w:val="en-US"/>
        </w:rPr>
        <w:t>. However, t</w:t>
      </w:r>
      <w:r w:rsidR="00616F03" w:rsidRPr="008519D8">
        <w:rPr>
          <w:color w:val="000000"/>
          <w:sz w:val="18"/>
          <w:szCs w:val="18"/>
          <w:lang w:val="en-US"/>
        </w:rPr>
        <w:t xml:space="preserve">he </w:t>
      </w:r>
      <w:r w:rsidR="00D94580" w:rsidRPr="008519D8">
        <w:rPr>
          <w:color w:val="000000"/>
          <w:sz w:val="18"/>
          <w:szCs w:val="18"/>
          <w:lang w:val="en-US"/>
        </w:rPr>
        <w:t>suggestion that he was chaplain to Ann Boleyn (</w:t>
      </w:r>
      <w:r w:rsidR="00D94580" w:rsidRPr="008519D8">
        <w:rPr>
          <w:i/>
          <w:iCs/>
          <w:color w:val="000000"/>
          <w:sz w:val="18"/>
          <w:szCs w:val="18"/>
          <w:lang w:val="en-US"/>
        </w:rPr>
        <w:t>d.</w:t>
      </w:r>
      <w:r w:rsidR="00D94580" w:rsidRPr="008519D8">
        <w:rPr>
          <w:color w:val="000000"/>
          <w:sz w:val="18"/>
          <w:szCs w:val="18"/>
          <w:lang w:val="en-US"/>
        </w:rPr>
        <w:t>1536) is unsubstantiated although he did set the text '</w:t>
      </w:r>
      <w:r w:rsidR="00D94580" w:rsidRPr="008519D8">
        <w:rPr>
          <w:sz w:val="18"/>
          <w:szCs w:val="18"/>
        </w:rPr>
        <w:t xml:space="preserve">Defiled is my name' </w:t>
      </w:r>
      <w:r w:rsidR="0022574D" w:rsidRPr="008519D8">
        <w:rPr>
          <w:color w:val="000000"/>
          <w:sz w:val="18"/>
          <w:szCs w:val="18"/>
          <w:lang w:val="en-US"/>
        </w:rPr>
        <w:t>that is associated with</w:t>
      </w:r>
      <w:r w:rsidR="00D94580" w:rsidRPr="008519D8">
        <w:rPr>
          <w:color w:val="000000"/>
          <w:sz w:val="18"/>
          <w:szCs w:val="18"/>
          <w:lang w:val="en-US"/>
        </w:rPr>
        <w:t xml:space="preserve"> her</w:t>
      </w:r>
      <w:r w:rsidR="00B0794B" w:rsidRPr="008519D8">
        <w:rPr>
          <w:color w:val="000000"/>
          <w:sz w:val="18"/>
          <w:szCs w:val="18"/>
          <w:lang w:val="en-US"/>
        </w:rPr>
        <w:t>.</w:t>
      </w:r>
      <w:r w:rsidR="00B0794B" w:rsidRPr="008519D8">
        <w:rPr>
          <w:rStyle w:val="FootnoteReference"/>
          <w:color w:val="000000"/>
          <w:sz w:val="18"/>
          <w:szCs w:val="18"/>
          <w:lang w:val="en-US"/>
        </w:rPr>
        <w:footnoteReference w:id="25"/>
      </w:r>
      <w:r w:rsidR="00D94580" w:rsidRPr="008519D8">
        <w:rPr>
          <w:color w:val="000000"/>
          <w:sz w:val="18"/>
          <w:szCs w:val="18"/>
          <w:lang w:val="en-US"/>
        </w:rPr>
        <w:t xml:space="preserve"> </w:t>
      </w:r>
      <w:r w:rsidR="00B0794B" w:rsidRPr="008519D8">
        <w:rPr>
          <w:color w:val="000000"/>
          <w:sz w:val="18"/>
          <w:szCs w:val="18"/>
          <w:lang w:val="en-US"/>
        </w:rPr>
        <w:t>F</w:t>
      </w:r>
      <w:r w:rsidR="00576B7D" w:rsidRPr="008519D8">
        <w:rPr>
          <w:color w:val="000000"/>
          <w:sz w:val="18"/>
          <w:szCs w:val="18"/>
          <w:lang w:val="en-US"/>
        </w:rPr>
        <w:t xml:space="preserve">ive instrumental works </w:t>
      </w:r>
      <w:r w:rsidR="00902404" w:rsidRPr="008519D8">
        <w:rPr>
          <w:color w:val="000000"/>
          <w:sz w:val="18"/>
          <w:szCs w:val="18"/>
          <w:lang w:val="en-US"/>
        </w:rPr>
        <w:t xml:space="preserve">by him </w:t>
      </w:r>
      <w:r w:rsidR="00576B7D" w:rsidRPr="008519D8">
        <w:rPr>
          <w:color w:val="000000"/>
          <w:sz w:val="18"/>
          <w:szCs w:val="18"/>
          <w:lang w:val="en-US"/>
        </w:rPr>
        <w:t>are know</w:t>
      </w:r>
      <w:r w:rsidR="00616F03" w:rsidRPr="008519D8">
        <w:rPr>
          <w:color w:val="000000"/>
          <w:sz w:val="18"/>
          <w:szCs w:val="18"/>
          <w:lang w:val="en-US"/>
        </w:rPr>
        <w:t>n</w:t>
      </w:r>
      <w:r w:rsidR="00576B7D" w:rsidRPr="008519D8">
        <w:rPr>
          <w:color w:val="000000"/>
          <w:sz w:val="18"/>
          <w:szCs w:val="18"/>
          <w:lang w:val="en-US"/>
        </w:rPr>
        <w:t xml:space="preserve"> including </w:t>
      </w:r>
      <w:r w:rsidR="001D11D1" w:rsidRPr="008519D8">
        <w:rPr>
          <w:color w:val="000000"/>
          <w:sz w:val="18"/>
          <w:szCs w:val="18"/>
          <w:lang w:val="en-US"/>
        </w:rPr>
        <w:t>a</w:t>
      </w:r>
      <w:r w:rsidR="004C4857" w:rsidRPr="008519D8">
        <w:rPr>
          <w:color w:val="000000"/>
          <w:sz w:val="18"/>
          <w:szCs w:val="18"/>
          <w:lang w:val="en-US"/>
        </w:rPr>
        <w:t>n</w:t>
      </w:r>
      <w:r w:rsidR="00576B7D" w:rsidRPr="008519D8">
        <w:rPr>
          <w:color w:val="000000"/>
          <w:sz w:val="18"/>
          <w:szCs w:val="18"/>
          <w:lang w:val="en-US"/>
        </w:rPr>
        <w:t xml:space="preserve"> In Nomine</w:t>
      </w:r>
      <w:r w:rsidR="004C4857" w:rsidRPr="008519D8">
        <w:rPr>
          <w:color w:val="000000"/>
          <w:sz w:val="18"/>
          <w:szCs w:val="18"/>
          <w:lang w:val="en-US"/>
        </w:rPr>
        <w:t xml:space="preserve"> for instrumental ensemble à5</w:t>
      </w:r>
      <w:r w:rsidR="00616F03" w:rsidRPr="008519D8">
        <w:rPr>
          <w:color w:val="000000"/>
          <w:sz w:val="18"/>
          <w:szCs w:val="18"/>
          <w:lang w:val="en-US"/>
        </w:rPr>
        <w:t>.</w:t>
      </w:r>
      <w:r w:rsidR="0022574D" w:rsidRPr="008519D8">
        <w:rPr>
          <w:rStyle w:val="FootnoteReference"/>
          <w:color w:val="000000"/>
          <w:sz w:val="18"/>
          <w:szCs w:val="18"/>
          <w:lang w:val="en-US"/>
        </w:rPr>
        <w:footnoteReference w:id="26"/>
      </w:r>
      <w:r w:rsidR="00616F03" w:rsidRPr="008519D8">
        <w:rPr>
          <w:color w:val="000000"/>
          <w:sz w:val="18"/>
          <w:szCs w:val="18"/>
          <w:lang w:val="en-US"/>
        </w:rPr>
        <w:t xml:space="preserve"> </w:t>
      </w:r>
      <w:r w:rsidR="00BE6C86" w:rsidRPr="008519D8">
        <w:rPr>
          <w:color w:val="000000"/>
          <w:sz w:val="18"/>
          <w:szCs w:val="18"/>
          <w:lang w:val="en-US"/>
        </w:rPr>
        <w:t xml:space="preserve">A keyboard setting </w:t>
      </w:r>
      <w:r w:rsidR="00D605EE" w:rsidRPr="008519D8">
        <w:rPr>
          <w:color w:val="000000"/>
          <w:sz w:val="18"/>
          <w:szCs w:val="18"/>
          <w:lang w:val="en-US"/>
        </w:rPr>
        <w:t>survives</w:t>
      </w:r>
      <w:r w:rsidR="00826C8B" w:rsidRPr="008519D8">
        <w:rPr>
          <w:color w:val="000000"/>
          <w:sz w:val="18"/>
          <w:szCs w:val="18"/>
          <w:lang w:val="en-US"/>
        </w:rPr>
        <w:t xml:space="preserve"> </w:t>
      </w:r>
      <w:r w:rsidR="00BE6C86" w:rsidRPr="008519D8">
        <w:rPr>
          <w:color w:val="000000"/>
          <w:sz w:val="18"/>
          <w:szCs w:val="18"/>
          <w:lang w:val="en-US"/>
        </w:rPr>
        <w:t xml:space="preserve">but no </w:t>
      </w:r>
      <w:r w:rsidR="00CE25BF" w:rsidRPr="008519D8">
        <w:rPr>
          <w:color w:val="000000"/>
          <w:sz w:val="18"/>
          <w:szCs w:val="18"/>
          <w:lang w:val="en-US"/>
        </w:rPr>
        <w:t xml:space="preserve">lute </w:t>
      </w:r>
      <w:r w:rsidR="00D605EE" w:rsidRPr="008519D8">
        <w:rPr>
          <w:color w:val="000000"/>
          <w:sz w:val="18"/>
          <w:szCs w:val="18"/>
          <w:lang w:val="en-US"/>
        </w:rPr>
        <w:t>intabulation</w:t>
      </w:r>
      <w:r w:rsidR="00BE6C86" w:rsidRPr="008519D8">
        <w:rPr>
          <w:color w:val="000000"/>
          <w:sz w:val="18"/>
          <w:szCs w:val="18"/>
          <w:lang w:val="en-US"/>
        </w:rPr>
        <w:t xml:space="preserve"> </w:t>
      </w:r>
      <w:r w:rsidR="00826C8B" w:rsidRPr="008519D8">
        <w:rPr>
          <w:color w:val="000000"/>
          <w:sz w:val="18"/>
          <w:szCs w:val="18"/>
          <w:lang w:val="en-US"/>
        </w:rPr>
        <w:t>w</w:t>
      </w:r>
      <w:r w:rsidR="00D605EE" w:rsidRPr="008519D8">
        <w:rPr>
          <w:color w:val="000000"/>
          <w:sz w:val="18"/>
          <w:szCs w:val="18"/>
          <w:lang w:val="en-US"/>
        </w:rPr>
        <w:t>as</w:t>
      </w:r>
      <w:r w:rsidR="00826C8B" w:rsidRPr="008519D8">
        <w:rPr>
          <w:color w:val="000000"/>
          <w:sz w:val="18"/>
          <w:szCs w:val="18"/>
          <w:lang w:val="en-US"/>
        </w:rPr>
        <w:t xml:space="preserve"> </w:t>
      </w:r>
      <w:r w:rsidR="00CE25BF" w:rsidRPr="008519D8">
        <w:rPr>
          <w:color w:val="000000"/>
          <w:sz w:val="18"/>
          <w:szCs w:val="18"/>
          <w:lang w:val="en-US"/>
        </w:rPr>
        <w:t>known</w:t>
      </w:r>
      <w:r w:rsidR="00792A30" w:rsidRPr="008519D8">
        <w:rPr>
          <w:color w:val="000000"/>
          <w:sz w:val="18"/>
          <w:szCs w:val="18"/>
          <w:lang w:val="en-US"/>
        </w:rPr>
        <w:t xml:space="preserve"> </w:t>
      </w:r>
      <w:r w:rsidR="00CE25BF" w:rsidRPr="008519D8">
        <w:rPr>
          <w:color w:val="000000"/>
          <w:sz w:val="18"/>
          <w:szCs w:val="18"/>
          <w:lang w:val="en-US"/>
        </w:rPr>
        <w:t xml:space="preserve">until this year when </w:t>
      </w:r>
      <w:r w:rsidRPr="008519D8">
        <w:rPr>
          <w:color w:val="000000"/>
          <w:sz w:val="18"/>
          <w:szCs w:val="18"/>
          <w:lang w:val="en-US"/>
        </w:rPr>
        <w:t xml:space="preserve">Gail Gillespie </w:t>
      </w:r>
      <w:r w:rsidR="00CE25BF" w:rsidRPr="008519D8">
        <w:rPr>
          <w:color w:val="000000"/>
          <w:sz w:val="18"/>
          <w:szCs w:val="18"/>
          <w:lang w:val="en-US"/>
        </w:rPr>
        <w:t>identified</w:t>
      </w:r>
      <w:r w:rsidR="00BC29ED" w:rsidRPr="008519D8">
        <w:rPr>
          <w:color w:val="000000"/>
          <w:sz w:val="18"/>
          <w:szCs w:val="18"/>
          <w:lang w:val="en-US"/>
        </w:rPr>
        <w:t xml:space="preserve"> </w:t>
      </w:r>
      <w:r w:rsidR="00CE25BF" w:rsidRPr="008519D8">
        <w:rPr>
          <w:color w:val="000000"/>
          <w:sz w:val="18"/>
          <w:szCs w:val="18"/>
          <w:lang w:val="en-US"/>
        </w:rPr>
        <w:t>a</w:t>
      </w:r>
      <w:r w:rsidR="00F50D52" w:rsidRPr="008519D8">
        <w:rPr>
          <w:color w:val="000000"/>
          <w:sz w:val="18"/>
          <w:szCs w:val="18"/>
          <w:lang w:val="en-US"/>
        </w:rPr>
        <w:t>n untitled setting in the Marsh lute book,</w:t>
      </w:r>
      <w:r w:rsidR="00F50D52" w:rsidRPr="008519D8">
        <w:rPr>
          <w:rStyle w:val="FootnoteReference"/>
          <w:color w:val="000000"/>
          <w:sz w:val="18"/>
          <w:szCs w:val="18"/>
          <w:lang w:val="en-US"/>
        </w:rPr>
        <w:footnoteReference w:id="27"/>
      </w:r>
      <w:r w:rsidR="00F50D52" w:rsidRPr="008519D8">
        <w:rPr>
          <w:color w:val="000000"/>
          <w:sz w:val="18"/>
          <w:szCs w:val="18"/>
          <w:lang w:val="en-US"/>
        </w:rPr>
        <w:t xml:space="preserve"> comprising unbarred tablature for</w:t>
      </w:r>
      <w:r w:rsidR="00826C8B" w:rsidRPr="008519D8">
        <w:rPr>
          <w:color w:val="000000"/>
          <w:sz w:val="18"/>
          <w:szCs w:val="18"/>
          <w:lang w:val="en-US"/>
        </w:rPr>
        <w:t xml:space="preserve"> </w:t>
      </w:r>
      <w:r w:rsidR="00F50D52" w:rsidRPr="008519D8">
        <w:rPr>
          <w:color w:val="000000"/>
          <w:sz w:val="18"/>
          <w:szCs w:val="18"/>
          <w:lang w:val="en-US"/>
        </w:rPr>
        <w:t xml:space="preserve">three of </w:t>
      </w:r>
      <w:r w:rsidR="00826C8B" w:rsidRPr="008519D8">
        <w:rPr>
          <w:color w:val="000000"/>
          <w:sz w:val="18"/>
          <w:szCs w:val="18"/>
          <w:lang w:val="en-US"/>
        </w:rPr>
        <w:t>the lower voices</w:t>
      </w:r>
      <w:r w:rsidR="00F50D52" w:rsidRPr="008519D8">
        <w:rPr>
          <w:color w:val="000000"/>
          <w:sz w:val="18"/>
          <w:szCs w:val="18"/>
          <w:lang w:val="en-US"/>
        </w:rPr>
        <w:t xml:space="preserve">. </w:t>
      </w:r>
      <w:r w:rsidR="00D605EE" w:rsidRPr="008519D8">
        <w:rPr>
          <w:color w:val="000000"/>
          <w:sz w:val="18"/>
          <w:szCs w:val="18"/>
          <w:lang w:val="en-US"/>
        </w:rPr>
        <w:t>T</w:t>
      </w:r>
      <w:r w:rsidR="00F50D52" w:rsidRPr="008519D8">
        <w:rPr>
          <w:color w:val="000000"/>
          <w:sz w:val="18"/>
          <w:szCs w:val="18"/>
          <w:lang w:val="en-US"/>
        </w:rPr>
        <w:t xml:space="preserve">he </w:t>
      </w:r>
      <w:r w:rsidR="00826C8B" w:rsidRPr="008519D8">
        <w:rPr>
          <w:color w:val="000000"/>
          <w:sz w:val="18"/>
          <w:szCs w:val="18"/>
          <w:lang w:val="en-US"/>
        </w:rPr>
        <w:t>cantus firmus</w:t>
      </w:r>
      <w:r w:rsidR="00792A30" w:rsidRPr="008519D8">
        <w:rPr>
          <w:color w:val="000000"/>
          <w:sz w:val="18"/>
          <w:szCs w:val="18"/>
          <w:lang w:val="en-US"/>
        </w:rPr>
        <w:t xml:space="preserve"> </w:t>
      </w:r>
      <w:r w:rsidR="00D605EE" w:rsidRPr="008519D8">
        <w:rPr>
          <w:color w:val="000000"/>
          <w:sz w:val="18"/>
          <w:szCs w:val="18"/>
          <w:lang w:val="en-US"/>
        </w:rPr>
        <w:t>and the tenor part</w:t>
      </w:r>
      <w:r w:rsidR="00F50D52" w:rsidRPr="008519D8">
        <w:rPr>
          <w:color w:val="000000"/>
          <w:sz w:val="18"/>
          <w:szCs w:val="18"/>
          <w:lang w:val="en-US"/>
        </w:rPr>
        <w:t xml:space="preserve"> are missing suggesting it is a lute accom</w:t>
      </w:r>
      <w:r w:rsidR="0028163C">
        <w:rPr>
          <w:color w:val="000000"/>
          <w:sz w:val="18"/>
          <w:szCs w:val="18"/>
          <w:lang w:val="en-US"/>
        </w:rPr>
        <w:t>-</w:t>
      </w:r>
      <w:r w:rsidR="00F50D52" w:rsidRPr="008519D8">
        <w:rPr>
          <w:color w:val="000000"/>
          <w:sz w:val="18"/>
          <w:szCs w:val="18"/>
          <w:lang w:val="en-US"/>
        </w:rPr>
        <w:t>pan</w:t>
      </w:r>
      <w:r w:rsidR="009F0A70" w:rsidRPr="008519D8">
        <w:rPr>
          <w:color w:val="000000"/>
          <w:sz w:val="18"/>
          <w:szCs w:val="18"/>
          <w:lang w:val="en-US"/>
        </w:rPr>
        <w:t>iment for the In nomine theme</w:t>
      </w:r>
      <w:r w:rsidR="0028163C">
        <w:rPr>
          <w:color w:val="000000"/>
          <w:sz w:val="18"/>
          <w:szCs w:val="18"/>
          <w:lang w:val="en-US"/>
        </w:rPr>
        <w:t xml:space="preserve"> </w:t>
      </w:r>
      <w:r w:rsidR="009F0A70" w:rsidRPr="008519D8">
        <w:rPr>
          <w:color w:val="000000"/>
          <w:sz w:val="18"/>
          <w:szCs w:val="18"/>
          <w:lang w:val="en-US"/>
        </w:rPr>
        <w:t>played on another</w:t>
      </w:r>
      <w:r w:rsidR="00F50D52" w:rsidRPr="008519D8">
        <w:rPr>
          <w:color w:val="000000"/>
          <w:sz w:val="18"/>
          <w:szCs w:val="18"/>
          <w:lang w:val="en-US"/>
        </w:rPr>
        <w:t xml:space="preserve"> instrument</w:t>
      </w:r>
      <w:r w:rsidR="009F0A70" w:rsidRPr="008519D8">
        <w:rPr>
          <w:color w:val="000000"/>
          <w:sz w:val="18"/>
          <w:szCs w:val="18"/>
          <w:lang w:val="en-US"/>
        </w:rPr>
        <w:t xml:space="preserve">. The </w:t>
      </w:r>
      <w:r w:rsidR="009D449D" w:rsidRPr="008519D8">
        <w:rPr>
          <w:color w:val="000000"/>
          <w:sz w:val="18"/>
          <w:szCs w:val="18"/>
          <w:lang w:val="en-US"/>
        </w:rPr>
        <w:t xml:space="preserve">cantus firmus from the </w:t>
      </w:r>
      <w:r w:rsidR="009F0A70" w:rsidRPr="008519D8">
        <w:rPr>
          <w:color w:val="000000"/>
          <w:sz w:val="18"/>
          <w:szCs w:val="18"/>
          <w:lang w:val="en-US"/>
        </w:rPr>
        <w:t>consort</w:t>
      </w:r>
      <w:r w:rsidR="009D449D" w:rsidRPr="008519D8">
        <w:rPr>
          <w:color w:val="000000"/>
          <w:sz w:val="18"/>
          <w:szCs w:val="18"/>
          <w:lang w:val="en-US"/>
        </w:rPr>
        <w:t xml:space="preserve"> setting in manuscript Add.31390</w:t>
      </w:r>
      <w:r w:rsidR="00CE25BF" w:rsidRPr="008519D8">
        <w:rPr>
          <w:color w:val="000000"/>
          <w:sz w:val="18"/>
          <w:szCs w:val="18"/>
          <w:lang w:val="en-US"/>
        </w:rPr>
        <w:t xml:space="preserve"> </w:t>
      </w:r>
      <w:r w:rsidR="009F0A70" w:rsidRPr="008519D8">
        <w:rPr>
          <w:color w:val="000000"/>
          <w:sz w:val="18"/>
          <w:szCs w:val="18"/>
          <w:lang w:val="en-US"/>
        </w:rPr>
        <w:t>has been added in mensural notation above the</w:t>
      </w:r>
      <w:r w:rsidR="001158E8" w:rsidRPr="008519D8">
        <w:rPr>
          <w:color w:val="000000"/>
          <w:sz w:val="18"/>
          <w:szCs w:val="18"/>
          <w:lang w:val="en-US"/>
        </w:rPr>
        <w:t xml:space="preserve"> </w:t>
      </w:r>
      <w:r w:rsidR="009F0A70" w:rsidRPr="008519D8">
        <w:rPr>
          <w:color w:val="000000"/>
          <w:sz w:val="18"/>
          <w:szCs w:val="18"/>
          <w:lang w:val="en-US"/>
        </w:rPr>
        <w:t>tablature</w:t>
      </w:r>
      <w:r w:rsidR="005C0619">
        <w:rPr>
          <w:color w:val="000000"/>
          <w:sz w:val="18"/>
          <w:szCs w:val="18"/>
          <w:lang w:val="en-US"/>
        </w:rPr>
        <w:t xml:space="preserve"> here</w:t>
      </w:r>
      <w:r w:rsidR="009F0A70" w:rsidRPr="008519D8">
        <w:rPr>
          <w:color w:val="000000"/>
          <w:sz w:val="18"/>
          <w:szCs w:val="18"/>
          <w:lang w:val="en-US"/>
        </w:rPr>
        <w:t xml:space="preserve"> </w:t>
      </w:r>
      <w:r w:rsidR="00BC29ED" w:rsidRPr="008519D8">
        <w:rPr>
          <w:color w:val="000000"/>
          <w:sz w:val="18"/>
          <w:szCs w:val="18"/>
          <w:lang w:val="en-US"/>
        </w:rPr>
        <w:t>(</w:t>
      </w:r>
      <w:r w:rsidR="00B0794B" w:rsidRPr="008519D8">
        <w:rPr>
          <w:b/>
          <w:bCs/>
          <w:color w:val="000000"/>
          <w:sz w:val="18"/>
          <w:szCs w:val="18"/>
          <w:lang w:val="en-US"/>
        </w:rPr>
        <w:t>App 1</w:t>
      </w:r>
      <w:r w:rsidR="00B0794B" w:rsidRPr="008519D8">
        <w:rPr>
          <w:color w:val="000000"/>
          <w:sz w:val="18"/>
          <w:szCs w:val="18"/>
          <w:lang w:val="en-US"/>
        </w:rPr>
        <w:t>)</w:t>
      </w:r>
      <w:r w:rsidR="004C4857" w:rsidRPr="008519D8">
        <w:rPr>
          <w:color w:val="000000"/>
          <w:sz w:val="18"/>
          <w:szCs w:val="18"/>
          <w:lang w:val="en-US"/>
        </w:rPr>
        <w:t>.</w:t>
      </w:r>
    </w:p>
    <w:p w14:paraId="58E93A48" w14:textId="274F0179" w:rsidR="00CE25BF" w:rsidRDefault="00236CE0" w:rsidP="0022574D">
      <w:pPr>
        <w:tabs>
          <w:tab w:val="right" w:pos="4931"/>
        </w:tabs>
        <w:autoSpaceDE w:val="0"/>
        <w:autoSpaceDN w:val="0"/>
        <w:adjustRightInd w:val="0"/>
        <w:snapToGrid w:val="0"/>
        <w:spacing w:before="60"/>
        <w:ind w:left="284" w:hanging="142"/>
        <w:rPr>
          <w:color w:val="000000"/>
          <w:szCs w:val="20"/>
          <w:lang w:val="en-US"/>
        </w:rPr>
      </w:pPr>
      <w:r w:rsidRPr="00236CE0">
        <w:rPr>
          <w:b/>
          <w:bCs/>
          <w:color w:val="000000"/>
          <w:sz w:val="18"/>
          <w:szCs w:val="18"/>
          <w:lang w:val="en-US"/>
        </w:rPr>
        <w:t>App 1.</w:t>
      </w:r>
      <w:r w:rsidRPr="00236CE0">
        <w:rPr>
          <w:color w:val="000000"/>
          <w:sz w:val="18"/>
          <w:szCs w:val="18"/>
          <w:lang w:val="en-US"/>
        </w:rPr>
        <w:t xml:space="preserve"> IRL-Dm Z.3.2.13, p. 273 untitled</w:t>
      </w:r>
      <w:r w:rsidR="0022574D" w:rsidRPr="00B47F44">
        <w:rPr>
          <w:color w:val="000000"/>
          <w:sz w:val="18"/>
          <w:szCs w:val="18"/>
          <w:lang w:val="en-US"/>
        </w:rPr>
        <w:tab/>
      </w:r>
      <w:r w:rsidR="00556EBA">
        <w:rPr>
          <w:color w:val="000000"/>
          <w:sz w:val="18"/>
          <w:szCs w:val="18"/>
          <w:lang w:val="en-US"/>
        </w:rPr>
        <w:t>30-3</w:t>
      </w:r>
      <w:r w:rsidR="0022574D" w:rsidRPr="00B47F44">
        <w:rPr>
          <w:color w:val="000000"/>
          <w:sz w:val="18"/>
          <w:szCs w:val="18"/>
          <w:lang w:val="en-US"/>
        </w:rPr>
        <w:t>1</w:t>
      </w:r>
    </w:p>
    <w:p w14:paraId="0F6A1E0F" w14:textId="05F2F720" w:rsidR="00955AE9" w:rsidRDefault="00CE25BF" w:rsidP="009D449D">
      <w:pPr>
        <w:tabs>
          <w:tab w:val="left" w:pos="426"/>
          <w:tab w:val="right" w:pos="4536"/>
        </w:tabs>
        <w:autoSpaceDE w:val="0"/>
        <w:autoSpaceDN w:val="0"/>
        <w:adjustRightInd w:val="0"/>
        <w:snapToGrid w:val="0"/>
        <w:ind w:left="284" w:right="253" w:hanging="142"/>
        <w:rPr>
          <w:color w:val="000000"/>
          <w:sz w:val="16"/>
          <w:szCs w:val="16"/>
          <w:lang w:val="en-US"/>
        </w:rPr>
      </w:pPr>
      <w:r w:rsidRPr="005C0619">
        <w:rPr>
          <w:color w:val="000000"/>
          <w:sz w:val="16"/>
          <w:szCs w:val="16"/>
          <w:lang w:val="en-US"/>
        </w:rPr>
        <w:tab/>
      </w:r>
      <w:r w:rsidR="001158E8" w:rsidRPr="005C0619">
        <w:rPr>
          <w:color w:val="000000"/>
          <w:sz w:val="16"/>
          <w:szCs w:val="16"/>
          <w:lang w:val="en-US"/>
        </w:rPr>
        <w:t xml:space="preserve">- </w:t>
      </w:r>
      <w:r w:rsidR="005A106F" w:rsidRPr="005C0619">
        <w:rPr>
          <w:color w:val="000000"/>
          <w:sz w:val="16"/>
          <w:szCs w:val="16"/>
          <w:lang w:val="en-US"/>
        </w:rPr>
        <w:t>intabulation of quint</w:t>
      </w:r>
      <w:r w:rsidR="005A106F">
        <w:rPr>
          <w:color w:val="000000"/>
          <w:sz w:val="16"/>
          <w:szCs w:val="16"/>
          <w:lang w:val="en-US"/>
        </w:rPr>
        <w:t>us</w:t>
      </w:r>
      <w:r w:rsidR="005C0619">
        <w:rPr>
          <w:color w:val="000000"/>
          <w:sz w:val="16"/>
          <w:szCs w:val="16"/>
          <w:lang w:val="en-US"/>
        </w:rPr>
        <w:t>/II</w:t>
      </w:r>
      <w:r w:rsidR="005A106F">
        <w:rPr>
          <w:color w:val="000000"/>
          <w:sz w:val="16"/>
          <w:szCs w:val="16"/>
          <w:lang w:val="en-US"/>
        </w:rPr>
        <w:t>, alt</w:t>
      </w:r>
      <w:r w:rsidR="009A54D5">
        <w:rPr>
          <w:color w:val="000000"/>
          <w:sz w:val="16"/>
          <w:szCs w:val="16"/>
          <w:lang w:val="en-US"/>
        </w:rPr>
        <w:t>us</w:t>
      </w:r>
      <w:r w:rsidR="005C0619">
        <w:rPr>
          <w:color w:val="000000"/>
          <w:sz w:val="16"/>
          <w:szCs w:val="16"/>
          <w:lang w:val="en-US"/>
        </w:rPr>
        <w:t>/III</w:t>
      </w:r>
      <w:r w:rsidR="005A106F">
        <w:rPr>
          <w:color w:val="000000"/>
          <w:sz w:val="16"/>
          <w:szCs w:val="16"/>
          <w:lang w:val="en-US"/>
        </w:rPr>
        <w:t xml:space="preserve"> and bassus</w:t>
      </w:r>
      <w:r w:rsidR="005C0619">
        <w:rPr>
          <w:color w:val="000000"/>
          <w:sz w:val="16"/>
          <w:szCs w:val="16"/>
          <w:lang w:val="en-US"/>
        </w:rPr>
        <w:t>/V</w:t>
      </w:r>
      <w:r w:rsidR="005A106F">
        <w:rPr>
          <w:color w:val="000000"/>
          <w:sz w:val="16"/>
          <w:szCs w:val="16"/>
          <w:lang w:val="en-US"/>
        </w:rPr>
        <w:t>,</w:t>
      </w:r>
      <w:r w:rsidR="00BF193E">
        <w:rPr>
          <w:color w:val="000000"/>
          <w:sz w:val="16"/>
          <w:szCs w:val="16"/>
          <w:lang w:val="en-US"/>
        </w:rPr>
        <w:t xml:space="preserve"> </w:t>
      </w:r>
      <w:r w:rsidR="00CE7366" w:rsidRPr="00CE7366">
        <w:rPr>
          <w:color w:val="000000"/>
          <w:sz w:val="16"/>
          <w:szCs w:val="16"/>
          <w:lang w:val="en-US"/>
        </w:rPr>
        <w:t xml:space="preserve">lacking </w:t>
      </w:r>
      <w:r w:rsidR="001158E8">
        <w:rPr>
          <w:color w:val="000000"/>
          <w:sz w:val="16"/>
          <w:szCs w:val="16"/>
          <w:lang w:val="en-US"/>
        </w:rPr>
        <w:t xml:space="preserve">tenor and </w:t>
      </w:r>
      <w:r w:rsidR="005A106F">
        <w:rPr>
          <w:color w:val="000000"/>
          <w:sz w:val="16"/>
          <w:szCs w:val="16"/>
          <w:lang w:val="en-US"/>
        </w:rPr>
        <w:t>discant/</w:t>
      </w:r>
      <w:r w:rsidRPr="00CE7366">
        <w:rPr>
          <w:color w:val="000000"/>
          <w:sz w:val="16"/>
          <w:szCs w:val="16"/>
          <w:lang w:val="en-US"/>
        </w:rPr>
        <w:t>cantus firmus</w:t>
      </w:r>
      <w:r w:rsidR="00FF0D0F" w:rsidRPr="00CE7366">
        <w:rPr>
          <w:color w:val="000000"/>
          <w:sz w:val="16"/>
          <w:szCs w:val="16"/>
          <w:lang w:val="en-US"/>
        </w:rPr>
        <w:t xml:space="preserve"> </w:t>
      </w:r>
      <w:r w:rsidR="001158E8">
        <w:rPr>
          <w:color w:val="000000"/>
          <w:sz w:val="16"/>
          <w:szCs w:val="16"/>
          <w:lang w:val="en-US"/>
        </w:rPr>
        <w:t xml:space="preserve">- the latter </w:t>
      </w:r>
      <w:r w:rsidR="00FF0D0F" w:rsidRPr="00AB661C">
        <w:rPr>
          <w:color w:val="000000"/>
          <w:sz w:val="16"/>
          <w:szCs w:val="16"/>
          <w:lang w:val="en-US"/>
        </w:rPr>
        <w:t>added</w:t>
      </w:r>
      <w:r w:rsidR="00FF0D0F">
        <w:rPr>
          <w:color w:val="000000"/>
          <w:sz w:val="16"/>
          <w:szCs w:val="16"/>
          <w:lang w:val="en-US"/>
        </w:rPr>
        <w:t xml:space="preserve"> </w:t>
      </w:r>
      <w:r w:rsidR="009A54D5">
        <w:rPr>
          <w:color w:val="000000"/>
          <w:sz w:val="16"/>
          <w:szCs w:val="16"/>
          <w:lang w:val="en-US"/>
        </w:rPr>
        <w:t xml:space="preserve">from Add.31390 in score </w:t>
      </w:r>
      <w:r w:rsidR="00FF0D0F">
        <w:rPr>
          <w:color w:val="000000"/>
          <w:sz w:val="16"/>
          <w:szCs w:val="16"/>
          <w:lang w:val="en-US"/>
        </w:rPr>
        <w:t xml:space="preserve">here </w:t>
      </w:r>
      <w:r w:rsidR="009A54D5">
        <w:rPr>
          <w:color w:val="000000"/>
          <w:sz w:val="16"/>
          <w:szCs w:val="16"/>
          <w:lang w:val="en-US"/>
        </w:rPr>
        <w:t>assuming a lute in G pitch</w:t>
      </w:r>
    </w:p>
    <w:p w14:paraId="154E62C1" w14:textId="7FC54B23" w:rsidR="009B6FAF" w:rsidRDefault="000B0D3C" w:rsidP="009D449D">
      <w:pPr>
        <w:tabs>
          <w:tab w:val="left" w:pos="426"/>
          <w:tab w:val="right" w:pos="4536"/>
        </w:tabs>
        <w:autoSpaceDE w:val="0"/>
        <w:autoSpaceDN w:val="0"/>
        <w:adjustRightInd w:val="0"/>
        <w:snapToGrid w:val="0"/>
        <w:ind w:left="284" w:right="111" w:hanging="142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 xml:space="preserve"> </w:t>
      </w:r>
      <w:r w:rsidR="009D449D">
        <w:rPr>
          <w:color w:val="000000"/>
          <w:sz w:val="16"/>
          <w:szCs w:val="16"/>
          <w:lang w:val="en-US"/>
        </w:rPr>
        <w:tab/>
      </w:r>
      <w:r>
        <w:rPr>
          <w:color w:val="000000"/>
          <w:sz w:val="16"/>
          <w:szCs w:val="16"/>
          <w:lang w:val="en-US"/>
        </w:rPr>
        <w:t>I</w:t>
      </w:r>
      <w:r w:rsidR="004C4857" w:rsidRPr="004C4857">
        <w:rPr>
          <w:color w:val="000000"/>
          <w:sz w:val="16"/>
          <w:szCs w:val="16"/>
          <w:lang w:val="en-US"/>
        </w:rPr>
        <w:t>nstrumental ensemble à 5</w:t>
      </w:r>
      <w:r w:rsidR="005A106F">
        <w:rPr>
          <w:color w:val="000000"/>
          <w:sz w:val="16"/>
          <w:szCs w:val="16"/>
          <w:lang w:val="en-US"/>
        </w:rPr>
        <w:t xml:space="preserve">: </w:t>
      </w:r>
      <w:r>
        <w:rPr>
          <w:color w:val="000000"/>
          <w:sz w:val="16"/>
          <w:szCs w:val="16"/>
          <w:lang w:val="en-US"/>
        </w:rPr>
        <w:t>GB-Lbl Add.31390</w:t>
      </w:r>
      <w:r w:rsidRPr="00CE7366">
        <w:rPr>
          <w:color w:val="000000"/>
          <w:sz w:val="16"/>
          <w:szCs w:val="16"/>
        </w:rPr>
        <w:t>, ff.</w:t>
      </w:r>
      <w:r>
        <w:rPr>
          <w:color w:val="000000"/>
          <w:sz w:val="16"/>
          <w:szCs w:val="16"/>
        </w:rPr>
        <w:t xml:space="preserve"> </w:t>
      </w:r>
      <w:r w:rsidRPr="00CE7366">
        <w:rPr>
          <w:color w:val="000000"/>
          <w:sz w:val="16"/>
          <w:szCs w:val="16"/>
        </w:rPr>
        <w:t>52r-53r</w:t>
      </w:r>
      <w:r>
        <w:rPr>
          <w:color w:val="000000"/>
          <w:sz w:val="16"/>
          <w:szCs w:val="16"/>
          <w:lang w:val="en-US"/>
        </w:rPr>
        <w:t xml:space="preserve"> </w:t>
      </w:r>
      <w:r w:rsidRPr="00236CE0">
        <w:rPr>
          <w:i/>
          <w:iCs/>
          <w:color w:val="000000"/>
          <w:sz w:val="16"/>
          <w:szCs w:val="16"/>
          <w:lang w:val="en-US"/>
        </w:rPr>
        <w:t>Innomine</w:t>
      </w:r>
      <w:r>
        <w:rPr>
          <w:i/>
          <w:iCs/>
          <w:color w:val="000000"/>
          <w:sz w:val="16"/>
          <w:szCs w:val="16"/>
          <w:lang w:val="en-US"/>
        </w:rPr>
        <w:t xml:space="preserve"> -</w:t>
      </w:r>
      <w:r w:rsidRPr="00236CE0">
        <w:rPr>
          <w:i/>
          <w:iCs/>
          <w:color w:val="000000"/>
          <w:sz w:val="16"/>
          <w:szCs w:val="16"/>
          <w:lang w:val="en-US"/>
        </w:rPr>
        <w:t xml:space="preserve"> q</w:t>
      </w:r>
      <w:r w:rsidRPr="00F147B9">
        <w:rPr>
          <w:i/>
          <w:iCs/>
          <w:color w:val="000000"/>
          <w:sz w:val="16"/>
          <w:szCs w:val="16"/>
          <w:vertAlign w:val="superscript"/>
          <w:lang w:val="en-US"/>
        </w:rPr>
        <w:t>d</w:t>
      </w:r>
      <w:r>
        <w:rPr>
          <w:i/>
          <w:iCs/>
          <w:color w:val="000000"/>
          <w:sz w:val="16"/>
          <w:szCs w:val="16"/>
          <w:lang w:val="en-US"/>
        </w:rPr>
        <w:t xml:space="preserve"> m</w:t>
      </w:r>
      <w:r w:rsidRPr="00F147B9">
        <w:rPr>
          <w:i/>
          <w:iCs/>
          <w:color w:val="000000"/>
          <w:sz w:val="16"/>
          <w:szCs w:val="16"/>
          <w:vertAlign w:val="superscript"/>
          <w:lang w:val="en-US"/>
        </w:rPr>
        <w:t>r</w:t>
      </w:r>
      <w:r w:rsidRPr="00236CE0">
        <w:rPr>
          <w:i/>
          <w:iCs/>
          <w:color w:val="000000"/>
          <w:sz w:val="16"/>
          <w:szCs w:val="16"/>
          <w:lang w:val="en-US"/>
        </w:rPr>
        <w:t xml:space="preserve"> Johnson</w:t>
      </w:r>
      <w:r w:rsidRPr="00236CE0">
        <w:rPr>
          <w:color w:val="000000"/>
          <w:sz w:val="16"/>
          <w:szCs w:val="16"/>
          <w:lang w:val="en-US"/>
        </w:rPr>
        <w:t xml:space="preserve"> </w:t>
      </w:r>
      <w:r w:rsidR="005A106F">
        <w:rPr>
          <w:color w:val="000000"/>
          <w:sz w:val="16"/>
          <w:szCs w:val="16"/>
          <w:lang w:val="en-US"/>
        </w:rPr>
        <w:t xml:space="preserve">- </w:t>
      </w:r>
      <w:r>
        <w:rPr>
          <w:color w:val="000000"/>
          <w:sz w:val="16"/>
          <w:szCs w:val="16"/>
          <w:lang w:val="en-US"/>
        </w:rPr>
        <w:t xml:space="preserve">cf. </w:t>
      </w:r>
      <w:r w:rsidRPr="00F147B9">
        <w:rPr>
          <w:i/>
          <w:iCs/>
          <w:color w:val="000000"/>
          <w:sz w:val="16"/>
          <w:szCs w:val="16"/>
          <w:lang w:val="en-US"/>
        </w:rPr>
        <w:t>Musica Britannica</w:t>
      </w:r>
      <w:r w:rsidRPr="00CE7366">
        <w:rPr>
          <w:color w:val="000000"/>
          <w:sz w:val="16"/>
          <w:szCs w:val="16"/>
          <w:lang w:val="en-US"/>
        </w:rPr>
        <w:t xml:space="preserve"> </w:t>
      </w:r>
      <w:r>
        <w:rPr>
          <w:color w:val="000000"/>
          <w:sz w:val="16"/>
          <w:szCs w:val="16"/>
          <w:lang w:val="en-US"/>
        </w:rPr>
        <w:t>15</w:t>
      </w:r>
      <w:r w:rsidRPr="00236CE0">
        <w:rPr>
          <w:color w:val="000000"/>
          <w:sz w:val="16"/>
          <w:szCs w:val="16"/>
          <w:lang w:val="en-US"/>
        </w:rPr>
        <w:t xml:space="preserve"> (</w:t>
      </w:r>
      <w:r>
        <w:rPr>
          <w:color w:val="000000"/>
          <w:sz w:val="16"/>
          <w:szCs w:val="16"/>
          <w:lang w:val="en-US"/>
        </w:rPr>
        <w:t xml:space="preserve">R3 </w:t>
      </w:r>
      <w:r w:rsidRPr="00236CE0">
        <w:rPr>
          <w:color w:val="000000"/>
          <w:sz w:val="16"/>
          <w:szCs w:val="16"/>
          <w:lang w:val="en-US"/>
        </w:rPr>
        <w:t>1975)</w:t>
      </w:r>
      <w:r>
        <w:rPr>
          <w:color w:val="000000"/>
          <w:sz w:val="16"/>
          <w:szCs w:val="16"/>
          <w:lang w:val="en-US"/>
        </w:rPr>
        <w:t>, no. 75;</w:t>
      </w:r>
      <w:r w:rsidR="004C4857">
        <w:rPr>
          <w:color w:val="000000"/>
          <w:sz w:val="16"/>
          <w:szCs w:val="16"/>
          <w:lang w:val="en-US"/>
        </w:rPr>
        <w:t xml:space="preserve"> </w:t>
      </w:r>
      <w:r w:rsidR="001D11D1">
        <w:rPr>
          <w:color w:val="000000"/>
          <w:sz w:val="16"/>
          <w:szCs w:val="16"/>
          <w:lang w:val="en-US"/>
        </w:rPr>
        <w:t xml:space="preserve">GB-Ob Mus.Sch.d.212-16, </w:t>
      </w:r>
      <w:r w:rsidR="00DB1E33">
        <w:rPr>
          <w:color w:val="000000"/>
          <w:sz w:val="16"/>
          <w:szCs w:val="16"/>
          <w:lang w:val="en-US"/>
        </w:rPr>
        <w:t>no. 20</w:t>
      </w:r>
      <w:r w:rsidR="001D11D1">
        <w:rPr>
          <w:color w:val="000000"/>
          <w:sz w:val="16"/>
          <w:szCs w:val="16"/>
          <w:lang w:val="en-US"/>
        </w:rPr>
        <w:t xml:space="preserve"> </w:t>
      </w:r>
      <w:r w:rsidR="001D11D1" w:rsidRPr="009B6FAF">
        <w:rPr>
          <w:i/>
          <w:iCs/>
          <w:color w:val="000000"/>
          <w:sz w:val="16"/>
          <w:szCs w:val="16"/>
          <w:lang w:val="en-US"/>
        </w:rPr>
        <w:t>Johnson</w:t>
      </w:r>
      <w:r w:rsidR="004C4857">
        <w:rPr>
          <w:color w:val="000000"/>
          <w:sz w:val="16"/>
          <w:szCs w:val="16"/>
          <w:lang w:val="en-US"/>
        </w:rPr>
        <w:t xml:space="preserve">; </w:t>
      </w:r>
      <w:r w:rsidR="009B6FAF" w:rsidRPr="0022574D">
        <w:rPr>
          <w:color w:val="000000"/>
          <w:sz w:val="16"/>
          <w:szCs w:val="16"/>
          <w:lang w:val="en-US"/>
        </w:rPr>
        <w:t>GB-</w:t>
      </w:r>
      <w:r w:rsidR="009B6FAF" w:rsidRPr="00236CE0">
        <w:rPr>
          <w:color w:val="000000"/>
          <w:sz w:val="16"/>
          <w:szCs w:val="16"/>
          <w:lang w:val="en-US"/>
        </w:rPr>
        <w:t>Ob Tenbury 354</w:t>
      </w:r>
      <w:r w:rsidR="009B6FAF" w:rsidRPr="0022574D">
        <w:rPr>
          <w:color w:val="000000"/>
          <w:sz w:val="16"/>
          <w:szCs w:val="16"/>
          <w:lang w:val="en-US"/>
        </w:rPr>
        <w:t>-</w:t>
      </w:r>
      <w:r w:rsidR="009B6FAF" w:rsidRPr="00236CE0">
        <w:rPr>
          <w:color w:val="000000"/>
          <w:sz w:val="16"/>
          <w:szCs w:val="16"/>
          <w:lang w:val="en-US"/>
        </w:rPr>
        <w:t>8</w:t>
      </w:r>
      <w:r w:rsidR="002E4588">
        <w:rPr>
          <w:color w:val="000000"/>
          <w:sz w:val="16"/>
          <w:szCs w:val="16"/>
          <w:lang w:val="en-US"/>
        </w:rPr>
        <w:t xml:space="preserve">, </w:t>
      </w:r>
      <w:r w:rsidR="00DB1E33">
        <w:rPr>
          <w:color w:val="000000"/>
          <w:sz w:val="16"/>
          <w:szCs w:val="16"/>
          <w:lang w:val="en-US"/>
        </w:rPr>
        <w:t>no. 35</w:t>
      </w:r>
      <w:r w:rsidR="002E4588">
        <w:rPr>
          <w:color w:val="000000"/>
          <w:sz w:val="16"/>
          <w:szCs w:val="16"/>
          <w:lang w:val="en-US"/>
        </w:rPr>
        <w:t xml:space="preserve"> </w:t>
      </w:r>
      <w:r w:rsidR="002E4588" w:rsidRPr="009B6FAF">
        <w:rPr>
          <w:i/>
          <w:iCs/>
          <w:color w:val="000000"/>
          <w:sz w:val="16"/>
          <w:szCs w:val="16"/>
          <w:lang w:val="en-US"/>
        </w:rPr>
        <w:t>Mr Johnson</w:t>
      </w:r>
      <w:r w:rsidR="004C4857">
        <w:rPr>
          <w:color w:val="000000"/>
          <w:sz w:val="16"/>
          <w:szCs w:val="16"/>
          <w:lang w:val="en-US"/>
        </w:rPr>
        <w:t xml:space="preserve">; </w:t>
      </w:r>
      <w:r w:rsidR="009B6FAF" w:rsidRPr="0022574D">
        <w:rPr>
          <w:color w:val="000000"/>
          <w:sz w:val="16"/>
          <w:szCs w:val="16"/>
          <w:lang w:val="en-US"/>
        </w:rPr>
        <w:t>GB-</w:t>
      </w:r>
      <w:r w:rsidR="009B6FAF" w:rsidRPr="00236CE0">
        <w:rPr>
          <w:color w:val="000000"/>
          <w:sz w:val="16"/>
          <w:szCs w:val="16"/>
          <w:lang w:val="en-US"/>
        </w:rPr>
        <w:t>Ob Tenbury 3</w:t>
      </w:r>
      <w:r w:rsidR="009B6FAF">
        <w:rPr>
          <w:color w:val="000000"/>
          <w:sz w:val="16"/>
          <w:szCs w:val="16"/>
          <w:lang w:val="en-US"/>
        </w:rPr>
        <w:t>89</w:t>
      </w:r>
      <w:r w:rsidR="004A6544">
        <w:rPr>
          <w:color w:val="000000"/>
          <w:sz w:val="16"/>
          <w:szCs w:val="16"/>
          <w:lang w:val="en-US"/>
        </w:rPr>
        <w:t xml:space="preserve"> [DIAMM online facsimile]</w:t>
      </w:r>
      <w:r w:rsidR="009B6FAF">
        <w:rPr>
          <w:color w:val="000000"/>
          <w:sz w:val="16"/>
          <w:szCs w:val="16"/>
          <w:lang w:val="en-US"/>
        </w:rPr>
        <w:t xml:space="preserve">, p. 74 </w:t>
      </w:r>
      <w:r w:rsidR="009B6FAF" w:rsidRPr="009B6FAF">
        <w:rPr>
          <w:i/>
          <w:iCs/>
          <w:color w:val="000000"/>
          <w:sz w:val="16"/>
          <w:szCs w:val="16"/>
          <w:lang w:val="en-US"/>
        </w:rPr>
        <w:t>Johnsons Innomine: v ptes - qd mr Johnson</w:t>
      </w:r>
      <w:r w:rsidR="005B6A7B">
        <w:rPr>
          <w:color w:val="000000"/>
          <w:sz w:val="16"/>
          <w:szCs w:val="16"/>
          <w:lang w:val="en-US"/>
        </w:rPr>
        <w:t xml:space="preserve"> </w:t>
      </w:r>
      <w:r w:rsidR="005B6A7B" w:rsidRPr="00D81CBB">
        <w:rPr>
          <w:color w:val="000000"/>
          <w:sz w:val="16"/>
          <w:szCs w:val="16"/>
          <w:lang w:val="en-US"/>
        </w:rPr>
        <w:t>I &amp; III</w:t>
      </w:r>
      <w:r>
        <w:rPr>
          <w:color w:val="000000"/>
          <w:sz w:val="16"/>
          <w:szCs w:val="16"/>
          <w:lang w:val="en-US"/>
        </w:rPr>
        <w:t xml:space="preserve">. Keyboard: </w:t>
      </w:r>
      <w:r w:rsidRPr="00236CE0">
        <w:rPr>
          <w:color w:val="000000"/>
          <w:sz w:val="16"/>
          <w:szCs w:val="16"/>
          <w:lang w:val="en-US"/>
        </w:rPr>
        <w:t>GB-Lbl Add.40513</w:t>
      </w:r>
      <w:r w:rsidR="002556DA">
        <w:rPr>
          <w:color w:val="000000"/>
          <w:sz w:val="16"/>
          <w:szCs w:val="16"/>
          <w:lang w:val="en-US"/>
        </w:rPr>
        <w:t xml:space="preserve"> (Mulliner)</w:t>
      </w:r>
      <w:r w:rsidRPr="00236CE0">
        <w:rPr>
          <w:color w:val="000000"/>
          <w:sz w:val="16"/>
          <w:szCs w:val="16"/>
          <w:lang w:val="en-US"/>
        </w:rPr>
        <w:t>, ff. 52r-53r</w:t>
      </w:r>
      <w:r w:rsidRPr="00236CE0">
        <w:rPr>
          <w:i/>
          <w:iCs/>
          <w:color w:val="000000"/>
          <w:sz w:val="16"/>
          <w:szCs w:val="16"/>
          <w:lang w:val="en-US"/>
        </w:rPr>
        <w:t xml:space="preserve"> In nomine - quo</w:t>
      </w:r>
      <w:r>
        <w:rPr>
          <w:i/>
          <w:iCs/>
          <w:color w:val="000000"/>
          <w:sz w:val="16"/>
          <w:szCs w:val="16"/>
          <w:lang w:val="en-US"/>
        </w:rPr>
        <w:t>d</w:t>
      </w:r>
      <w:r w:rsidRPr="00236CE0">
        <w:rPr>
          <w:i/>
          <w:iCs/>
          <w:color w:val="000000"/>
          <w:sz w:val="16"/>
          <w:szCs w:val="16"/>
          <w:lang w:val="en-US"/>
        </w:rPr>
        <w:t xml:space="preserve"> Johnson</w:t>
      </w:r>
      <w:r w:rsidR="005A106F">
        <w:rPr>
          <w:color w:val="000000"/>
          <w:sz w:val="16"/>
          <w:szCs w:val="16"/>
          <w:lang w:val="en-US"/>
        </w:rPr>
        <w:t xml:space="preserve"> - </w:t>
      </w:r>
      <w:r>
        <w:rPr>
          <w:color w:val="000000"/>
          <w:sz w:val="16"/>
          <w:szCs w:val="16"/>
          <w:lang w:val="en-US"/>
        </w:rPr>
        <w:t xml:space="preserve">cf. </w:t>
      </w:r>
      <w:r w:rsidRPr="00F147B9">
        <w:rPr>
          <w:i/>
          <w:iCs/>
          <w:color w:val="000000"/>
          <w:sz w:val="16"/>
          <w:szCs w:val="16"/>
          <w:lang w:val="en-US"/>
        </w:rPr>
        <w:t>Musica Britannica</w:t>
      </w:r>
      <w:r w:rsidRPr="00CE7366">
        <w:rPr>
          <w:color w:val="000000"/>
          <w:sz w:val="16"/>
          <w:szCs w:val="16"/>
          <w:lang w:val="en-US"/>
        </w:rPr>
        <w:t xml:space="preserve"> </w:t>
      </w:r>
      <w:r>
        <w:rPr>
          <w:color w:val="000000"/>
          <w:sz w:val="16"/>
          <w:szCs w:val="16"/>
          <w:lang w:val="en-US"/>
        </w:rPr>
        <w:t>1</w:t>
      </w:r>
      <w:r w:rsidRPr="00236CE0">
        <w:rPr>
          <w:color w:val="000000"/>
          <w:sz w:val="16"/>
          <w:szCs w:val="16"/>
          <w:lang w:val="en-US"/>
        </w:rPr>
        <w:t xml:space="preserve"> (</w:t>
      </w:r>
      <w:r>
        <w:rPr>
          <w:color w:val="000000"/>
          <w:sz w:val="16"/>
          <w:szCs w:val="16"/>
          <w:lang w:val="en-US"/>
        </w:rPr>
        <w:t>R3 2011</w:t>
      </w:r>
      <w:r w:rsidRPr="00236CE0">
        <w:rPr>
          <w:color w:val="000000"/>
          <w:sz w:val="16"/>
          <w:szCs w:val="16"/>
          <w:lang w:val="en-US"/>
        </w:rPr>
        <w:t>)</w:t>
      </w:r>
      <w:r>
        <w:rPr>
          <w:color w:val="000000"/>
          <w:sz w:val="16"/>
          <w:szCs w:val="16"/>
          <w:lang w:val="en-US"/>
        </w:rPr>
        <w:t>, no. 45</w:t>
      </w:r>
      <w:r w:rsidR="00D5579F">
        <w:rPr>
          <w:color w:val="000000"/>
          <w:sz w:val="16"/>
          <w:szCs w:val="16"/>
          <w:lang w:val="en-US"/>
        </w:rPr>
        <w:t>.</w:t>
      </w:r>
    </w:p>
    <w:p w14:paraId="4EE071DA" w14:textId="247948DC" w:rsidR="0063592A" w:rsidRPr="005B6A7B" w:rsidRDefault="0063592A" w:rsidP="0063592A">
      <w:pPr>
        <w:tabs>
          <w:tab w:val="right" w:pos="4536"/>
        </w:tabs>
        <w:autoSpaceDE w:val="0"/>
        <w:autoSpaceDN w:val="0"/>
        <w:adjustRightInd w:val="0"/>
        <w:snapToGrid w:val="0"/>
        <w:spacing w:before="60"/>
        <w:ind w:right="113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 xml:space="preserve">A critical commentary for all the music in this supplement </w:t>
      </w:r>
      <w:r w:rsidR="00FA6A9E">
        <w:rPr>
          <w:color w:val="000000"/>
          <w:sz w:val="16"/>
          <w:szCs w:val="16"/>
          <w:lang w:val="en-US"/>
        </w:rPr>
        <w:t>will be found</w:t>
      </w:r>
      <w:r>
        <w:rPr>
          <w:color w:val="000000"/>
          <w:sz w:val="16"/>
          <w:szCs w:val="16"/>
          <w:lang w:val="en-US"/>
        </w:rPr>
        <w:t xml:space="preserve"> at the end of the accompanying </w:t>
      </w:r>
      <w:r w:rsidRPr="0063592A">
        <w:rPr>
          <w:i/>
          <w:iCs/>
          <w:color w:val="000000"/>
          <w:sz w:val="16"/>
          <w:szCs w:val="16"/>
          <w:lang w:val="en-US"/>
        </w:rPr>
        <w:t>Lutezine</w:t>
      </w:r>
      <w:r>
        <w:rPr>
          <w:color w:val="000000"/>
          <w:sz w:val="16"/>
          <w:szCs w:val="16"/>
          <w:lang w:val="en-US"/>
        </w:rPr>
        <w:t>.</w:t>
      </w:r>
    </w:p>
    <w:p w14:paraId="1B9E7D7E" w14:textId="715B5222" w:rsidR="00285195" w:rsidRPr="00557ACE" w:rsidRDefault="00285195" w:rsidP="00B215AB">
      <w:pPr>
        <w:tabs>
          <w:tab w:val="right" w:pos="4931"/>
        </w:tabs>
        <w:autoSpaceDE w:val="0"/>
        <w:autoSpaceDN w:val="0"/>
        <w:adjustRightInd w:val="0"/>
        <w:snapToGrid w:val="0"/>
        <w:spacing w:before="60"/>
        <w:ind w:left="284" w:hanging="142"/>
        <w:rPr>
          <w:color w:val="000000"/>
          <w:sz w:val="18"/>
          <w:szCs w:val="18"/>
        </w:rPr>
        <w:sectPr w:rsidR="00285195" w:rsidRPr="00557ACE" w:rsidSect="005057B3">
          <w:footnotePr>
            <w:pos w:val="beneathText"/>
          </w:footnotePr>
          <w:endnotePr>
            <w:numFmt w:val="decimal"/>
          </w:endnotePr>
          <w:type w:val="continuous"/>
          <w:pgSz w:w="11905" w:h="16837"/>
          <w:pgMar w:top="851" w:right="851" w:bottom="851" w:left="851" w:header="709" w:footer="709" w:gutter="0"/>
          <w:cols w:num="2" w:space="340"/>
        </w:sectPr>
      </w:pPr>
      <w:r w:rsidRPr="0049569C">
        <w:rPr>
          <w:color w:val="000000"/>
        </w:rPr>
        <w:tab/>
      </w:r>
      <w:r w:rsidRPr="0049569C">
        <w:rPr>
          <w:color w:val="000000"/>
        </w:rPr>
        <w:tab/>
      </w:r>
      <w:r w:rsidR="005878D6" w:rsidRPr="0049569C">
        <w:rPr>
          <w:i/>
          <w:color w:val="000000"/>
        </w:rPr>
        <w:t>John H. Robinson -</w:t>
      </w:r>
      <w:r w:rsidRPr="0049569C">
        <w:rPr>
          <w:i/>
          <w:color w:val="000000"/>
        </w:rPr>
        <w:t xml:space="preserve"> </w:t>
      </w:r>
      <w:r w:rsidR="009A3901">
        <w:rPr>
          <w:i/>
          <w:color w:val="000000"/>
        </w:rPr>
        <w:t>Dec</w:t>
      </w:r>
      <w:r w:rsidR="005057B3">
        <w:rPr>
          <w:i/>
          <w:color w:val="000000"/>
        </w:rPr>
        <w:t>ember</w:t>
      </w:r>
      <w:r w:rsidR="00A43C6D" w:rsidRPr="0049569C">
        <w:rPr>
          <w:i/>
          <w:color w:val="000000"/>
        </w:rPr>
        <w:t xml:space="preserve"> 20</w:t>
      </w:r>
      <w:r w:rsidR="00BE0622">
        <w:rPr>
          <w:i/>
          <w:color w:val="000000"/>
        </w:rPr>
        <w:t>2</w:t>
      </w:r>
      <w:r w:rsidR="00F25EFB">
        <w:rPr>
          <w:i/>
          <w:color w:val="000000"/>
        </w:rPr>
        <w:t>3</w:t>
      </w:r>
    </w:p>
    <w:p w14:paraId="2A410FB6" w14:textId="77777777" w:rsidR="00285195" w:rsidRPr="00503943" w:rsidRDefault="00285195" w:rsidP="00F25EFB">
      <w:pPr>
        <w:tabs>
          <w:tab w:val="left" w:pos="5670"/>
          <w:tab w:val="right" w:pos="9923"/>
        </w:tabs>
        <w:rPr>
          <w:color w:val="000000"/>
        </w:rPr>
      </w:pPr>
    </w:p>
    <w:sectPr w:rsidR="00285195" w:rsidRPr="00503943" w:rsidSect="00285195">
      <w:footnotePr>
        <w:pos w:val="beneathText"/>
      </w:footnotePr>
      <w:type w:val="continuous"/>
      <w:pgSz w:w="11905" w:h="16837"/>
      <w:pgMar w:top="992" w:right="992" w:bottom="992" w:left="992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C9477" w14:textId="77777777" w:rsidR="00190940" w:rsidRDefault="00190940">
      <w:r>
        <w:separator/>
      </w:r>
    </w:p>
  </w:endnote>
  <w:endnote w:type="continuationSeparator" w:id="0">
    <w:p w14:paraId="21CBCFDE" w14:textId="77777777" w:rsidR="00190940" w:rsidRDefault="00190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415AE" w14:textId="77777777" w:rsidR="00B245FC" w:rsidRDefault="00B245FC" w:rsidP="0028519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80759F" w14:textId="77777777" w:rsidR="00B245FC" w:rsidRDefault="00B245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2342C" w14:textId="77777777" w:rsidR="00AB661C" w:rsidRDefault="00AB66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35352" w14:textId="77777777" w:rsidR="00AB661C" w:rsidRDefault="00AB66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53B50" w14:textId="77777777" w:rsidR="00190940" w:rsidRDefault="00190940">
      <w:r>
        <w:separator/>
      </w:r>
    </w:p>
  </w:footnote>
  <w:footnote w:type="continuationSeparator" w:id="0">
    <w:p w14:paraId="3993FEDF" w14:textId="77777777" w:rsidR="00190940" w:rsidRDefault="00190940">
      <w:r>
        <w:continuationSeparator/>
      </w:r>
    </w:p>
  </w:footnote>
  <w:footnote w:id="1">
    <w:p w14:paraId="1813F584" w14:textId="4D5F53B9" w:rsidR="00D47BB1" w:rsidRPr="00F7438A" w:rsidRDefault="00D47BB1" w:rsidP="00364964">
      <w:pPr>
        <w:pStyle w:val="FootnoteText"/>
        <w:ind w:hanging="142"/>
        <w:rPr>
          <w:sz w:val="16"/>
          <w:szCs w:val="16"/>
        </w:rPr>
      </w:pPr>
      <w:r w:rsidRPr="00F7438A">
        <w:rPr>
          <w:rStyle w:val="FootnoteReference"/>
          <w:sz w:val="16"/>
          <w:szCs w:val="16"/>
        </w:rPr>
        <w:footnoteRef/>
      </w:r>
      <w:r w:rsidRPr="00F7438A">
        <w:rPr>
          <w:sz w:val="16"/>
          <w:szCs w:val="16"/>
        </w:rPr>
        <w:t xml:space="preserve"> </w:t>
      </w:r>
      <w:r w:rsidR="004E057F" w:rsidRPr="00F7438A">
        <w:rPr>
          <w:sz w:val="16"/>
          <w:szCs w:val="16"/>
        </w:rPr>
        <w:t xml:space="preserve">Warwick Edwards </w:t>
      </w:r>
      <w:r w:rsidR="00C84FC3" w:rsidRPr="00F7438A">
        <w:rPr>
          <w:sz w:val="16"/>
          <w:szCs w:val="16"/>
        </w:rPr>
        <w:t xml:space="preserve">'Holborne, Antony' </w:t>
      </w:r>
      <w:r w:rsidR="002A1AD9" w:rsidRPr="00F7438A">
        <w:rPr>
          <w:i/>
          <w:iCs/>
          <w:sz w:val="16"/>
          <w:szCs w:val="16"/>
        </w:rPr>
        <w:t>Grove Music Online</w:t>
      </w:r>
      <w:r w:rsidR="002A1AD9" w:rsidRPr="00F7438A">
        <w:rPr>
          <w:sz w:val="16"/>
          <w:szCs w:val="16"/>
        </w:rPr>
        <w:t>, revised 2009.</w:t>
      </w:r>
    </w:p>
  </w:footnote>
  <w:footnote w:id="2">
    <w:p w14:paraId="7F81BE7D" w14:textId="1B2E161E" w:rsidR="00A3731A" w:rsidRPr="00F7438A" w:rsidRDefault="00A3731A" w:rsidP="00A3731A">
      <w:pPr>
        <w:pStyle w:val="FootnoteText"/>
        <w:ind w:hanging="142"/>
        <w:rPr>
          <w:sz w:val="16"/>
          <w:szCs w:val="16"/>
        </w:rPr>
      </w:pPr>
      <w:r w:rsidRPr="00F7438A">
        <w:rPr>
          <w:rStyle w:val="FootnoteReference"/>
          <w:sz w:val="16"/>
          <w:szCs w:val="16"/>
        </w:rPr>
        <w:footnoteRef/>
      </w:r>
      <w:r w:rsidRPr="00F7438A">
        <w:rPr>
          <w:sz w:val="16"/>
          <w:szCs w:val="16"/>
        </w:rPr>
        <w:t xml:space="preserve"> Lansdowne Ms. 77, item 60, from </w:t>
      </w:r>
      <w:r w:rsidRPr="00F7438A">
        <w:rPr>
          <w:i/>
          <w:iCs/>
          <w:sz w:val="16"/>
          <w:szCs w:val="16"/>
        </w:rPr>
        <w:t>A Catalogue of the Lansdowne Manuscripts in the British Museum</w:t>
      </w:r>
      <w:r w:rsidRPr="00F7438A">
        <w:rPr>
          <w:sz w:val="16"/>
          <w:szCs w:val="16"/>
        </w:rPr>
        <w:t xml:space="preserve"> (London 1819). It may have been written by a copyist rather than Holborn</w:t>
      </w:r>
      <w:r w:rsidR="00BF3584" w:rsidRPr="00F7438A">
        <w:rPr>
          <w:sz w:val="16"/>
          <w:szCs w:val="16"/>
        </w:rPr>
        <w:t>e</w:t>
      </w:r>
      <w:r w:rsidRPr="00F7438A">
        <w:rPr>
          <w:sz w:val="16"/>
          <w:szCs w:val="16"/>
        </w:rPr>
        <w:t xml:space="preserve"> himself and it is different to that beneath his untitled fantasia in GB-Cu Dd.2.11, f. 39v (S1) considered to be in his hand and not Holmes'.</w:t>
      </w:r>
    </w:p>
  </w:footnote>
  <w:footnote w:id="3">
    <w:p w14:paraId="5DE597B7" w14:textId="612B2A0F" w:rsidR="009B4C4B" w:rsidRPr="00F7438A" w:rsidRDefault="009B4C4B" w:rsidP="009B4C4B">
      <w:pPr>
        <w:pStyle w:val="FootnoteText"/>
        <w:ind w:hanging="142"/>
        <w:rPr>
          <w:sz w:val="16"/>
          <w:szCs w:val="16"/>
        </w:rPr>
      </w:pPr>
      <w:r w:rsidRPr="00F7438A">
        <w:rPr>
          <w:rStyle w:val="FootnoteReference"/>
          <w:sz w:val="16"/>
          <w:szCs w:val="16"/>
        </w:rPr>
        <w:footnoteRef/>
      </w:r>
      <w:r w:rsidRPr="00F7438A">
        <w:rPr>
          <w:sz w:val="16"/>
          <w:szCs w:val="16"/>
        </w:rPr>
        <w:t xml:space="preserve"> Masakata Kanazawa</w:t>
      </w:r>
      <w:r w:rsidR="003A0EAB" w:rsidRPr="00F7438A">
        <w:rPr>
          <w:sz w:val="16"/>
          <w:szCs w:val="16"/>
        </w:rPr>
        <w:t xml:space="preserve"> </w:t>
      </w:r>
      <w:r w:rsidRPr="00F7438A">
        <w:rPr>
          <w:i/>
          <w:iCs/>
          <w:sz w:val="16"/>
          <w:szCs w:val="16"/>
        </w:rPr>
        <w:t>The Complete works of Anthony Holborne</w:t>
      </w:r>
      <w:r w:rsidRPr="00F7438A">
        <w:rPr>
          <w:sz w:val="16"/>
          <w:szCs w:val="16"/>
        </w:rPr>
        <w:t xml:space="preserve"> I. </w:t>
      </w:r>
      <w:r w:rsidRPr="00F7438A">
        <w:rPr>
          <w:i/>
          <w:iCs/>
          <w:sz w:val="16"/>
          <w:szCs w:val="16"/>
        </w:rPr>
        <w:t>Music for Lute &amp; Bandora</w:t>
      </w:r>
      <w:r w:rsidRPr="00F7438A">
        <w:rPr>
          <w:sz w:val="16"/>
          <w:szCs w:val="16"/>
        </w:rPr>
        <w:t xml:space="preserve"> (Harvard University Press 1967); II: </w:t>
      </w:r>
      <w:r w:rsidRPr="00F7438A">
        <w:rPr>
          <w:i/>
          <w:iCs/>
          <w:sz w:val="16"/>
          <w:szCs w:val="16"/>
        </w:rPr>
        <w:t>Music for Cittern</w:t>
      </w:r>
      <w:r w:rsidRPr="00F7438A">
        <w:rPr>
          <w:sz w:val="16"/>
          <w:szCs w:val="16"/>
        </w:rPr>
        <w:t xml:space="preserve"> (Cambridge MA, Harvard University Press 1973); Rainer aus dem Spring </w:t>
      </w:r>
      <w:r w:rsidRPr="00F7438A">
        <w:rPr>
          <w:i/>
          <w:sz w:val="16"/>
          <w:szCs w:val="16"/>
        </w:rPr>
        <w:t>Anthony Holborne Music for Lute and Bandora</w:t>
      </w:r>
      <w:r w:rsidRPr="00F7438A">
        <w:rPr>
          <w:sz w:val="16"/>
          <w:szCs w:val="16"/>
        </w:rPr>
        <w:t xml:space="preserve">, 2 </w:t>
      </w:r>
      <w:r w:rsidRPr="00F7438A">
        <w:rPr>
          <w:sz w:val="16"/>
          <w:szCs w:val="16"/>
          <w:lang w:val="cs-CZ"/>
        </w:rPr>
        <w:t>vols</w:t>
      </w:r>
      <w:r w:rsidRPr="00F7438A">
        <w:rPr>
          <w:sz w:val="16"/>
          <w:szCs w:val="16"/>
        </w:rPr>
        <w:t>. (Albury, The Lute Society Music Editions 2001).</w:t>
      </w:r>
    </w:p>
  </w:footnote>
  <w:footnote w:id="4">
    <w:p w14:paraId="0A4CB903" w14:textId="682B8A1E" w:rsidR="009C6B1B" w:rsidRPr="00F7438A" w:rsidRDefault="009C6B1B" w:rsidP="009C6B1B">
      <w:pPr>
        <w:pStyle w:val="FootnoteText"/>
        <w:ind w:hanging="142"/>
        <w:rPr>
          <w:sz w:val="16"/>
          <w:szCs w:val="16"/>
        </w:rPr>
      </w:pPr>
      <w:r w:rsidRPr="00F7438A">
        <w:rPr>
          <w:rStyle w:val="FootnoteReference"/>
          <w:sz w:val="16"/>
          <w:szCs w:val="16"/>
        </w:rPr>
        <w:footnoteRef/>
      </w:r>
      <w:r w:rsidRPr="00F7438A">
        <w:rPr>
          <w:sz w:val="16"/>
          <w:szCs w:val="16"/>
        </w:rPr>
        <w:t xml:space="preserve"> Philip Ross</w:t>
      </w:r>
      <w:r w:rsidR="00E90567" w:rsidRPr="00F7438A">
        <w:rPr>
          <w:sz w:val="16"/>
          <w:szCs w:val="16"/>
        </w:rPr>
        <w:t>e</w:t>
      </w:r>
      <w:r w:rsidRPr="00F7438A">
        <w:rPr>
          <w:sz w:val="16"/>
          <w:szCs w:val="16"/>
        </w:rPr>
        <w:t xml:space="preserve">ter's </w:t>
      </w:r>
      <w:r w:rsidRPr="00F7438A">
        <w:rPr>
          <w:i/>
          <w:iCs/>
          <w:sz w:val="16"/>
          <w:szCs w:val="16"/>
        </w:rPr>
        <w:t>Lessons for</w:t>
      </w:r>
      <w:r w:rsidRPr="00F7438A">
        <w:rPr>
          <w:sz w:val="16"/>
          <w:szCs w:val="16"/>
        </w:rPr>
        <w:t xml:space="preserve"> [mixed] </w:t>
      </w:r>
      <w:r w:rsidRPr="00F7438A">
        <w:rPr>
          <w:i/>
          <w:iCs/>
          <w:sz w:val="16"/>
          <w:szCs w:val="16"/>
        </w:rPr>
        <w:t>Consort</w:t>
      </w:r>
      <w:r w:rsidRPr="00F7438A">
        <w:rPr>
          <w:sz w:val="16"/>
          <w:szCs w:val="16"/>
        </w:rPr>
        <w:t xml:space="preserve"> of 1609 included four pieces by Holborn</w:t>
      </w:r>
      <w:r w:rsidR="00BF3584" w:rsidRPr="00F7438A">
        <w:rPr>
          <w:sz w:val="16"/>
          <w:szCs w:val="16"/>
        </w:rPr>
        <w:t>e</w:t>
      </w:r>
      <w:r w:rsidRPr="00F7438A">
        <w:rPr>
          <w:sz w:val="16"/>
          <w:szCs w:val="16"/>
        </w:rPr>
        <w:t xml:space="preserve">, </w:t>
      </w:r>
      <w:r w:rsidRPr="00F7438A">
        <w:rPr>
          <w:i/>
          <w:iCs/>
          <w:sz w:val="16"/>
          <w:szCs w:val="16"/>
        </w:rPr>
        <w:t>Inferno</w:t>
      </w:r>
      <w:r w:rsidRPr="00F7438A">
        <w:rPr>
          <w:sz w:val="16"/>
          <w:szCs w:val="16"/>
        </w:rPr>
        <w:t xml:space="preserve"> (S19) and </w:t>
      </w:r>
      <w:r w:rsidRPr="00F7438A">
        <w:rPr>
          <w:i/>
          <w:iCs/>
          <w:sz w:val="16"/>
          <w:szCs w:val="16"/>
        </w:rPr>
        <w:t>Spero</w:t>
      </w:r>
      <w:r w:rsidRPr="00F7438A">
        <w:rPr>
          <w:sz w:val="16"/>
          <w:szCs w:val="16"/>
        </w:rPr>
        <w:t xml:space="preserve"> (S25) pavans as well as two unica, the </w:t>
      </w:r>
      <w:r w:rsidRPr="00F7438A">
        <w:rPr>
          <w:i/>
          <w:iCs/>
          <w:sz w:val="16"/>
          <w:szCs w:val="16"/>
        </w:rPr>
        <w:t>Queenes Pauin</w:t>
      </w:r>
      <w:r w:rsidRPr="00F7438A">
        <w:rPr>
          <w:sz w:val="16"/>
          <w:szCs w:val="16"/>
        </w:rPr>
        <w:t xml:space="preserve"> and </w:t>
      </w:r>
      <w:r w:rsidRPr="00F7438A">
        <w:rPr>
          <w:i/>
          <w:iCs/>
          <w:sz w:val="16"/>
          <w:szCs w:val="16"/>
        </w:rPr>
        <w:t>Prannels Pa</w:t>
      </w:r>
      <w:r w:rsidR="00C65898" w:rsidRPr="00F7438A">
        <w:rPr>
          <w:i/>
          <w:iCs/>
          <w:sz w:val="16"/>
          <w:szCs w:val="16"/>
        </w:rPr>
        <w:t>u</w:t>
      </w:r>
      <w:r w:rsidRPr="00F7438A">
        <w:rPr>
          <w:i/>
          <w:iCs/>
          <w:sz w:val="16"/>
          <w:szCs w:val="16"/>
        </w:rPr>
        <w:t>in</w:t>
      </w:r>
      <w:r w:rsidRPr="00F7438A">
        <w:rPr>
          <w:sz w:val="16"/>
          <w:szCs w:val="16"/>
        </w:rPr>
        <w:t xml:space="preserve"> </w:t>
      </w:r>
      <w:r w:rsidR="00C65898" w:rsidRPr="00F7438A">
        <w:rPr>
          <w:sz w:val="16"/>
          <w:szCs w:val="16"/>
        </w:rPr>
        <w:t>- p</w:t>
      </w:r>
      <w:r w:rsidRPr="00F7438A">
        <w:rPr>
          <w:sz w:val="16"/>
          <w:szCs w:val="16"/>
        </w:rPr>
        <w:t>ossibly Henry Pranell (</w:t>
      </w:r>
      <w:r w:rsidRPr="00F7438A">
        <w:rPr>
          <w:i/>
          <w:sz w:val="16"/>
          <w:szCs w:val="16"/>
        </w:rPr>
        <w:t>d.</w:t>
      </w:r>
      <w:r w:rsidRPr="00F7438A">
        <w:rPr>
          <w:sz w:val="16"/>
          <w:szCs w:val="16"/>
        </w:rPr>
        <w:t>1599), son of a wine merchant who</w:t>
      </w:r>
      <w:r w:rsidR="00E90567" w:rsidRPr="00F7438A">
        <w:rPr>
          <w:sz w:val="16"/>
          <w:szCs w:val="16"/>
        </w:rPr>
        <w:t xml:space="preserve"> </w:t>
      </w:r>
      <w:r w:rsidRPr="00F7438A">
        <w:rPr>
          <w:sz w:val="16"/>
          <w:szCs w:val="16"/>
        </w:rPr>
        <w:t>married Frances Howard, daughter of Lord Thomas Howard of Bindon.</w:t>
      </w:r>
    </w:p>
  </w:footnote>
  <w:footnote w:id="5">
    <w:p w14:paraId="190211C2" w14:textId="3A1F54AB" w:rsidR="005D69AE" w:rsidRPr="00F7438A" w:rsidRDefault="005D69AE" w:rsidP="003C3DAB">
      <w:pPr>
        <w:pStyle w:val="FootnoteText"/>
        <w:ind w:hanging="142"/>
        <w:rPr>
          <w:sz w:val="16"/>
          <w:szCs w:val="16"/>
          <w:lang w:val="en"/>
        </w:rPr>
      </w:pPr>
      <w:r w:rsidRPr="00F7438A">
        <w:rPr>
          <w:rStyle w:val="FootnoteReference"/>
          <w:sz w:val="16"/>
          <w:szCs w:val="16"/>
        </w:rPr>
        <w:footnoteRef/>
      </w:r>
      <w:r w:rsidRPr="00F7438A">
        <w:rPr>
          <w:sz w:val="16"/>
          <w:szCs w:val="16"/>
        </w:rPr>
        <w:t xml:space="preserve"> </w:t>
      </w:r>
      <w:r w:rsidR="007565AA" w:rsidRPr="00F7438A">
        <w:rPr>
          <w:sz w:val="16"/>
          <w:szCs w:val="16"/>
        </w:rPr>
        <w:t>He s</w:t>
      </w:r>
      <w:r w:rsidRPr="00F7438A">
        <w:rPr>
          <w:sz w:val="16"/>
          <w:szCs w:val="16"/>
        </w:rPr>
        <w:t>imilar</w:t>
      </w:r>
      <w:r w:rsidR="007565AA" w:rsidRPr="00F7438A">
        <w:rPr>
          <w:sz w:val="16"/>
          <w:szCs w:val="16"/>
        </w:rPr>
        <w:t>ly</w:t>
      </w:r>
      <w:r w:rsidRPr="00F7438A">
        <w:rPr>
          <w:sz w:val="16"/>
          <w:szCs w:val="16"/>
        </w:rPr>
        <w:t xml:space="preserve"> call</w:t>
      </w:r>
      <w:r w:rsidR="007565AA" w:rsidRPr="00F7438A">
        <w:rPr>
          <w:sz w:val="16"/>
          <w:szCs w:val="16"/>
        </w:rPr>
        <w:t>ed</w:t>
      </w:r>
      <w:r w:rsidRPr="00F7438A">
        <w:rPr>
          <w:sz w:val="16"/>
          <w:szCs w:val="16"/>
        </w:rPr>
        <w:t xml:space="preserve"> himself </w:t>
      </w:r>
      <w:r w:rsidRPr="00F7438A">
        <w:rPr>
          <w:i/>
          <w:iCs/>
          <w:sz w:val="16"/>
          <w:szCs w:val="16"/>
          <w:lang w:val="en"/>
        </w:rPr>
        <w:t>Anthony Holburne Gentleman and Seruant to her</w:t>
      </w:r>
      <w:r w:rsidR="007565AA" w:rsidRPr="00F7438A">
        <w:rPr>
          <w:i/>
          <w:iCs/>
          <w:sz w:val="16"/>
          <w:szCs w:val="16"/>
          <w:lang w:val="en"/>
        </w:rPr>
        <w:t xml:space="preserve"> </w:t>
      </w:r>
      <w:r w:rsidRPr="00F7438A">
        <w:rPr>
          <w:i/>
          <w:iCs/>
          <w:sz w:val="16"/>
          <w:szCs w:val="16"/>
          <w:lang w:val="en"/>
        </w:rPr>
        <w:t>most excellent Maiestie</w:t>
      </w:r>
      <w:r w:rsidRPr="00F7438A">
        <w:rPr>
          <w:sz w:val="16"/>
          <w:szCs w:val="16"/>
          <w:lang w:val="en"/>
        </w:rPr>
        <w:t xml:space="preserve"> on the title page</w:t>
      </w:r>
      <w:r w:rsidR="007565AA" w:rsidRPr="00F7438A">
        <w:rPr>
          <w:sz w:val="16"/>
          <w:szCs w:val="16"/>
          <w:lang w:val="en"/>
        </w:rPr>
        <w:t>s</w:t>
      </w:r>
      <w:r w:rsidRPr="00F7438A">
        <w:rPr>
          <w:sz w:val="16"/>
          <w:szCs w:val="16"/>
          <w:lang w:val="en"/>
        </w:rPr>
        <w:t xml:space="preserve"> of his two prints, although no court records to suggest he was employed as a royal musician</w:t>
      </w:r>
      <w:r w:rsidR="00C1172E" w:rsidRPr="00F7438A">
        <w:rPr>
          <w:sz w:val="16"/>
          <w:szCs w:val="16"/>
          <w:lang w:val="en"/>
        </w:rPr>
        <w:t xml:space="preserve"> are known</w:t>
      </w:r>
      <w:r w:rsidRPr="00F7438A">
        <w:rPr>
          <w:sz w:val="16"/>
          <w:szCs w:val="16"/>
          <w:lang w:val="en"/>
        </w:rPr>
        <w:t>.</w:t>
      </w:r>
    </w:p>
  </w:footnote>
  <w:footnote w:id="6">
    <w:p w14:paraId="1F83BC59" w14:textId="149CF403" w:rsidR="006E0492" w:rsidRPr="00F7438A" w:rsidRDefault="006E0492" w:rsidP="003C3DAB">
      <w:pPr>
        <w:pStyle w:val="FootnoteText"/>
        <w:ind w:hanging="142"/>
        <w:rPr>
          <w:sz w:val="16"/>
          <w:szCs w:val="16"/>
        </w:rPr>
      </w:pPr>
      <w:r w:rsidRPr="00F7438A">
        <w:rPr>
          <w:rStyle w:val="FootnoteReference"/>
          <w:sz w:val="16"/>
          <w:szCs w:val="16"/>
        </w:rPr>
        <w:footnoteRef/>
      </w:r>
      <w:r w:rsidRPr="00F7438A">
        <w:rPr>
          <w:sz w:val="16"/>
          <w:szCs w:val="16"/>
        </w:rPr>
        <w:t xml:space="preserve"> However the following pavan in </w:t>
      </w:r>
      <w:r w:rsidRPr="00F7438A">
        <w:rPr>
          <w:i/>
          <w:iCs/>
          <w:sz w:val="16"/>
          <w:szCs w:val="16"/>
        </w:rPr>
        <w:t>Varietie</w:t>
      </w:r>
      <w:r w:rsidR="003C3DAB" w:rsidRPr="00F7438A">
        <w:rPr>
          <w:sz w:val="16"/>
          <w:szCs w:val="16"/>
        </w:rPr>
        <w:t xml:space="preserve"> was</w:t>
      </w:r>
      <w:r w:rsidRPr="00F7438A">
        <w:rPr>
          <w:sz w:val="16"/>
          <w:szCs w:val="16"/>
        </w:rPr>
        <w:t xml:space="preserve"> </w:t>
      </w:r>
      <w:r w:rsidR="003C3DAB" w:rsidRPr="00F7438A">
        <w:rPr>
          <w:sz w:val="16"/>
          <w:szCs w:val="16"/>
        </w:rPr>
        <w:t>'Composed by the excellent Musicion Thomas Morley Batcheler of Musicke and Organist in the Chappell of the most sacred Elizabeth, late Queene of Eugland [</w:t>
      </w:r>
      <w:r w:rsidR="003C3DAB" w:rsidRPr="00F7438A">
        <w:rPr>
          <w:i/>
          <w:iCs/>
          <w:sz w:val="16"/>
          <w:szCs w:val="16"/>
        </w:rPr>
        <w:t>sic</w:t>
      </w:r>
      <w:r w:rsidR="003C3DAB" w:rsidRPr="00F7438A">
        <w:rPr>
          <w:sz w:val="16"/>
          <w:szCs w:val="16"/>
        </w:rPr>
        <w:t>]' and Morley is not known to have been a lutenist.</w:t>
      </w:r>
    </w:p>
  </w:footnote>
  <w:footnote w:id="7">
    <w:p w14:paraId="0BADF762" w14:textId="77777777" w:rsidR="009B4C4B" w:rsidRPr="00F7438A" w:rsidRDefault="009B4C4B" w:rsidP="003C3DAB">
      <w:pPr>
        <w:pStyle w:val="FootnoteText"/>
        <w:ind w:hanging="142"/>
        <w:rPr>
          <w:sz w:val="16"/>
          <w:szCs w:val="16"/>
        </w:rPr>
      </w:pPr>
      <w:r w:rsidRPr="00F7438A">
        <w:rPr>
          <w:rStyle w:val="FootnoteReference"/>
          <w:sz w:val="16"/>
          <w:szCs w:val="16"/>
        </w:rPr>
        <w:footnoteRef/>
      </w:r>
      <w:r w:rsidRPr="00F7438A">
        <w:rPr>
          <w:sz w:val="16"/>
          <w:szCs w:val="16"/>
        </w:rPr>
        <w:t xml:space="preserve"> Address 'To the reader' in </w:t>
      </w:r>
      <w:r w:rsidRPr="00F7438A">
        <w:rPr>
          <w:i/>
          <w:iCs/>
          <w:sz w:val="16"/>
          <w:szCs w:val="16"/>
        </w:rPr>
        <w:t xml:space="preserve">A Pilgrimes Solace </w:t>
      </w:r>
      <w:r w:rsidRPr="00F7438A">
        <w:rPr>
          <w:sz w:val="16"/>
          <w:szCs w:val="16"/>
        </w:rPr>
        <w:t xml:space="preserve">1612: 'some part of my poore labours haue ... beene printed in eight most famous Cities beyond the Seas. viz: </w:t>
      </w:r>
      <w:r w:rsidRPr="00F7438A">
        <w:rPr>
          <w:i/>
          <w:iCs/>
          <w:sz w:val="16"/>
          <w:szCs w:val="16"/>
        </w:rPr>
        <w:t>Paris, Antwerpe, Collien, Nurenburge, Franckfort, Leipzig, Amsterdam</w:t>
      </w:r>
      <w:r w:rsidRPr="00F7438A">
        <w:rPr>
          <w:sz w:val="16"/>
          <w:szCs w:val="16"/>
        </w:rPr>
        <w:t xml:space="preserve">, and </w:t>
      </w:r>
      <w:r w:rsidRPr="00F7438A">
        <w:rPr>
          <w:i/>
          <w:iCs/>
          <w:sz w:val="16"/>
          <w:szCs w:val="16"/>
        </w:rPr>
        <w:t>Hamburge'</w:t>
      </w:r>
      <w:r w:rsidRPr="00F7438A">
        <w:rPr>
          <w:sz w:val="16"/>
          <w:szCs w:val="16"/>
        </w:rPr>
        <w:t>.</w:t>
      </w:r>
    </w:p>
  </w:footnote>
  <w:footnote w:id="8">
    <w:p w14:paraId="2BF83229" w14:textId="77777777" w:rsidR="009B4C4B" w:rsidRPr="00F7438A" w:rsidRDefault="009B4C4B" w:rsidP="0089476A">
      <w:pPr>
        <w:pStyle w:val="FootnoteText"/>
        <w:ind w:hanging="142"/>
        <w:rPr>
          <w:sz w:val="16"/>
          <w:szCs w:val="16"/>
        </w:rPr>
      </w:pPr>
      <w:r w:rsidRPr="00F7438A">
        <w:rPr>
          <w:rStyle w:val="FootnoteReference"/>
          <w:sz w:val="16"/>
          <w:szCs w:val="16"/>
        </w:rPr>
        <w:footnoteRef/>
      </w:r>
      <w:r w:rsidRPr="00F7438A">
        <w:rPr>
          <w:sz w:val="16"/>
          <w:szCs w:val="16"/>
        </w:rPr>
        <w:t xml:space="preserve"> See tablature supplements '</w:t>
      </w:r>
      <w:r w:rsidRPr="00F7438A">
        <w:rPr>
          <w:bCs/>
          <w:sz w:val="16"/>
          <w:szCs w:val="16"/>
        </w:rPr>
        <w:t xml:space="preserve">John Johnson's music in Continental sources' part 1 in </w:t>
      </w:r>
      <w:r w:rsidRPr="00F7438A">
        <w:rPr>
          <w:i/>
          <w:iCs/>
          <w:sz w:val="16"/>
          <w:szCs w:val="16"/>
          <w:lang w:val="en-US"/>
        </w:rPr>
        <w:t xml:space="preserve">Lute News </w:t>
      </w:r>
      <w:r w:rsidRPr="00F7438A">
        <w:rPr>
          <w:sz w:val="16"/>
          <w:szCs w:val="16"/>
          <w:lang w:val="en-US"/>
        </w:rPr>
        <w:t xml:space="preserve">135 (October 2020) and part 2 in </w:t>
      </w:r>
      <w:r w:rsidRPr="00F7438A">
        <w:rPr>
          <w:i/>
          <w:iCs/>
          <w:sz w:val="16"/>
          <w:szCs w:val="16"/>
          <w:lang w:val="en-US"/>
        </w:rPr>
        <w:t>Lute News</w:t>
      </w:r>
      <w:r w:rsidRPr="00F7438A">
        <w:rPr>
          <w:sz w:val="16"/>
          <w:szCs w:val="16"/>
          <w:lang w:val="en-US"/>
        </w:rPr>
        <w:t xml:space="preserve"> 139 (October 2021) and</w:t>
      </w:r>
      <w:r w:rsidRPr="00F7438A">
        <w:rPr>
          <w:bCs/>
          <w:sz w:val="16"/>
          <w:szCs w:val="16"/>
        </w:rPr>
        <w:t xml:space="preserve"> 'Music of Richard Allison in Continental sources' in</w:t>
      </w:r>
      <w:r w:rsidRPr="00F7438A">
        <w:rPr>
          <w:sz w:val="16"/>
          <w:szCs w:val="16"/>
          <w:lang w:val="en-US"/>
        </w:rPr>
        <w:t xml:space="preserve"> </w:t>
      </w:r>
      <w:r w:rsidRPr="00F7438A">
        <w:rPr>
          <w:i/>
          <w:iCs/>
          <w:sz w:val="16"/>
          <w:szCs w:val="16"/>
          <w:lang w:val="en-US"/>
        </w:rPr>
        <w:t>Lute News</w:t>
      </w:r>
      <w:r w:rsidRPr="00F7438A">
        <w:rPr>
          <w:sz w:val="16"/>
          <w:szCs w:val="16"/>
          <w:lang w:val="en-US"/>
        </w:rPr>
        <w:t xml:space="preserve"> 142 (July 2022). </w:t>
      </w:r>
    </w:p>
  </w:footnote>
  <w:footnote w:id="9">
    <w:p w14:paraId="57AC8D3A" w14:textId="51B4BD49" w:rsidR="0089476A" w:rsidRPr="00F7438A" w:rsidRDefault="0089476A" w:rsidP="0089476A">
      <w:pPr>
        <w:pStyle w:val="FootnoteText"/>
        <w:ind w:hanging="142"/>
        <w:rPr>
          <w:sz w:val="16"/>
          <w:szCs w:val="16"/>
        </w:rPr>
      </w:pPr>
      <w:r w:rsidRPr="00F7438A">
        <w:rPr>
          <w:rStyle w:val="FootnoteReference"/>
          <w:sz w:val="16"/>
          <w:szCs w:val="16"/>
        </w:rPr>
        <w:footnoteRef/>
      </w:r>
      <w:r w:rsidRPr="00F7438A">
        <w:rPr>
          <w:sz w:val="16"/>
          <w:szCs w:val="16"/>
        </w:rPr>
        <w:t xml:space="preserve"> Public Record Office, Treasury Rolls for 8th January 1598/9 'Anthonie Holborne ... beinge sent with letters for her Majesties service to Mr George Guylpyn her </w:t>
      </w:r>
      <w:r w:rsidR="00F4302C" w:rsidRPr="00F7438A">
        <w:rPr>
          <w:sz w:val="16"/>
          <w:szCs w:val="16"/>
        </w:rPr>
        <w:t>heighnes Agent with the States of the united Provinces - vj li,</w:t>
      </w:r>
      <w:r w:rsidRPr="00F7438A">
        <w:rPr>
          <w:sz w:val="16"/>
          <w:szCs w:val="16"/>
        </w:rPr>
        <w:t xml:space="preserve"> and again 30th June 1601 '... for carreinge of L[ett]res for her Ma</w:t>
      </w:r>
      <w:r w:rsidRPr="00F7438A">
        <w:rPr>
          <w:sz w:val="16"/>
          <w:szCs w:val="16"/>
          <w:vertAlign w:val="superscript"/>
        </w:rPr>
        <w:t>ts</w:t>
      </w:r>
      <w:r w:rsidRPr="00F7438A">
        <w:rPr>
          <w:sz w:val="16"/>
          <w:szCs w:val="16"/>
        </w:rPr>
        <w:t xml:space="preserve"> service to Mr Guylpine in the lowe countries - £10'.</w:t>
      </w:r>
    </w:p>
  </w:footnote>
  <w:footnote w:id="10">
    <w:p w14:paraId="599E4A69" w14:textId="77777777" w:rsidR="00BF459A" w:rsidRPr="00F7438A" w:rsidRDefault="00BF459A" w:rsidP="00BF459A">
      <w:pPr>
        <w:pStyle w:val="FootnoteText"/>
        <w:ind w:hanging="142"/>
        <w:rPr>
          <w:sz w:val="16"/>
          <w:szCs w:val="16"/>
        </w:rPr>
      </w:pPr>
      <w:r w:rsidRPr="00F7438A">
        <w:rPr>
          <w:rStyle w:val="FootnoteReference"/>
          <w:sz w:val="16"/>
          <w:szCs w:val="16"/>
        </w:rPr>
        <w:footnoteRef/>
      </w:r>
      <w:r w:rsidRPr="00F7438A">
        <w:rPr>
          <w:sz w:val="16"/>
          <w:szCs w:val="16"/>
        </w:rPr>
        <w:t xml:space="preserve"> John M. Ward ‘Anthony Holborne’s Letter to an Unnamed Patron’ </w:t>
      </w:r>
      <w:r w:rsidRPr="00F7438A">
        <w:rPr>
          <w:i/>
          <w:iCs/>
          <w:sz w:val="16"/>
          <w:szCs w:val="16"/>
        </w:rPr>
        <w:t>JLSA</w:t>
      </w:r>
      <w:r w:rsidRPr="00F7438A">
        <w:rPr>
          <w:sz w:val="16"/>
          <w:szCs w:val="16"/>
        </w:rPr>
        <w:t xml:space="preserve"> 10 (1977), pp. 117-118.</w:t>
      </w:r>
    </w:p>
  </w:footnote>
  <w:footnote w:id="11">
    <w:p w14:paraId="6BA91447" w14:textId="55F4657A" w:rsidR="009B4C4B" w:rsidRPr="00F7438A" w:rsidRDefault="009B4C4B" w:rsidP="0089476A">
      <w:pPr>
        <w:pStyle w:val="FootnoteText"/>
        <w:ind w:hanging="142"/>
        <w:rPr>
          <w:sz w:val="16"/>
          <w:szCs w:val="16"/>
          <w:highlight w:val="yellow"/>
        </w:rPr>
      </w:pPr>
      <w:r w:rsidRPr="00F7438A">
        <w:rPr>
          <w:rStyle w:val="FootnoteReference"/>
          <w:sz w:val="16"/>
          <w:szCs w:val="16"/>
        </w:rPr>
        <w:footnoteRef/>
      </w:r>
      <w:r w:rsidRPr="00F7438A">
        <w:rPr>
          <w:sz w:val="16"/>
          <w:szCs w:val="16"/>
        </w:rPr>
        <w:t xml:space="preserve"> Excluded from this supplement: the two strains of </w:t>
      </w:r>
      <w:r w:rsidRPr="00F7438A">
        <w:rPr>
          <w:i/>
          <w:iCs/>
          <w:sz w:val="16"/>
          <w:szCs w:val="16"/>
        </w:rPr>
        <w:t>The Countess of Ormonds Galliard</w:t>
      </w:r>
      <w:r w:rsidRPr="00F7438A">
        <w:rPr>
          <w:sz w:val="16"/>
          <w:szCs w:val="16"/>
        </w:rPr>
        <w:t xml:space="preserve"> (S35) quotes the melody of both strains of the ballad tune </w:t>
      </w:r>
      <w:r w:rsidRPr="00F7438A">
        <w:rPr>
          <w:i/>
          <w:iCs/>
          <w:sz w:val="16"/>
          <w:szCs w:val="16"/>
        </w:rPr>
        <w:t>Light of love</w:t>
      </w:r>
      <w:r w:rsidRPr="00F7438A">
        <w:rPr>
          <w:sz w:val="16"/>
          <w:szCs w:val="16"/>
        </w:rPr>
        <w:t xml:space="preserve"> - edited for the </w:t>
      </w:r>
      <w:r w:rsidRPr="00F7438A">
        <w:rPr>
          <w:i/>
          <w:iCs/>
          <w:sz w:val="16"/>
          <w:szCs w:val="16"/>
        </w:rPr>
        <w:t>Lutezine</w:t>
      </w:r>
      <w:r w:rsidRPr="00F7438A">
        <w:rPr>
          <w:sz w:val="16"/>
          <w:szCs w:val="16"/>
        </w:rPr>
        <w:t xml:space="preserve"> to </w:t>
      </w:r>
      <w:r w:rsidRPr="00F7438A">
        <w:rPr>
          <w:i/>
          <w:iCs/>
          <w:sz w:val="16"/>
          <w:szCs w:val="16"/>
          <w:lang w:val="en-US"/>
        </w:rPr>
        <w:t>Lute News</w:t>
      </w:r>
      <w:r w:rsidRPr="00F7438A">
        <w:rPr>
          <w:sz w:val="16"/>
          <w:szCs w:val="16"/>
          <w:lang w:val="en-US"/>
        </w:rPr>
        <w:t xml:space="preserve"> 114 (July 2015)</w:t>
      </w:r>
      <w:r w:rsidRPr="00F7438A">
        <w:rPr>
          <w:sz w:val="16"/>
          <w:szCs w:val="16"/>
        </w:rPr>
        <w:t xml:space="preserve"> - settings unrelated to Holborn</w:t>
      </w:r>
      <w:r w:rsidR="00BF3584" w:rsidRPr="00F7438A">
        <w:rPr>
          <w:sz w:val="16"/>
          <w:szCs w:val="16"/>
        </w:rPr>
        <w:t>e</w:t>
      </w:r>
      <w:r w:rsidRPr="00F7438A">
        <w:rPr>
          <w:sz w:val="16"/>
          <w:szCs w:val="16"/>
        </w:rPr>
        <w:t xml:space="preserve">'s are found in Continental sources: Adriaenssen 1584, f. 92v </w:t>
      </w:r>
      <w:r w:rsidRPr="00F7438A">
        <w:rPr>
          <w:i/>
          <w:iCs/>
          <w:sz w:val="16"/>
          <w:szCs w:val="16"/>
        </w:rPr>
        <w:t>Saltarello Englesa</w:t>
      </w:r>
      <w:r w:rsidRPr="00F7438A">
        <w:rPr>
          <w:sz w:val="16"/>
          <w:szCs w:val="16"/>
        </w:rPr>
        <w:t xml:space="preserve">; Adriaenssen 1600, f. 78v </w:t>
      </w:r>
      <w:r w:rsidRPr="00F7438A">
        <w:rPr>
          <w:i/>
          <w:iCs/>
          <w:sz w:val="16"/>
          <w:szCs w:val="16"/>
        </w:rPr>
        <w:t>Saltarello Englesa</w:t>
      </w:r>
      <w:r w:rsidRPr="00F7438A">
        <w:rPr>
          <w:sz w:val="16"/>
          <w:szCs w:val="16"/>
        </w:rPr>
        <w:t xml:space="preserve">; NL-Lt 1666, f. 371v </w:t>
      </w:r>
      <w:r w:rsidRPr="00F7438A">
        <w:rPr>
          <w:i/>
          <w:iCs/>
          <w:sz w:val="16"/>
          <w:szCs w:val="16"/>
        </w:rPr>
        <w:t>Engelsch Volte</w:t>
      </w:r>
      <w:r w:rsidRPr="00F7438A">
        <w:rPr>
          <w:sz w:val="16"/>
          <w:szCs w:val="16"/>
        </w:rPr>
        <w:t xml:space="preserve">; </w:t>
      </w:r>
      <w:r w:rsidR="00D0229C" w:rsidRPr="00F7438A">
        <w:rPr>
          <w:sz w:val="16"/>
          <w:szCs w:val="16"/>
        </w:rPr>
        <w:t>a</w:t>
      </w:r>
      <w:r w:rsidRPr="00F7438A">
        <w:rPr>
          <w:sz w:val="16"/>
          <w:szCs w:val="16"/>
        </w:rPr>
        <w:t xml:space="preserve"> pavan for bandora (S69) is a setting of a lute solo by John Johnson included in Hove's </w:t>
      </w:r>
      <w:r w:rsidRPr="00F7438A">
        <w:rPr>
          <w:i/>
          <w:iCs/>
          <w:sz w:val="16"/>
          <w:szCs w:val="16"/>
        </w:rPr>
        <w:t>Florida</w:t>
      </w:r>
      <w:r w:rsidRPr="00F7438A">
        <w:rPr>
          <w:sz w:val="16"/>
          <w:szCs w:val="16"/>
        </w:rPr>
        <w:t xml:space="preserve"> of 1601, edited for </w:t>
      </w:r>
      <w:r w:rsidR="000070D2" w:rsidRPr="00F7438A">
        <w:rPr>
          <w:sz w:val="16"/>
          <w:szCs w:val="16"/>
        </w:rPr>
        <w:t>'</w:t>
      </w:r>
      <w:r w:rsidRPr="00F7438A">
        <w:rPr>
          <w:sz w:val="16"/>
          <w:szCs w:val="16"/>
        </w:rPr>
        <w:t xml:space="preserve">Johnson's music in Continental sources part 1, see fn </w:t>
      </w:r>
      <w:r w:rsidR="000070D2" w:rsidRPr="00F7438A">
        <w:rPr>
          <w:sz w:val="16"/>
          <w:szCs w:val="16"/>
        </w:rPr>
        <w:t>8</w:t>
      </w:r>
      <w:r w:rsidRPr="00F7438A">
        <w:rPr>
          <w:sz w:val="16"/>
          <w:szCs w:val="16"/>
        </w:rPr>
        <w:t xml:space="preserve"> above; [Henry] </w:t>
      </w:r>
      <w:r w:rsidRPr="00F7438A">
        <w:rPr>
          <w:i/>
          <w:iCs/>
          <w:sz w:val="16"/>
          <w:szCs w:val="16"/>
        </w:rPr>
        <w:t>Noel's galliard</w:t>
      </w:r>
      <w:r w:rsidRPr="00F7438A">
        <w:rPr>
          <w:sz w:val="16"/>
          <w:szCs w:val="16"/>
        </w:rPr>
        <w:t xml:space="preserve"> (S82) from Holborn</w:t>
      </w:r>
      <w:r w:rsidR="00BF3584" w:rsidRPr="00F7438A">
        <w:rPr>
          <w:sz w:val="16"/>
          <w:szCs w:val="16"/>
        </w:rPr>
        <w:t>e</w:t>
      </w:r>
      <w:r w:rsidRPr="00F7438A">
        <w:rPr>
          <w:sz w:val="16"/>
          <w:szCs w:val="16"/>
        </w:rPr>
        <w:t xml:space="preserve">'s </w:t>
      </w:r>
      <w:r w:rsidRPr="00F7438A">
        <w:rPr>
          <w:i/>
          <w:iCs/>
          <w:color w:val="000000"/>
          <w:sz w:val="16"/>
          <w:szCs w:val="16"/>
        </w:rPr>
        <w:t>Pavans, Galliards, Almains</w:t>
      </w:r>
      <w:r w:rsidRPr="00F7438A">
        <w:rPr>
          <w:sz w:val="16"/>
          <w:szCs w:val="16"/>
        </w:rPr>
        <w:t xml:space="preserve"> of 1599 is found in a two part setting in D-Uu 130a-b, no. 99 </w:t>
      </w:r>
      <w:r w:rsidRPr="00F7438A">
        <w:rPr>
          <w:i/>
          <w:iCs/>
          <w:sz w:val="16"/>
          <w:szCs w:val="16"/>
        </w:rPr>
        <w:t xml:space="preserve">Galliard Nouvels </w:t>
      </w:r>
      <w:r w:rsidRPr="00F7438A">
        <w:rPr>
          <w:sz w:val="16"/>
          <w:szCs w:val="16"/>
        </w:rPr>
        <w:t>- treble and bass.</w:t>
      </w:r>
    </w:p>
  </w:footnote>
  <w:footnote w:id="12">
    <w:p w14:paraId="1CD0445D" w14:textId="1807464C" w:rsidR="002A3090" w:rsidRPr="00F7438A" w:rsidRDefault="002A3090" w:rsidP="002A3090">
      <w:pPr>
        <w:pStyle w:val="FootnoteText"/>
        <w:ind w:hanging="142"/>
        <w:rPr>
          <w:sz w:val="16"/>
          <w:szCs w:val="16"/>
        </w:rPr>
      </w:pPr>
      <w:r w:rsidRPr="00F7438A">
        <w:rPr>
          <w:rStyle w:val="FootnoteReference"/>
          <w:sz w:val="16"/>
          <w:szCs w:val="16"/>
        </w:rPr>
        <w:footnoteRef/>
      </w:r>
      <w:r w:rsidRPr="00F7438A">
        <w:rPr>
          <w:sz w:val="16"/>
          <w:szCs w:val="16"/>
        </w:rPr>
        <w:t xml:space="preserve"> </w:t>
      </w:r>
      <w:r w:rsidR="00EF765A" w:rsidRPr="00F7438A">
        <w:rPr>
          <w:sz w:val="16"/>
          <w:szCs w:val="16"/>
        </w:rPr>
        <w:t xml:space="preserve">Thank you to Chris Goodwin for </w:t>
      </w:r>
      <w:r w:rsidRPr="00F7438A">
        <w:rPr>
          <w:sz w:val="16"/>
          <w:szCs w:val="16"/>
        </w:rPr>
        <w:t xml:space="preserve">the </w:t>
      </w:r>
      <w:r w:rsidR="00EF765A" w:rsidRPr="00F7438A">
        <w:rPr>
          <w:sz w:val="16"/>
          <w:szCs w:val="16"/>
        </w:rPr>
        <w:t>possible origin</w:t>
      </w:r>
      <w:r w:rsidRPr="00F7438A">
        <w:rPr>
          <w:sz w:val="16"/>
          <w:szCs w:val="16"/>
        </w:rPr>
        <w:t xml:space="preserve"> of </w:t>
      </w:r>
      <w:r w:rsidR="00EF765A" w:rsidRPr="00F7438A">
        <w:rPr>
          <w:sz w:val="16"/>
          <w:szCs w:val="16"/>
        </w:rPr>
        <w:t>the</w:t>
      </w:r>
      <w:r w:rsidRPr="00F7438A">
        <w:rPr>
          <w:sz w:val="16"/>
          <w:szCs w:val="16"/>
        </w:rPr>
        <w:t xml:space="preserve"> title</w:t>
      </w:r>
      <w:r w:rsidRPr="00F7438A">
        <w:rPr>
          <w:i/>
          <w:iCs/>
          <w:sz w:val="16"/>
          <w:szCs w:val="16"/>
        </w:rPr>
        <w:t xml:space="preserve"> </w:t>
      </w:r>
      <w:r w:rsidR="00F14658" w:rsidRPr="00F7438A">
        <w:rPr>
          <w:i/>
          <w:iCs/>
          <w:sz w:val="16"/>
          <w:szCs w:val="16"/>
        </w:rPr>
        <w:t>The Honie-suckle</w:t>
      </w:r>
      <w:r w:rsidR="00F14658" w:rsidRPr="00F7438A">
        <w:rPr>
          <w:sz w:val="16"/>
          <w:szCs w:val="16"/>
        </w:rPr>
        <w:t xml:space="preserve"> </w:t>
      </w:r>
      <w:r w:rsidRPr="00F7438A">
        <w:rPr>
          <w:sz w:val="16"/>
          <w:szCs w:val="16"/>
        </w:rPr>
        <w:t>of AH50</w:t>
      </w:r>
      <w:r w:rsidR="00EF765A" w:rsidRPr="00F7438A">
        <w:rPr>
          <w:sz w:val="16"/>
          <w:szCs w:val="16"/>
        </w:rPr>
        <w:t xml:space="preserve">, </w:t>
      </w:r>
      <w:r w:rsidRPr="00F7438A">
        <w:rPr>
          <w:sz w:val="16"/>
          <w:szCs w:val="16"/>
        </w:rPr>
        <w:t xml:space="preserve">found in William Hunnis' 'Seuen Sobs of a </w:t>
      </w:r>
      <w:r w:rsidRPr="00F7438A">
        <w:rPr>
          <w:i/>
          <w:iCs/>
          <w:sz w:val="16"/>
          <w:szCs w:val="16"/>
        </w:rPr>
        <w:t>Sorrowfull Soule for</w:t>
      </w:r>
      <w:r w:rsidRPr="00F7438A">
        <w:rPr>
          <w:sz w:val="16"/>
          <w:szCs w:val="16"/>
        </w:rPr>
        <w:t xml:space="preserve"> Sinne. Comprehending those seuen Psalmes of the </w:t>
      </w:r>
      <w:r w:rsidRPr="00F7438A">
        <w:rPr>
          <w:i/>
          <w:iCs/>
          <w:sz w:val="16"/>
          <w:szCs w:val="16"/>
        </w:rPr>
        <w:t>Princelie Prophet</w:t>
      </w:r>
      <w:r w:rsidRPr="00F7438A">
        <w:rPr>
          <w:sz w:val="16"/>
          <w:szCs w:val="16"/>
        </w:rPr>
        <w:t xml:space="preserve"> DAVID, commonlie called Poenitentiall: </w:t>
      </w:r>
      <w:r w:rsidRPr="00F7438A">
        <w:rPr>
          <w:i/>
          <w:iCs/>
          <w:sz w:val="16"/>
          <w:szCs w:val="16"/>
        </w:rPr>
        <w:t>framed into a forme of familiar</w:t>
      </w:r>
      <w:r w:rsidRPr="00F7438A">
        <w:rPr>
          <w:sz w:val="16"/>
          <w:szCs w:val="16"/>
        </w:rPr>
        <w:t xml:space="preserve"> praiers, and reduced into meeter </w:t>
      </w:r>
      <w:r w:rsidRPr="00F7438A">
        <w:rPr>
          <w:i/>
          <w:iCs/>
          <w:sz w:val="16"/>
          <w:szCs w:val="16"/>
        </w:rPr>
        <w:t>by</w:t>
      </w:r>
      <w:r w:rsidRPr="00F7438A">
        <w:rPr>
          <w:sz w:val="16"/>
          <w:szCs w:val="16"/>
        </w:rPr>
        <w:t xml:space="preserve"> WILLIAM HVNNIS, </w:t>
      </w:r>
      <w:r w:rsidRPr="00F7438A">
        <w:rPr>
          <w:i/>
          <w:iCs/>
          <w:sz w:val="16"/>
          <w:szCs w:val="16"/>
        </w:rPr>
        <w:t>one of</w:t>
      </w:r>
      <w:r w:rsidRPr="00F7438A">
        <w:rPr>
          <w:sz w:val="16"/>
          <w:szCs w:val="16"/>
        </w:rPr>
        <w:t xml:space="preserve"> the Gentlemen of hir Maiesties honourable Chapell, and maister to the children of the same. </w:t>
      </w:r>
      <w:r w:rsidRPr="00F7438A">
        <w:rPr>
          <w:i/>
          <w:iCs/>
          <w:sz w:val="16"/>
          <w:szCs w:val="16"/>
        </w:rPr>
        <w:t>Wherevnto are also annexed</w:t>
      </w:r>
      <w:r w:rsidRPr="00F7438A">
        <w:rPr>
          <w:sz w:val="16"/>
          <w:szCs w:val="16"/>
        </w:rPr>
        <w:t xml:space="preserve"> his Handfull of </w:t>
      </w:r>
      <w:r w:rsidRPr="00F7438A">
        <w:rPr>
          <w:b/>
          <w:bCs/>
          <w:i/>
          <w:iCs/>
          <w:sz w:val="16"/>
          <w:szCs w:val="16"/>
        </w:rPr>
        <w:t>Honisuckles</w:t>
      </w:r>
      <w:r w:rsidRPr="00F7438A">
        <w:rPr>
          <w:sz w:val="16"/>
          <w:szCs w:val="16"/>
        </w:rPr>
        <w:t xml:space="preserve">; </w:t>
      </w:r>
      <w:r w:rsidRPr="00F7438A">
        <w:rPr>
          <w:i/>
          <w:iCs/>
          <w:sz w:val="16"/>
          <w:szCs w:val="16"/>
        </w:rPr>
        <w:t xml:space="preserve">the Poore </w:t>
      </w:r>
      <w:r w:rsidRPr="00F7438A">
        <w:rPr>
          <w:b/>
          <w:bCs/>
          <w:i/>
          <w:iCs/>
          <w:sz w:val="16"/>
          <w:szCs w:val="16"/>
        </w:rPr>
        <w:t>Widowes Mite</w:t>
      </w:r>
      <w:r w:rsidRPr="00F7438A">
        <w:rPr>
          <w:i/>
          <w:iCs/>
          <w:sz w:val="16"/>
          <w:szCs w:val="16"/>
        </w:rPr>
        <w:t>; a Dialog</w:t>
      </w:r>
      <w:r w:rsidRPr="00F7438A">
        <w:rPr>
          <w:sz w:val="16"/>
          <w:szCs w:val="16"/>
        </w:rPr>
        <w:t xml:space="preserve"> betweene Christ and a </w:t>
      </w:r>
      <w:r w:rsidRPr="00F7438A">
        <w:rPr>
          <w:i/>
          <w:iCs/>
          <w:sz w:val="16"/>
          <w:szCs w:val="16"/>
        </w:rPr>
        <w:t>sinner; diuers godlie and pithie ditties,</w:t>
      </w:r>
      <w:r w:rsidRPr="00F7438A">
        <w:rPr>
          <w:sz w:val="16"/>
          <w:szCs w:val="16"/>
        </w:rPr>
        <w:t xml:space="preserve"> with a Christian confessor of </w:t>
      </w:r>
      <w:r w:rsidRPr="00F7438A">
        <w:rPr>
          <w:i/>
          <w:iCs/>
          <w:sz w:val="16"/>
          <w:szCs w:val="16"/>
        </w:rPr>
        <w:t>and to the Trinitie; newlie</w:t>
      </w:r>
      <w:r w:rsidRPr="00F7438A">
        <w:rPr>
          <w:sz w:val="16"/>
          <w:szCs w:val="16"/>
        </w:rPr>
        <w:t xml:space="preserve"> printed and </w:t>
      </w:r>
      <w:r w:rsidRPr="00F7438A">
        <w:rPr>
          <w:i/>
          <w:iCs/>
          <w:sz w:val="16"/>
          <w:szCs w:val="16"/>
        </w:rPr>
        <w:t>augmented.</w:t>
      </w:r>
      <w:r w:rsidRPr="00F7438A">
        <w:rPr>
          <w:sz w:val="16"/>
          <w:szCs w:val="16"/>
        </w:rPr>
        <w:t xml:space="preserve"> 1583; </w:t>
      </w:r>
      <w:r w:rsidR="00F14658" w:rsidRPr="00F7438A">
        <w:rPr>
          <w:sz w:val="16"/>
          <w:szCs w:val="16"/>
        </w:rPr>
        <w:t xml:space="preserve">also </w:t>
      </w:r>
      <w:r w:rsidR="00F14658" w:rsidRPr="00F7438A">
        <w:rPr>
          <w:i/>
          <w:iCs/>
          <w:sz w:val="16"/>
          <w:szCs w:val="16"/>
        </w:rPr>
        <w:t>The widowes myte</w:t>
      </w:r>
      <w:r w:rsidR="00F14658" w:rsidRPr="00F7438A">
        <w:rPr>
          <w:sz w:val="16"/>
          <w:szCs w:val="16"/>
        </w:rPr>
        <w:t xml:space="preserve"> is no. 62 in Holborne's </w:t>
      </w:r>
      <w:r w:rsidR="00F14658" w:rsidRPr="00F7438A">
        <w:rPr>
          <w:i/>
          <w:iCs/>
          <w:sz w:val="16"/>
          <w:szCs w:val="16"/>
        </w:rPr>
        <w:t>PGA</w:t>
      </w:r>
      <w:r w:rsidR="00F14658" w:rsidRPr="00F7438A">
        <w:rPr>
          <w:sz w:val="16"/>
          <w:szCs w:val="16"/>
        </w:rPr>
        <w:t xml:space="preserve"> </w:t>
      </w:r>
      <w:r w:rsidR="00E3657A" w:rsidRPr="00F7438A">
        <w:rPr>
          <w:sz w:val="16"/>
          <w:szCs w:val="16"/>
        </w:rPr>
        <w:t>but different music to</w:t>
      </w:r>
      <w:r w:rsidR="00F14658" w:rsidRPr="00F7438A">
        <w:rPr>
          <w:sz w:val="16"/>
          <w:szCs w:val="16"/>
        </w:rPr>
        <w:t xml:space="preserve"> Daniel Bach</w:t>
      </w:r>
      <w:r w:rsidR="00E3657A" w:rsidRPr="00F7438A">
        <w:rPr>
          <w:sz w:val="16"/>
          <w:szCs w:val="16"/>
        </w:rPr>
        <w:t>e</w:t>
      </w:r>
      <w:r w:rsidR="00F14658" w:rsidRPr="00F7438A">
        <w:rPr>
          <w:sz w:val="16"/>
          <w:szCs w:val="16"/>
        </w:rPr>
        <w:t>ler's setting</w:t>
      </w:r>
      <w:r w:rsidR="00E3657A" w:rsidRPr="00F7438A">
        <w:rPr>
          <w:sz w:val="16"/>
          <w:szCs w:val="16"/>
        </w:rPr>
        <w:t xml:space="preserve"> of</w:t>
      </w:r>
      <w:r w:rsidR="00F14658" w:rsidRPr="00F7438A">
        <w:rPr>
          <w:sz w:val="16"/>
          <w:szCs w:val="16"/>
        </w:rPr>
        <w:t xml:space="preserve"> </w:t>
      </w:r>
      <w:r w:rsidR="00F14658" w:rsidRPr="00F7438A">
        <w:rPr>
          <w:i/>
          <w:iCs/>
          <w:sz w:val="16"/>
          <w:szCs w:val="16"/>
        </w:rPr>
        <w:t>The Widows Mite</w:t>
      </w:r>
      <w:r w:rsidR="00F14658" w:rsidRPr="00F7438A">
        <w:rPr>
          <w:sz w:val="16"/>
          <w:szCs w:val="16"/>
        </w:rPr>
        <w:t>, no. 15 in the Walsingham</w:t>
      </w:r>
      <w:r w:rsidR="00E3657A" w:rsidRPr="00F7438A">
        <w:rPr>
          <w:sz w:val="16"/>
          <w:szCs w:val="16"/>
        </w:rPr>
        <w:t xml:space="preserve"> mixed</w:t>
      </w:r>
      <w:r w:rsidR="00F14658" w:rsidRPr="00F7438A">
        <w:rPr>
          <w:sz w:val="16"/>
          <w:szCs w:val="16"/>
        </w:rPr>
        <w:t xml:space="preserve"> consort books in Hull University Library and Mills College Oakland: GB-Hu DD HO 20 Ms. 1 (flute part), Ms. 2 (treble viol part), Ms. 3 (bass viol part); US-OAm Parton MS (cittern part).</w:t>
      </w:r>
    </w:p>
  </w:footnote>
  <w:footnote w:id="13">
    <w:p w14:paraId="76789638" w14:textId="77777777" w:rsidR="00AE2584" w:rsidRPr="00F7438A" w:rsidRDefault="00AE2584" w:rsidP="00AE2584">
      <w:pPr>
        <w:pStyle w:val="FootnoteText"/>
        <w:ind w:hanging="142"/>
        <w:rPr>
          <w:sz w:val="16"/>
          <w:szCs w:val="16"/>
        </w:rPr>
      </w:pPr>
      <w:r w:rsidRPr="00F7438A">
        <w:rPr>
          <w:rStyle w:val="FootnoteReference"/>
          <w:sz w:val="16"/>
          <w:szCs w:val="16"/>
        </w:rPr>
        <w:footnoteRef/>
      </w:r>
      <w:r w:rsidRPr="00F7438A">
        <w:rPr>
          <w:sz w:val="16"/>
          <w:szCs w:val="16"/>
        </w:rPr>
        <w:t xml:space="preserve"> Edited for </w:t>
      </w:r>
      <w:r w:rsidRPr="00F7438A">
        <w:rPr>
          <w:i/>
          <w:iCs/>
          <w:sz w:val="16"/>
          <w:szCs w:val="16"/>
        </w:rPr>
        <w:t>Lute News</w:t>
      </w:r>
      <w:r w:rsidRPr="00F7438A">
        <w:rPr>
          <w:sz w:val="16"/>
          <w:szCs w:val="16"/>
        </w:rPr>
        <w:t xml:space="preserve"> 116 (December 2015) and identified as related in Ron Andrico 'Two almaines, or one' </w:t>
      </w:r>
      <w:r w:rsidRPr="00F7438A">
        <w:rPr>
          <w:i/>
          <w:iCs/>
          <w:sz w:val="16"/>
          <w:szCs w:val="16"/>
        </w:rPr>
        <w:t>LSAQ</w:t>
      </w:r>
      <w:r w:rsidRPr="00F7438A">
        <w:rPr>
          <w:sz w:val="16"/>
          <w:szCs w:val="16"/>
        </w:rPr>
        <w:t xml:space="preserve"> 36/3 (August 2001), pp. 6-8.</w:t>
      </w:r>
    </w:p>
  </w:footnote>
  <w:footnote w:id="14">
    <w:p w14:paraId="33B37F92" w14:textId="5261F581" w:rsidR="00DE2897" w:rsidRPr="00F7438A" w:rsidRDefault="00DE2897" w:rsidP="00364964">
      <w:pPr>
        <w:pStyle w:val="FootnoteText"/>
        <w:ind w:hanging="142"/>
        <w:rPr>
          <w:sz w:val="16"/>
          <w:szCs w:val="16"/>
        </w:rPr>
      </w:pPr>
      <w:r w:rsidRPr="00F7438A">
        <w:rPr>
          <w:rStyle w:val="FootnoteReference"/>
          <w:sz w:val="16"/>
          <w:szCs w:val="16"/>
        </w:rPr>
        <w:footnoteRef/>
      </w:r>
      <w:r w:rsidRPr="00F7438A">
        <w:rPr>
          <w:sz w:val="16"/>
          <w:szCs w:val="16"/>
        </w:rPr>
        <w:t xml:space="preserve"> </w:t>
      </w:r>
      <w:r w:rsidR="00820579" w:rsidRPr="00F7438A">
        <w:rPr>
          <w:sz w:val="16"/>
          <w:szCs w:val="16"/>
        </w:rPr>
        <w:t>F</w:t>
      </w:r>
      <w:r w:rsidRPr="00F7438A">
        <w:rPr>
          <w:sz w:val="16"/>
          <w:szCs w:val="16"/>
        </w:rPr>
        <w:t xml:space="preserve">urther on he says 'the time nowe presenting occasion by a wrong proffered from a meere stranger vnto me, who (without my knowledge of either man or meane) </w:t>
      </w:r>
      <w:r w:rsidR="004D7EC7" w:rsidRPr="00F7438A">
        <w:rPr>
          <w:sz w:val="16"/>
          <w:szCs w:val="16"/>
        </w:rPr>
        <w:t>hath deliuered in common to the worlds view certaine corrupt</w:t>
      </w:r>
      <w:r w:rsidR="00E3657A" w:rsidRPr="00F7438A">
        <w:rPr>
          <w:sz w:val="16"/>
          <w:szCs w:val="16"/>
        </w:rPr>
        <w:t xml:space="preserve"> </w:t>
      </w:r>
      <w:r w:rsidR="004D7EC7" w:rsidRPr="00F7438A">
        <w:rPr>
          <w:sz w:val="16"/>
          <w:szCs w:val="16"/>
        </w:rPr>
        <w:t>coppies of my Idles, (the vntimely fruits of my youth, begotten in the cradle and infancy of my slender skill</w:t>
      </w:r>
      <w:r w:rsidRPr="00F7438A">
        <w:rPr>
          <w:sz w:val="16"/>
          <w:szCs w:val="16"/>
        </w:rPr>
        <w:t>)</w:t>
      </w:r>
      <w:r w:rsidR="004D7EC7" w:rsidRPr="00F7438A">
        <w:rPr>
          <w:sz w:val="16"/>
          <w:szCs w:val="16"/>
        </w:rPr>
        <w:t xml:space="preserve">I am therefore with a more easie reason led to call home mine own mangled children to the original place of their natiuity: both inrespect of their immaturitie, and the disguised countenance wherin they liue abroad' - </w:t>
      </w:r>
      <w:r w:rsidR="00C84FC3" w:rsidRPr="00F7438A">
        <w:rPr>
          <w:sz w:val="16"/>
          <w:szCs w:val="16"/>
        </w:rPr>
        <w:t>indicating that some</w:t>
      </w:r>
      <w:r w:rsidR="00BD7C53" w:rsidRPr="00F7438A">
        <w:rPr>
          <w:sz w:val="16"/>
          <w:szCs w:val="16"/>
        </w:rPr>
        <w:t xml:space="preserve"> of his cittern solos</w:t>
      </w:r>
      <w:r w:rsidR="00C84FC3" w:rsidRPr="00F7438A">
        <w:rPr>
          <w:sz w:val="16"/>
          <w:szCs w:val="16"/>
        </w:rPr>
        <w:t xml:space="preserve"> had already been published although the source is not now known</w:t>
      </w:r>
      <w:r w:rsidR="004D7EC7" w:rsidRPr="00F7438A">
        <w:rPr>
          <w:sz w:val="16"/>
          <w:szCs w:val="16"/>
        </w:rPr>
        <w:t>.</w:t>
      </w:r>
      <w:r w:rsidR="00C84FC3" w:rsidRPr="00F7438A">
        <w:rPr>
          <w:sz w:val="16"/>
          <w:szCs w:val="16"/>
        </w:rPr>
        <w:t xml:space="preserve"> </w:t>
      </w:r>
      <w:r w:rsidR="00CD58F9" w:rsidRPr="00F7438A">
        <w:rPr>
          <w:sz w:val="16"/>
          <w:szCs w:val="16"/>
        </w:rPr>
        <w:t xml:space="preserve">It is possible that some of them found their way into Mathew Holmes' solo cittern manuscript GB-Cu Dd.4.23 copied </w:t>
      </w:r>
      <w:r w:rsidR="00CD58F9" w:rsidRPr="00F7438A">
        <w:rPr>
          <w:i/>
          <w:iCs/>
          <w:sz w:val="16"/>
          <w:szCs w:val="16"/>
        </w:rPr>
        <w:t>c.</w:t>
      </w:r>
      <w:r w:rsidR="00CD58F9" w:rsidRPr="00F7438A">
        <w:rPr>
          <w:sz w:val="16"/>
          <w:szCs w:val="16"/>
        </w:rPr>
        <w:t xml:space="preserve">1595 which is the other major English source of cittern music. It begins with a run of nineteen </w:t>
      </w:r>
      <w:r w:rsidR="00D45129" w:rsidRPr="00F7438A">
        <w:rPr>
          <w:sz w:val="16"/>
          <w:szCs w:val="16"/>
        </w:rPr>
        <w:t xml:space="preserve">Holborne </w:t>
      </w:r>
      <w:r w:rsidR="00CD58F9" w:rsidRPr="00F7438A">
        <w:rPr>
          <w:sz w:val="16"/>
          <w:szCs w:val="16"/>
        </w:rPr>
        <w:t xml:space="preserve">pieces only five of which </w:t>
      </w:r>
      <w:r w:rsidR="00D45129" w:rsidRPr="00F7438A">
        <w:rPr>
          <w:sz w:val="16"/>
          <w:szCs w:val="16"/>
        </w:rPr>
        <w:t>bear his name</w:t>
      </w:r>
      <w:r w:rsidR="00C721AA" w:rsidRPr="00F7438A">
        <w:rPr>
          <w:sz w:val="16"/>
          <w:szCs w:val="16"/>
        </w:rPr>
        <w:t xml:space="preserve"> and the rest </w:t>
      </w:r>
      <w:r w:rsidR="00D45129" w:rsidRPr="00F7438A">
        <w:rPr>
          <w:sz w:val="16"/>
          <w:szCs w:val="16"/>
        </w:rPr>
        <w:t xml:space="preserve">are </w:t>
      </w:r>
      <w:r w:rsidR="00C721AA" w:rsidRPr="00F7438A">
        <w:rPr>
          <w:sz w:val="16"/>
          <w:szCs w:val="16"/>
        </w:rPr>
        <w:t xml:space="preserve">ascribed </w:t>
      </w:r>
      <w:r w:rsidR="00D45129" w:rsidRPr="00F7438A">
        <w:rPr>
          <w:sz w:val="16"/>
          <w:szCs w:val="16"/>
        </w:rPr>
        <w:t xml:space="preserve">to him </w:t>
      </w:r>
      <w:r w:rsidR="00C721AA" w:rsidRPr="00F7438A">
        <w:rPr>
          <w:sz w:val="16"/>
          <w:szCs w:val="16"/>
        </w:rPr>
        <w:t>in cognate sources. A careful co</w:t>
      </w:r>
      <w:r w:rsidR="00D45129" w:rsidRPr="00F7438A">
        <w:rPr>
          <w:sz w:val="16"/>
          <w:szCs w:val="16"/>
        </w:rPr>
        <w:t>m</w:t>
      </w:r>
      <w:r w:rsidR="00C721AA" w:rsidRPr="00F7438A">
        <w:rPr>
          <w:sz w:val="16"/>
          <w:szCs w:val="16"/>
        </w:rPr>
        <w:t xml:space="preserve">parison between his music in the two sources </w:t>
      </w:r>
      <w:r w:rsidR="00D45129" w:rsidRPr="00F7438A">
        <w:rPr>
          <w:sz w:val="16"/>
          <w:szCs w:val="16"/>
        </w:rPr>
        <w:t>might</w:t>
      </w:r>
      <w:r w:rsidR="00C721AA" w:rsidRPr="00F7438A">
        <w:rPr>
          <w:sz w:val="16"/>
          <w:szCs w:val="16"/>
        </w:rPr>
        <w:t xml:space="preserve"> shed more light on </w:t>
      </w:r>
      <w:r w:rsidR="00D45129" w:rsidRPr="00F7438A">
        <w:rPr>
          <w:sz w:val="16"/>
          <w:szCs w:val="16"/>
        </w:rPr>
        <w:t xml:space="preserve">whether his music in Dd.4.23 was copied from </w:t>
      </w:r>
      <w:r w:rsidR="00D45129" w:rsidRPr="00F7438A">
        <w:rPr>
          <w:i/>
          <w:iCs/>
          <w:sz w:val="16"/>
          <w:szCs w:val="16"/>
        </w:rPr>
        <w:t xml:space="preserve">The Citharn Schoole </w:t>
      </w:r>
      <w:r w:rsidR="00D45129" w:rsidRPr="00F7438A">
        <w:rPr>
          <w:sz w:val="16"/>
          <w:szCs w:val="16"/>
        </w:rPr>
        <w:t>or from the corrupt source he complains about.</w:t>
      </w:r>
    </w:p>
  </w:footnote>
  <w:footnote w:id="15">
    <w:p w14:paraId="13802211" w14:textId="529C5045" w:rsidR="00ED2989" w:rsidRPr="00F7438A" w:rsidRDefault="00ED2989" w:rsidP="00ED2989">
      <w:pPr>
        <w:pStyle w:val="FootnoteText"/>
        <w:ind w:hanging="142"/>
        <w:rPr>
          <w:sz w:val="16"/>
          <w:szCs w:val="16"/>
        </w:rPr>
      </w:pPr>
      <w:r w:rsidRPr="00F7438A">
        <w:rPr>
          <w:rStyle w:val="FootnoteReference"/>
          <w:sz w:val="16"/>
          <w:szCs w:val="16"/>
        </w:rPr>
        <w:footnoteRef/>
      </w:r>
      <w:r w:rsidRPr="00F7438A">
        <w:rPr>
          <w:sz w:val="16"/>
          <w:szCs w:val="16"/>
        </w:rPr>
        <w:t xml:space="preserve"> Historical Manuscript Commission </w:t>
      </w:r>
      <w:r w:rsidRPr="00F7438A">
        <w:rPr>
          <w:i/>
          <w:iCs/>
          <w:sz w:val="16"/>
          <w:szCs w:val="16"/>
        </w:rPr>
        <w:t>Calendar of the Manuscripts of the Most Hon. the Marquis of Salisbury</w:t>
      </w:r>
      <w:r w:rsidRPr="00F7438A">
        <w:rPr>
          <w:sz w:val="16"/>
          <w:szCs w:val="16"/>
        </w:rPr>
        <w:t xml:space="preserve"> IV, 625.</w:t>
      </w:r>
    </w:p>
  </w:footnote>
  <w:footnote w:id="16">
    <w:p w14:paraId="2A245ADE" w14:textId="5FB43A95" w:rsidR="002556DA" w:rsidRPr="00F7438A" w:rsidRDefault="002556DA" w:rsidP="00ED2989">
      <w:pPr>
        <w:pStyle w:val="FootnoteText"/>
        <w:ind w:hanging="142"/>
        <w:rPr>
          <w:sz w:val="16"/>
          <w:szCs w:val="16"/>
        </w:rPr>
      </w:pPr>
      <w:r w:rsidRPr="00F7438A">
        <w:rPr>
          <w:rStyle w:val="FootnoteReference"/>
          <w:sz w:val="16"/>
          <w:szCs w:val="16"/>
        </w:rPr>
        <w:footnoteRef/>
      </w:r>
      <w:r w:rsidRPr="00F7438A">
        <w:rPr>
          <w:sz w:val="16"/>
          <w:szCs w:val="16"/>
        </w:rPr>
        <w:t xml:space="preserve"> A facsimile</w:t>
      </w:r>
      <w:r w:rsidR="00EE6A04" w:rsidRPr="00F7438A">
        <w:rPr>
          <w:sz w:val="16"/>
          <w:szCs w:val="16"/>
        </w:rPr>
        <w:t xml:space="preserve"> </w:t>
      </w:r>
      <w:r w:rsidRPr="00F7438A">
        <w:rPr>
          <w:sz w:val="16"/>
          <w:szCs w:val="16"/>
        </w:rPr>
        <w:t xml:space="preserve">of Elias </w:t>
      </w:r>
      <w:r w:rsidRPr="00F7438A">
        <w:rPr>
          <w:color w:val="000000"/>
          <w:sz w:val="16"/>
          <w:szCs w:val="16"/>
        </w:rPr>
        <w:t xml:space="preserve">Mertel </w:t>
      </w:r>
      <w:r w:rsidR="00EE6A04" w:rsidRPr="00F7438A">
        <w:rPr>
          <w:i/>
          <w:iCs/>
          <w:color w:val="000000"/>
          <w:sz w:val="16"/>
          <w:szCs w:val="16"/>
        </w:rPr>
        <w:t xml:space="preserve">Hortus Musicalis </w:t>
      </w:r>
      <w:r w:rsidRPr="00F7438A">
        <w:rPr>
          <w:i/>
          <w:iCs/>
          <w:color w:val="000000"/>
          <w:sz w:val="16"/>
          <w:szCs w:val="16"/>
        </w:rPr>
        <w:t>Novus</w:t>
      </w:r>
      <w:r w:rsidRPr="00F7438A">
        <w:rPr>
          <w:color w:val="000000"/>
          <w:sz w:val="16"/>
          <w:szCs w:val="16"/>
        </w:rPr>
        <w:t xml:space="preserve"> now online at BNF</w:t>
      </w:r>
      <w:r w:rsidR="00EE6A04" w:rsidRPr="00F7438A">
        <w:rPr>
          <w:color w:val="000000"/>
          <w:sz w:val="16"/>
          <w:szCs w:val="16"/>
        </w:rPr>
        <w:t>:</w:t>
      </w:r>
      <w:r w:rsidRPr="00F7438A">
        <w:rPr>
          <w:color w:val="000000"/>
          <w:sz w:val="16"/>
          <w:szCs w:val="16"/>
        </w:rPr>
        <w:t xml:space="preserve"> </w:t>
      </w:r>
      <w:hyperlink r:id="rId1" w:history="1">
        <w:r w:rsidR="00EE6A04" w:rsidRPr="00F7438A">
          <w:rPr>
            <w:rStyle w:val="Hyperlink"/>
            <w:sz w:val="16"/>
            <w:szCs w:val="16"/>
            <w:u w:val="none"/>
          </w:rPr>
          <w:t>https://gallica.bnf.fr/ark:/12148/btv1b10867493q</w:t>
        </w:r>
      </w:hyperlink>
    </w:p>
  </w:footnote>
  <w:footnote w:id="17">
    <w:p w14:paraId="5D32C0EC" w14:textId="2F254330" w:rsidR="006C6A5A" w:rsidRPr="00F7438A" w:rsidRDefault="006C6A5A" w:rsidP="00ED2989">
      <w:pPr>
        <w:pStyle w:val="FootnoteText"/>
        <w:ind w:hanging="142"/>
        <w:rPr>
          <w:sz w:val="16"/>
          <w:szCs w:val="16"/>
        </w:rPr>
      </w:pPr>
      <w:r w:rsidRPr="00F7438A">
        <w:rPr>
          <w:rStyle w:val="FootnoteReference"/>
          <w:sz w:val="16"/>
          <w:szCs w:val="16"/>
        </w:rPr>
        <w:footnoteRef/>
      </w:r>
      <w:r w:rsidRPr="00F7438A">
        <w:rPr>
          <w:sz w:val="16"/>
          <w:szCs w:val="16"/>
        </w:rPr>
        <w:t xml:space="preserve"> Decrevi is Latin for resolve, so perhaps a similar title to Dowland's pavan </w:t>
      </w:r>
      <w:r w:rsidRPr="00F7438A">
        <w:rPr>
          <w:i/>
          <w:iCs/>
          <w:sz w:val="16"/>
          <w:szCs w:val="16"/>
        </w:rPr>
        <w:t>Resolucon</w:t>
      </w:r>
      <w:r w:rsidRPr="00F7438A">
        <w:rPr>
          <w:sz w:val="16"/>
          <w:szCs w:val="16"/>
        </w:rPr>
        <w:t>/</w:t>
      </w:r>
      <w:r w:rsidRPr="00F7438A">
        <w:rPr>
          <w:i/>
          <w:iCs/>
          <w:sz w:val="16"/>
          <w:szCs w:val="16"/>
          <w:lang w:bidi="en-US"/>
        </w:rPr>
        <w:t>Dowlands adew for Master Oliuer Cromwell</w:t>
      </w:r>
      <w:r w:rsidRPr="00F7438A">
        <w:rPr>
          <w:i/>
          <w:iCs/>
          <w:sz w:val="16"/>
          <w:szCs w:val="16"/>
        </w:rPr>
        <w:t xml:space="preserve"> </w:t>
      </w:r>
      <w:r w:rsidR="00F66078" w:rsidRPr="00F7438A">
        <w:rPr>
          <w:sz w:val="16"/>
          <w:szCs w:val="16"/>
        </w:rPr>
        <w:t xml:space="preserve">- </w:t>
      </w:r>
      <w:r w:rsidRPr="00F7438A">
        <w:rPr>
          <w:sz w:val="16"/>
          <w:szCs w:val="16"/>
        </w:rPr>
        <w:t xml:space="preserve">DowlandCLM 13. </w:t>
      </w:r>
    </w:p>
  </w:footnote>
  <w:footnote w:id="18">
    <w:p w14:paraId="0A26F242" w14:textId="1CEF84A5" w:rsidR="00D5258E" w:rsidRPr="00F7438A" w:rsidRDefault="00D5258E" w:rsidP="00ED2989">
      <w:pPr>
        <w:pStyle w:val="FootnoteText"/>
        <w:ind w:hanging="142"/>
        <w:rPr>
          <w:sz w:val="16"/>
          <w:szCs w:val="16"/>
        </w:rPr>
      </w:pPr>
      <w:r w:rsidRPr="00F7438A">
        <w:rPr>
          <w:rStyle w:val="FootnoteReference"/>
          <w:sz w:val="16"/>
          <w:szCs w:val="16"/>
        </w:rPr>
        <w:footnoteRef/>
      </w:r>
      <w:r w:rsidRPr="00F7438A">
        <w:rPr>
          <w:sz w:val="16"/>
          <w:szCs w:val="16"/>
        </w:rPr>
        <w:t xml:space="preserve"> Jan W.J. Burgers (ed.) </w:t>
      </w:r>
      <w:r w:rsidRPr="00F7438A">
        <w:rPr>
          <w:i/>
          <w:iCs/>
          <w:sz w:val="16"/>
          <w:szCs w:val="16"/>
        </w:rPr>
        <w:t>Joachim van den Hove: Life and Works</w:t>
      </w:r>
      <w:r w:rsidRPr="00F7438A">
        <w:rPr>
          <w:sz w:val="16"/>
          <w:szCs w:val="16"/>
        </w:rPr>
        <w:t xml:space="preserve"> (Utrecht, KVNM 2013).</w:t>
      </w:r>
    </w:p>
  </w:footnote>
  <w:footnote w:id="19">
    <w:p w14:paraId="2679AD7C" w14:textId="07C3C1CE" w:rsidR="00CD1807" w:rsidRPr="00F7438A" w:rsidRDefault="00CD1807" w:rsidP="00ED2989">
      <w:pPr>
        <w:pStyle w:val="FootnoteText"/>
        <w:ind w:hanging="142"/>
        <w:rPr>
          <w:sz w:val="16"/>
          <w:szCs w:val="16"/>
        </w:rPr>
      </w:pPr>
      <w:r w:rsidRPr="00F7438A">
        <w:rPr>
          <w:rStyle w:val="FootnoteReference"/>
          <w:sz w:val="16"/>
          <w:szCs w:val="16"/>
        </w:rPr>
        <w:footnoteRef/>
      </w:r>
      <w:r w:rsidRPr="00F7438A">
        <w:rPr>
          <w:sz w:val="16"/>
          <w:szCs w:val="16"/>
        </w:rPr>
        <w:t xml:space="preserve"> T</w:t>
      </w:r>
      <w:r w:rsidR="00F66078" w:rsidRPr="00F7438A">
        <w:rPr>
          <w:sz w:val="16"/>
          <w:szCs w:val="16"/>
        </w:rPr>
        <w:t>he t</w:t>
      </w:r>
      <w:r w:rsidRPr="00F7438A">
        <w:rPr>
          <w:sz w:val="16"/>
          <w:szCs w:val="16"/>
        </w:rPr>
        <w:t xml:space="preserve">itle may refer to Philip Sidney's </w:t>
      </w:r>
      <w:r w:rsidR="00F600A2" w:rsidRPr="00F7438A">
        <w:rPr>
          <w:sz w:val="16"/>
          <w:szCs w:val="16"/>
        </w:rPr>
        <w:t xml:space="preserve">emblem or </w:t>
      </w:r>
      <w:r w:rsidRPr="00F7438A">
        <w:rPr>
          <w:sz w:val="16"/>
          <w:szCs w:val="16"/>
        </w:rPr>
        <w:t>device SPERO, mentioned in verse 19 of George Whetstone's poem 'Sir Philip Sidney his honora</w:t>
      </w:r>
      <w:r w:rsidRPr="00F7438A">
        <w:rPr>
          <w:rFonts w:ascii="Cambria Math" w:hAnsi="Cambria Math" w:cs="Cambria Math"/>
          <w:sz w:val="16"/>
          <w:szCs w:val="16"/>
        </w:rPr>
        <w:t>∣</w:t>
      </w:r>
      <w:r w:rsidRPr="00F7438A">
        <w:rPr>
          <w:sz w:val="16"/>
          <w:szCs w:val="16"/>
        </w:rPr>
        <w:t xml:space="preserve">ble life, his valiant death, and </w:t>
      </w:r>
      <w:r w:rsidRPr="00F7438A">
        <w:rPr>
          <w:i/>
          <w:iCs/>
          <w:sz w:val="16"/>
          <w:szCs w:val="16"/>
        </w:rPr>
        <w:t>true vertues</w:t>
      </w:r>
      <w:r w:rsidRPr="00F7438A">
        <w:rPr>
          <w:sz w:val="16"/>
          <w:szCs w:val="16"/>
        </w:rPr>
        <w:t>'</w:t>
      </w:r>
      <w:r w:rsidRPr="00F7438A">
        <w:rPr>
          <w:i/>
          <w:iCs/>
          <w:sz w:val="16"/>
          <w:szCs w:val="16"/>
        </w:rPr>
        <w:t xml:space="preserve"> </w:t>
      </w:r>
      <w:r w:rsidRPr="00F7438A">
        <w:rPr>
          <w:sz w:val="16"/>
          <w:szCs w:val="16"/>
        </w:rPr>
        <w:t xml:space="preserve">[1587], sig. B3r: The faulte that makes, the wisest seeme vnwise,/ A selfe conceite, in wisdome to exceede:/ Was farre from him: the worde in whose deuise,/ </w:t>
      </w:r>
      <w:r w:rsidRPr="00F7438A">
        <w:rPr>
          <w:b/>
          <w:bCs/>
          <w:sz w:val="16"/>
          <w:szCs w:val="16"/>
        </w:rPr>
        <w:t>Spero</w:t>
      </w:r>
      <w:r w:rsidRPr="00F7438A">
        <w:rPr>
          <w:sz w:val="16"/>
          <w:szCs w:val="16"/>
        </w:rPr>
        <w:t>, his hope, did from desire proceede./ Honour to gaine, by many a worthie deede,/On Hope, truth, zeale Learning, and the Launce:/He built his fame and had no foe but Chaunce.</w:t>
      </w:r>
    </w:p>
  </w:footnote>
  <w:footnote w:id="20">
    <w:p w14:paraId="1FD79718" w14:textId="3A7BC406" w:rsidR="00455B3F" w:rsidRPr="00F7438A" w:rsidRDefault="00455B3F" w:rsidP="00ED2989">
      <w:pPr>
        <w:pStyle w:val="FootnoteText"/>
        <w:ind w:hanging="142"/>
        <w:rPr>
          <w:sz w:val="16"/>
          <w:szCs w:val="16"/>
        </w:rPr>
      </w:pPr>
      <w:r w:rsidRPr="00F7438A">
        <w:rPr>
          <w:rStyle w:val="FootnoteReference"/>
          <w:sz w:val="16"/>
          <w:szCs w:val="16"/>
        </w:rPr>
        <w:footnoteRef/>
      </w:r>
      <w:r w:rsidRPr="00F7438A">
        <w:rPr>
          <w:sz w:val="16"/>
          <w:szCs w:val="16"/>
        </w:rPr>
        <w:t xml:space="preserve"> </w:t>
      </w:r>
      <w:r w:rsidR="00731671" w:rsidRPr="00F7438A">
        <w:rPr>
          <w:sz w:val="16"/>
          <w:szCs w:val="16"/>
        </w:rPr>
        <w:t xml:space="preserve">Identified in </w:t>
      </w:r>
      <w:r w:rsidRPr="00F7438A">
        <w:rPr>
          <w:sz w:val="16"/>
          <w:szCs w:val="16"/>
        </w:rPr>
        <w:t xml:space="preserve">Godelieve Spiessens </w:t>
      </w:r>
      <w:r w:rsidRPr="00F7438A">
        <w:rPr>
          <w:i/>
          <w:iCs/>
          <w:sz w:val="16"/>
          <w:szCs w:val="16"/>
        </w:rPr>
        <w:t>Leven en Werk van de Antwerpse Luitcompnist Ema</w:t>
      </w:r>
      <w:r w:rsidR="00100B68" w:rsidRPr="00F7438A">
        <w:rPr>
          <w:i/>
          <w:iCs/>
          <w:sz w:val="16"/>
          <w:szCs w:val="16"/>
        </w:rPr>
        <w:t>n</w:t>
      </w:r>
      <w:r w:rsidRPr="00F7438A">
        <w:rPr>
          <w:i/>
          <w:iCs/>
          <w:sz w:val="16"/>
          <w:szCs w:val="16"/>
        </w:rPr>
        <w:t>uel Adrienssen</w:t>
      </w:r>
      <w:r w:rsidRPr="00F7438A">
        <w:rPr>
          <w:sz w:val="16"/>
          <w:szCs w:val="16"/>
        </w:rPr>
        <w:t xml:space="preserve"> </w:t>
      </w:r>
      <w:r w:rsidR="001E16A3" w:rsidRPr="00F7438A">
        <w:rPr>
          <w:sz w:val="16"/>
          <w:szCs w:val="16"/>
        </w:rPr>
        <w:t>c</w:t>
      </w:r>
      <w:r w:rsidRPr="00F7438A">
        <w:rPr>
          <w:sz w:val="16"/>
          <w:szCs w:val="16"/>
        </w:rPr>
        <w:t>1554-1604</w:t>
      </w:r>
      <w:r w:rsidR="00731671" w:rsidRPr="00F7438A">
        <w:rPr>
          <w:sz w:val="16"/>
          <w:szCs w:val="16"/>
        </w:rPr>
        <w:t xml:space="preserve"> (Paleis der Academiën, Brussel 1974</w:t>
      </w:r>
      <w:r w:rsidRPr="00F7438A">
        <w:rPr>
          <w:sz w:val="16"/>
          <w:szCs w:val="16"/>
        </w:rPr>
        <w:t xml:space="preserve">), pp. </w:t>
      </w:r>
      <w:r w:rsidR="00731671" w:rsidRPr="00F7438A">
        <w:rPr>
          <w:sz w:val="16"/>
          <w:szCs w:val="16"/>
        </w:rPr>
        <w:t xml:space="preserve">255. </w:t>
      </w:r>
    </w:p>
  </w:footnote>
  <w:footnote w:id="21">
    <w:p w14:paraId="3B67F6F7" w14:textId="5DA31080" w:rsidR="00AA1FAC" w:rsidRPr="00F7438A" w:rsidRDefault="00AA1FAC" w:rsidP="00ED2989">
      <w:pPr>
        <w:pStyle w:val="FootnoteText"/>
        <w:ind w:hanging="142"/>
        <w:rPr>
          <w:sz w:val="16"/>
          <w:szCs w:val="16"/>
        </w:rPr>
      </w:pPr>
      <w:r w:rsidRPr="00F7438A">
        <w:rPr>
          <w:rStyle w:val="FootnoteReference"/>
          <w:sz w:val="16"/>
          <w:szCs w:val="16"/>
        </w:rPr>
        <w:footnoteRef/>
      </w:r>
      <w:r w:rsidRPr="00F7438A">
        <w:rPr>
          <w:sz w:val="16"/>
          <w:szCs w:val="16"/>
        </w:rPr>
        <w:t xml:space="preserve"> Edited in </w:t>
      </w:r>
      <w:r w:rsidR="008A6AF6" w:rsidRPr="00F7438A">
        <w:rPr>
          <w:sz w:val="16"/>
          <w:szCs w:val="16"/>
        </w:rPr>
        <w:t xml:space="preserve">the </w:t>
      </w:r>
      <w:r w:rsidRPr="00F7438A">
        <w:rPr>
          <w:sz w:val="16"/>
          <w:szCs w:val="16"/>
        </w:rPr>
        <w:t xml:space="preserve">Diomedes series, see </w:t>
      </w:r>
      <w:r w:rsidR="003B57A6" w:rsidRPr="00F7438A">
        <w:rPr>
          <w:i/>
          <w:sz w:val="16"/>
          <w:szCs w:val="16"/>
        </w:rPr>
        <w:t xml:space="preserve">Lute News </w:t>
      </w:r>
      <w:r w:rsidR="003B57A6" w:rsidRPr="00F7438A">
        <w:rPr>
          <w:sz w:val="16"/>
          <w:szCs w:val="16"/>
        </w:rPr>
        <w:t>90 (August 2009).</w:t>
      </w:r>
    </w:p>
  </w:footnote>
  <w:footnote w:id="22">
    <w:p w14:paraId="1AE95227" w14:textId="77777777" w:rsidR="008E2036" w:rsidRPr="00F7438A" w:rsidRDefault="008E2036" w:rsidP="00ED2989">
      <w:pPr>
        <w:pStyle w:val="FootnoteText"/>
        <w:ind w:hanging="142"/>
        <w:rPr>
          <w:sz w:val="16"/>
          <w:szCs w:val="16"/>
        </w:rPr>
      </w:pPr>
      <w:r w:rsidRPr="00F7438A">
        <w:rPr>
          <w:rStyle w:val="FootnoteReference"/>
          <w:sz w:val="16"/>
          <w:szCs w:val="16"/>
        </w:rPr>
        <w:footnoteRef/>
      </w:r>
      <w:r w:rsidRPr="00F7438A">
        <w:rPr>
          <w:sz w:val="16"/>
          <w:szCs w:val="16"/>
        </w:rPr>
        <w:t xml:space="preserve"> </w:t>
      </w:r>
      <w:r w:rsidRPr="00F7438A">
        <w:rPr>
          <w:i/>
          <w:iCs/>
          <w:sz w:val="16"/>
          <w:szCs w:val="16"/>
          <w:lang w:val="en-US"/>
        </w:rPr>
        <w:t>A Compendium of 178 Polish Dances for Renaissance Lute including many of easy to intermediate standard</w:t>
      </w:r>
      <w:r w:rsidRPr="00F7438A">
        <w:rPr>
          <w:sz w:val="16"/>
          <w:szCs w:val="16"/>
          <w:lang w:val="en-US"/>
        </w:rPr>
        <w:t xml:space="preserve"> (Lute Society Music Editions 2016).</w:t>
      </w:r>
    </w:p>
  </w:footnote>
  <w:footnote w:id="23">
    <w:p w14:paraId="0FD8EEB2" w14:textId="77777777" w:rsidR="00A00E04" w:rsidRPr="00F7438A" w:rsidRDefault="00A00E04" w:rsidP="00ED2989">
      <w:pPr>
        <w:pStyle w:val="FootnoteText"/>
        <w:ind w:hanging="142"/>
        <w:rPr>
          <w:sz w:val="16"/>
          <w:szCs w:val="16"/>
        </w:rPr>
      </w:pPr>
      <w:r w:rsidRPr="00F7438A">
        <w:rPr>
          <w:rStyle w:val="FootnoteReference"/>
          <w:sz w:val="16"/>
          <w:szCs w:val="16"/>
        </w:rPr>
        <w:footnoteRef/>
      </w:r>
      <w:r w:rsidRPr="00F7438A">
        <w:rPr>
          <w:sz w:val="16"/>
          <w:szCs w:val="16"/>
        </w:rPr>
        <w:t xml:space="preserve"> Robert B. Lynn &amp; Klaus-Peter Koch </w:t>
      </w:r>
      <w:r w:rsidRPr="00F7438A">
        <w:rPr>
          <w:i/>
          <w:iCs/>
          <w:sz w:val="16"/>
          <w:szCs w:val="16"/>
        </w:rPr>
        <w:t>Valentin Haussmann: A Thematic-Documentary Catalogue of his Works</w:t>
      </w:r>
      <w:r w:rsidRPr="00F7438A">
        <w:rPr>
          <w:sz w:val="16"/>
          <w:szCs w:val="16"/>
        </w:rPr>
        <w:t xml:space="preserve"> (Stuyvesant, Pendragon Press 1997).</w:t>
      </w:r>
    </w:p>
  </w:footnote>
  <w:footnote w:id="24">
    <w:p w14:paraId="499E0628" w14:textId="1E584226" w:rsidR="00826C8B" w:rsidRPr="00F7438A" w:rsidRDefault="00826C8B" w:rsidP="00ED2989">
      <w:pPr>
        <w:pStyle w:val="FootnoteText"/>
        <w:ind w:hanging="142"/>
        <w:rPr>
          <w:sz w:val="16"/>
          <w:szCs w:val="16"/>
          <w:lang w:val="en-US"/>
        </w:rPr>
      </w:pPr>
      <w:r w:rsidRPr="00F7438A">
        <w:rPr>
          <w:rStyle w:val="FootnoteReference"/>
          <w:sz w:val="16"/>
          <w:szCs w:val="16"/>
        </w:rPr>
        <w:footnoteRef/>
      </w:r>
      <w:r w:rsidRPr="00F7438A">
        <w:rPr>
          <w:sz w:val="16"/>
          <w:szCs w:val="16"/>
        </w:rPr>
        <w:t xml:space="preserve"> </w:t>
      </w:r>
      <w:r w:rsidR="00CD2940" w:rsidRPr="00F7438A">
        <w:rPr>
          <w:sz w:val="16"/>
          <w:szCs w:val="16"/>
          <w:lang w:val="en-US"/>
        </w:rPr>
        <w:t>Johnson's</w:t>
      </w:r>
      <w:r w:rsidRPr="00F7438A">
        <w:rPr>
          <w:sz w:val="16"/>
          <w:szCs w:val="16"/>
          <w:lang w:val="en-US"/>
        </w:rPr>
        <w:t xml:space="preserve"> setting of </w:t>
      </w:r>
      <w:r w:rsidRPr="00F7438A">
        <w:rPr>
          <w:i/>
          <w:iCs/>
          <w:sz w:val="16"/>
          <w:szCs w:val="16"/>
        </w:rPr>
        <w:t>Benedicam domino</w:t>
      </w:r>
      <w:r w:rsidRPr="00F7438A">
        <w:rPr>
          <w:sz w:val="16"/>
          <w:szCs w:val="16"/>
        </w:rPr>
        <w:t xml:space="preserve"> for voice and </w:t>
      </w:r>
      <w:r w:rsidRPr="00F7438A">
        <w:rPr>
          <w:sz w:val="16"/>
          <w:szCs w:val="16"/>
          <w:lang w:val="en-US"/>
        </w:rPr>
        <w:t xml:space="preserve">lute is in the song book </w:t>
      </w:r>
      <w:r w:rsidRPr="00F7438A">
        <w:rPr>
          <w:sz w:val="16"/>
          <w:szCs w:val="16"/>
        </w:rPr>
        <w:t xml:space="preserve">GB-Lbl Add.4900, ff. 60v-61r </w:t>
      </w:r>
      <w:r w:rsidR="00FB652A" w:rsidRPr="00F7438A">
        <w:rPr>
          <w:sz w:val="16"/>
          <w:szCs w:val="16"/>
        </w:rPr>
        <w:t xml:space="preserve">- edited </w:t>
      </w:r>
      <w:r w:rsidR="00CD2940" w:rsidRPr="00F7438A">
        <w:rPr>
          <w:sz w:val="16"/>
          <w:szCs w:val="16"/>
        </w:rPr>
        <w:t xml:space="preserve">with tablature </w:t>
      </w:r>
      <w:r w:rsidR="00FB652A" w:rsidRPr="00F7438A">
        <w:rPr>
          <w:sz w:val="16"/>
          <w:szCs w:val="16"/>
        </w:rPr>
        <w:t xml:space="preserve">in </w:t>
      </w:r>
      <w:r w:rsidR="00FB652A" w:rsidRPr="00F7438A">
        <w:rPr>
          <w:sz w:val="16"/>
          <w:szCs w:val="16"/>
          <w:lang w:val="en-US"/>
        </w:rPr>
        <w:t xml:space="preserve">Christopher Goodwin </w:t>
      </w:r>
      <w:r w:rsidR="00FB652A" w:rsidRPr="00F7438A">
        <w:rPr>
          <w:i/>
          <w:sz w:val="16"/>
          <w:szCs w:val="16"/>
        </w:rPr>
        <w:t>The English Lute Songs before Dowland</w:t>
      </w:r>
      <w:r w:rsidR="00FB652A" w:rsidRPr="00F7438A">
        <w:rPr>
          <w:sz w:val="16"/>
          <w:szCs w:val="16"/>
        </w:rPr>
        <w:t xml:space="preserve"> volume 2 (Lute Society Editions 1999), no. 5 and </w:t>
      </w:r>
      <w:r w:rsidR="00CD2940" w:rsidRPr="00F7438A">
        <w:rPr>
          <w:sz w:val="16"/>
          <w:szCs w:val="16"/>
        </w:rPr>
        <w:t xml:space="preserve">in mensural notation in </w:t>
      </w:r>
      <w:r w:rsidR="00FB652A" w:rsidRPr="00F7438A">
        <w:rPr>
          <w:i/>
          <w:iCs/>
          <w:sz w:val="16"/>
          <w:szCs w:val="16"/>
          <w:lang w:val="en-US"/>
        </w:rPr>
        <w:t>Musica Britannica</w:t>
      </w:r>
      <w:r w:rsidR="00FB652A" w:rsidRPr="00F7438A">
        <w:rPr>
          <w:sz w:val="16"/>
          <w:szCs w:val="16"/>
          <w:lang w:val="en-US"/>
        </w:rPr>
        <w:t xml:space="preserve"> 1 (R3</w:t>
      </w:r>
      <w:r w:rsidR="00E37D16" w:rsidRPr="00F7438A">
        <w:rPr>
          <w:sz w:val="16"/>
          <w:szCs w:val="16"/>
          <w:lang w:val="en-US"/>
        </w:rPr>
        <w:t>/</w:t>
      </w:r>
      <w:r w:rsidR="00FB652A" w:rsidRPr="00F7438A">
        <w:rPr>
          <w:sz w:val="16"/>
          <w:szCs w:val="16"/>
          <w:lang w:val="en-US"/>
        </w:rPr>
        <w:t xml:space="preserve">2011), no. 84a </w:t>
      </w:r>
      <w:r w:rsidR="00CD2940" w:rsidRPr="00F7438A">
        <w:rPr>
          <w:sz w:val="16"/>
          <w:szCs w:val="16"/>
          <w:lang w:val="en-US"/>
        </w:rPr>
        <w:t>-</w:t>
      </w:r>
      <w:r w:rsidR="00FB652A" w:rsidRPr="00F7438A">
        <w:rPr>
          <w:sz w:val="16"/>
          <w:szCs w:val="16"/>
          <w:lang w:val="en-US"/>
        </w:rPr>
        <w:t xml:space="preserve"> 84 is a keyboard setting </w:t>
      </w:r>
      <w:r w:rsidR="00CD2940" w:rsidRPr="00F7438A">
        <w:rPr>
          <w:sz w:val="16"/>
          <w:szCs w:val="16"/>
          <w:lang w:val="en-US"/>
        </w:rPr>
        <w:t>in GB-Lbl Add.40513, ff. 81v-83r</w:t>
      </w:r>
      <w:r w:rsidR="00CD2940" w:rsidRPr="00F7438A">
        <w:rPr>
          <w:i/>
          <w:iCs/>
          <w:sz w:val="16"/>
          <w:szCs w:val="16"/>
        </w:rPr>
        <w:t xml:space="preserve"> Benedicam domino</w:t>
      </w:r>
      <w:r w:rsidR="00CD2940" w:rsidRPr="00F7438A">
        <w:rPr>
          <w:i/>
          <w:iCs/>
          <w:sz w:val="16"/>
          <w:szCs w:val="16"/>
          <w:lang w:val="en-US"/>
        </w:rPr>
        <w:t xml:space="preserve"> - quothe Johnson</w:t>
      </w:r>
      <w:r w:rsidR="00CD2940" w:rsidRPr="00F7438A">
        <w:rPr>
          <w:sz w:val="16"/>
          <w:szCs w:val="16"/>
          <w:lang w:val="en-US"/>
        </w:rPr>
        <w:t>.</w:t>
      </w:r>
    </w:p>
  </w:footnote>
  <w:footnote w:id="25">
    <w:p w14:paraId="2A3DB264" w14:textId="77777777" w:rsidR="00B0794B" w:rsidRPr="00F7438A" w:rsidRDefault="00B0794B" w:rsidP="00ED2989">
      <w:pPr>
        <w:pStyle w:val="FootnoteText"/>
        <w:ind w:hanging="142"/>
        <w:rPr>
          <w:sz w:val="16"/>
          <w:szCs w:val="16"/>
        </w:rPr>
      </w:pPr>
      <w:r w:rsidRPr="00F7438A">
        <w:rPr>
          <w:rStyle w:val="FootnoteReference"/>
          <w:sz w:val="16"/>
          <w:szCs w:val="16"/>
        </w:rPr>
        <w:footnoteRef/>
      </w:r>
      <w:r w:rsidRPr="00F7438A">
        <w:rPr>
          <w:sz w:val="16"/>
          <w:szCs w:val="16"/>
        </w:rPr>
        <w:t xml:space="preserve"> Kenneth Elliott 'Johnson, Robert (i)' </w:t>
      </w:r>
      <w:r w:rsidRPr="00F7438A">
        <w:rPr>
          <w:i/>
          <w:iCs/>
          <w:sz w:val="16"/>
          <w:szCs w:val="16"/>
        </w:rPr>
        <w:t>Grove Music Online</w:t>
      </w:r>
      <w:r w:rsidRPr="00F7438A">
        <w:rPr>
          <w:sz w:val="16"/>
          <w:szCs w:val="16"/>
        </w:rPr>
        <w:t xml:space="preserve">. </w:t>
      </w:r>
    </w:p>
  </w:footnote>
  <w:footnote w:id="26">
    <w:p w14:paraId="51EF12ED" w14:textId="3E201791" w:rsidR="0022574D" w:rsidRPr="00F7438A" w:rsidRDefault="0022574D" w:rsidP="00ED2989">
      <w:pPr>
        <w:pStyle w:val="FootnoteText"/>
        <w:ind w:hanging="142"/>
        <w:rPr>
          <w:sz w:val="16"/>
          <w:szCs w:val="16"/>
          <w:lang w:val="en-US"/>
        </w:rPr>
      </w:pPr>
      <w:r w:rsidRPr="00F7438A">
        <w:rPr>
          <w:rStyle w:val="FootnoteReference"/>
          <w:sz w:val="16"/>
          <w:szCs w:val="16"/>
        </w:rPr>
        <w:footnoteRef/>
      </w:r>
      <w:r w:rsidRPr="00F7438A">
        <w:rPr>
          <w:sz w:val="16"/>
          <w:szCs w:val="16"/>
        </w:rPr>
        <w:t xml:space="preserve"> </w:t>
      </w:r>
      <w:r w:rsidR="002370CD" w:rsidRPr="00F7438A">
        <w:rPr>
          <w:sz w:val="16"/>
          <w:szCs w:val="16"/>
        </w:rPr>
        <w:t xml:space="preserve">Cantus firmus derived from the Gregorian melody of John Taverner's six part </w:t>
      </w:r>
      <w:r w:rsidR="002370CD" w:rsidRPr="00F7438A">
        <w:rPr>
          <w:i/>
          <w:sz w:val="16"/>
          <w:szCs w:val="16"/>
        </w:rPr>
        <w:t>Missa Gloria tibi Trinitas</w:t>
      </w:r>
      <w:r w:rsidR="002370CD" w:rsidRPr="00F7438A">
        <w:rPr>
          <w:sz w:val="16"/>
          <w:szCs w:val="16"/>
        </w:rPr>
        <w:t>.</w:t>
      </w:r>
      <w:r w:rsidR="00D81CBB" w:rsidRPr="00F7438A">
        <w:rPr>
          <w:sz w:val="16"/>
          <w:szCs w:val="16"/>
          <w:lang w:val="en-US"/>
        </w:rPr>
        <w:t xml:space="preserve"> See </w:t>
      </w:r>
      <w:r w:rsidR="002370CD" w:rsidRPr="00F7438A">
        <w:rPr>
          <w:sz w:val="16"/>
          <w:szCs w:val="16"/>
        </w:rPr>
        <w:t xml:space="preserve">R. Donington and T. Dart 'The origin of the In Nomine' </w:t>
      </w:r>
      <w:r w:rsidR="002370CD" w:rsidRPr="00F7438A">
        <w:rPr>
          <w:i/>
          <w:sz w:val="16"/>
          <w:szCs w:val="16"/>
        </w:rPr>
        <w:t>Music &amp; Letters</w:t>
      </w:r>
      <w:r w:rsidR="002370CD" w:rsidRPr="00F7438A">
        <w:rPr>
          <w:sz w:val="16"/>
          <w:szCs w:val="16"/>
        </w:rPr>
        <w:t xml:space="preserve"> 30, pp. 101-106 (1949); G. Reese 'The origin of the English </w:t>
      </w:r>
      <w:r w:rsidR="002370CD" w:rsidRPr="00F7438A">
        <w:rPr>
          <w:i/>
          <w:sz w:val="16"/>
          <w:szCs w:val="16"/>
        </w:rPr>
        <w:t>In nomine</w:t>
      </w:r>
      <w:r w:rsidR="002370CD" w:rsidRPr="00F7438A">
        <w:rPr>
          <w:sz w:val="16"/>
          <w:szCs w:val="16"/>
        </w:rPr>
        <w:t xml:space="preserve">' </w:t>
      </w:r>
      <w:r w:rsidR="002370CD" w:rsidRPr="00F7438A">
        <w:rPr>
          <w:i/>
          <w:sz w:val="16"/>
          <w:szCs w:val="16"/>
        </w:rPr>
        <w:t>JAMS</w:t>
      </w:r>
      <w:r w:rsidR="002370CD" w:rsidRPr="00F7438A">
        <w:rPr>
          <w:sz w:val="16"/>
          <w:szCs w:val="16"/>
        </w:rPr>
        <w:t xml:space="preserve"> ii, pp. 15-20 (1949); Warwick Edwards 'In Nomine' </w:t>
      </w:r>
      <w:r w:rsidR="002370CD" w:rsidRPr="00F7438A">
        <w:rPr>
          <w:i/>
          <w:sz w:val="16"/>
          <w:szCs w:val="16"/>
        </w:rPr>
        <w:t xml:space="preserve">Grove </w:t>
      </w:r>
      <w:r w:rsidR="00C311A4" w:rsidRPr="00F7438A">
        <w:rPr>
          <w:i/>
          <w:sz w:val="16"/>
          <w:szCs w:val="16"/>
        </w:rPr>
        <w:t>Music Online</w:t>
      </w:r>
      <w:r w:rsidR="00C311A4" w:rsidRPr="00F7438A">
        <w:rPr>
          <w:sz w:val="16"/>
          <w:szCs w:val="16"/>
        </w:rPr>
        <w:t>.</w:t>
      </w:r>
      <w:r w:rsidR="002370CD" w:rsidRPr="00F7438A">
        <w:rPr>
          <w:sz w:val="16"/>
          <w:szCs w:val="16"/>
        </w:rPr>
        <w:t xml:space="preserve"> For an analysis of the lute versions in English sources see J. Rodgers, 'The In Nomines for Lute: An Introduction' </w:t>
      </w:r>
      <w:r w:rsidR="002370CD" w:rsidRPr="00F7438A">
        <w:rPr>
          <w:i/>
          <w:sz w:val="16"/>
          <w:szCs w:val="16"/>
        </w:rPr>
        <w:t>LSA Quarterly</w:t>
      </w:r>
      <w:r w:rsidR="002370CD" w:rsidRPr="00F7438A">
        <w:rPr>
          <w:sz w:val="16"/>
          <w:szCs w:val="16"/>
        </w:rPr>
        <w:t xml:space="preserve"> xxxiv, no. 2 (May 1999), pp. 15-17. </w:t>
      </w:r>
      <w:r w:rsidRPr="00F7438A">
        <w:rPr>
          <w:sz w:val="16"/>
          <w:szCs w:val="16"/>
          <w:lang w:val="en-US"/>
        </w:rPr>
        <w:t xml:space="preserve">In Nomine settings by </w:t>
      </w:r>
      <w:r w:rsidRPr="00F7438A">
        <w:rPr>
          <w:sz w:val="16"/>
          <w:szCs w:val="16"/>
        </w:rPr>
        <w:t xml:space="preserve">Robert Parsons and Nicolas Strogers were edited for </w:t>
      </w:r>
      <w:r w:rsidRPr="00F7438A">
        <w:rPr>
          <w:i/>
          <w:iCs/>
          <w:sz w:val="16"/>
          <w:szCs w:val="16"/>
        </w:rPr>
        <w:t>Lute News</w:t>
      </w:r>
      <w:r w:rsidRPr="00F7438A">
        <w:rPr>
          <w:sz w:val="16"/>
          <w:szCs w:val="16"/>
        </w:rPr>
        <w:t xml:space="preserve"> 55 (September 2000).</w:t>
      </w:r>
    </w:p>
  </w:footnote>
  <w:footnote w:id="27">
    <w:p w14:paraId="21703770" w14:textId="77777777" w:rsidR="00F50D52" w:rsidRPr="00F7438A" w:rsidRDefault="00F50D52" w:rsidP="00ED2989">
      <w:pPr>
        <w:pStyle w:val="FootnoteText"/>
        <w:ind w:hanging="142"/>
        <w:rPr>
          <w:sz w:val="16"/>
          <w:szCs w:val="16"/>
        </w:rPr>
      </w:pPr>
      <w:r w:rsidRPr="00F7438A">
        <w:rPr>
          <w:rStyle w:val="FootnoteReference"/>
          <w:sz w:val="16"/>
          <w:szCs w:val="16"/>
        </w:rPr>
        <w:footnoteRef/>
      </w:r>
      <w:r w:rsidRPr="00F7438A">
        <w:rPr>
          <w:sz w:val="16"/>
          <w:szCs w:val="16"/>
        </w:rPr>
        <w:t xml:space="preserve"> </w:t>
      </w:r>
      <w:r w:rsidRPr="00F7438A">
        <w:rPr>
          <w:sz w:val="16"/>
          <w:szCs w:val="16"/>
          <w:lang w:val="en-US"/>
        </w:rPr>
        <w:t>Posted to the Lute Society Facebook Group on 17/1/23.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D94B2" w14:textId="77777777" w:rsidR="00B245FC" w:rsidRDefault="00B245FC" w:rsidP="00DB6689">
    <w:pPr>
      <w:pStyle w:val="Header"/>
      <w:framePr w:wrap="none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5E5584" w14:textId="77777777" w:rsidR="00B245FC" w:rsidRDefault="00B245FC" w:rsidP="00285195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C1717" w14:textId="77777777" w:rsidR="00B245FC" w:rsidRPr="00AB661C" w:rsidRDefault="00B245FC" w:rsidP="00DB6689">
    <w:pPr>
      <w:pStyle w:val="Header"/>
      <w:framePr w:wrap="none" w:vAnchor="text" w:hAnchor="margin" w:xAlign="outside" w:y="1"/>
      <w:rPr>
        <w:rStyle w:val="PageNumber"/>
        <w:szCs w:val="20"/>
      </w:rPr>
    </w:pPr>
    <w:r w:rsidRPr="00AB661C">
      <w:rPr>
        <w:rStyle w:val="PageNumber"/>
        <w:szCs w:val="20"/>
      </w:rPr>
      <w:fldChar w:fldCharType="begin"/>
    </w:r>
    <w:r w:rsidRPr="00AB661C">
      <w:rPr>
        <w:rStyle w:val="PageNumber"/>
        <w:szCs w:val="20"/>
      </w:rPr>
      <w:instrText xml:space="preserve">PAGE  </w:instrText>
    </w:r>
    <w:r w:rsidRPr="00AB661C">
      <w:rPr>
        <w:rStyle w:val="PageNumber"/>
        <w:szCs w:val="20"/>
      </w:rPr>
      <w:fldChar w:fldCharType="separate"/>
    </w:r>
    <w:r w:rsidR="0065021C" w:rsidRPr="00AB661C">
      <w:rPr>
        <w:rStyle w:val="PageNumber"/>
        <w:noProof/>
        <w:szCs w:val="20"/>
      </w:rPr>
      <w:t>1</w:t>
    </w:r>
    <w:r w:rsidRPr="00AB661C">
      <w:rPr>
        <w:rStyle w:val="PageNumber"/>
        <w:szCs w:val="20"/>
      </w:rPr>
      <w:fldChar w:fldCharType="end"/>
    </w:r>
  </w:p>
  <w:p w14:paraId="395E85ED" w14:textId="77777777" w:rsidR="00B245FC" w:rsidRDefault="00B245FC" w:rsidP="00285195">
    <w:pPr>
      <w:pStyle w:val="Header"/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08415" w14:textId="77777777" w:rsidR="00AB661C" w:rsidRDefault="00AB66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50D0B"/>
    <w:multiLevelType w:val="multilevel"/>
    <w:tmpl w:val="44E6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07"/>
    <w:rsid w:val="00001046"/>
    <w:rsid w:val="00004078"/>
    <w:rsid w:val="0000500E"/>
    <w:rsid w:val="000070D2"/>
    <w:rsid w:val="000105C8"/>
    <w:rsid w:val="00011283"/>
    <w:rsid w:val="00016ED1"/>
    <w:rsid w:val="00017195"/>
    <w:rsid w:val="00022704"/>
    <w:rsid w:val="00024E8F"/>
    <w:rsid w:val="00025997"/>
    <w:rsid w:val="00030077"/>
    <w:rsid w:val="0003297C"/>
    <w:rsid w:val="000329BD"/>
    <w:rsid w:val="00032AEC"/>
    <w:rsid w:val="000331B2"/>
    <w:rsid w:val="00033945"/>
    <w:rsid w:val="00036B6C"/>
    <w:rsid w:val="00037385"/>
    <w:rsid w:val="000379E2"/>
    <w:rsid w:val="000402AA"/>
    <w:rsid w:val="00040AB0"/>
    <w:rsid w:val="000456C4"/>
    <w:rsid w:val="00052005"/>
    <w:rsid w:val="00066E17"/>
    <w:rsid w:val="00073DA3"/>
    <w:rsid w:val="00084E83"/>
    <w:rsid w:val="00086D76"/>
    <w:rsid w:val="000925FE"/>
    <w:rsid w:val="000971DE"/>
    <w:rsid w:val="00097717"/>
    <w:rsid w:val="000A58EA"/>
    <w:rsid w:val="000B0D3C"/>
    <w:rsid w:val="000B2F3E"/>
    <w:rsid w:val="000C71AD"/>
    <w:rsid w:val="000C7376"/>
    <w:rsid w:val="000D219F"/>
    <w:rsid w:val="000D43FA"/>
    <w:rsid w:val="000D47F9"/>
    <w:rsid w:val="000D5678"/>
    <w:rsid w:val="000E0217"/>
    <w:rsid w:val="000E247F"/>
    <w:rsid w:val="000E39BF"/>
    <w:rsid w:val="000E3F00"/>
    <w:rsid w:val="000E3FAA"/>
    <w:rsid w:val="000E5F8E"/>
    <w:rsid w:val="000F0F62"/>
    <w:rsid w:val="000F25E0"/>
    <w:rsid w:val="000F7C71"/>
    <w:rsid w:val="00100AA2"/>
    <w:rsid w:val="00100B68"/>
    <w:rsid w:val="00101533"/>
    <w:rsid w:val="00101DE2"/>
    <w:rsid w:val="00102E60"/>
    <w:rsid w:val="001065E6"/>
    <w:rsid w:val="00106F90"/>
    <w:rsid w:val="0011195C"/>
    <w:rsid w:val="00114E49"/>
    <w:rsid w:val="00114FC5"/>
    <w:rsid w:val="001158E8"/>
    <w:rsid w:val="00133526"/>
    <w:rsid w:val="00133A7D"/>
    <w:rsid w:val="00134966"/>
    <w:rsid w:val="00136CDB"/>
    <w:rsid w:val="00136E8F"/>
    <w:rsid w:val="001400B9"/>
    <w:rsid w:val="00141990"/>
    <w:rsid w:val="00141DD0"/>
    <w:rsid w:val="0014317C"/>
    <w:rsid w:val="00147688"/>
    <w:rsid w:val="001503CC"/>
    <w:rsid w:val="001503CF"/>
    <w:rsid w:val="0015050C"/>
    <w:rsid w:val="00154C41"/>
    <w:rsid w:val="0015686E"/>
    <w:rsid w:val="00174197"/>
    <w:rsid w:val="001815A1"/>
    <w:rsid w:val="00190940"/>
    <w:rsid w:val="00190B23"/>
    <w:rsid w:val="00190EBC"/>
    <w:rsid w:val="00193F3F"/>
    <w:rsid w:val="001A0244"/>
    <w:rsid w:val="001A5C58"/>
    <w:rsid w:val="001B2487"/>
    <w:rsid w:val="001B324B"/>
    <w:rsid w:val="001B450A"/>
    <w:rsid w:val="001B7D63"/>
    <w:rsid w:val="001C1E5E"/>
    <w:rsid w:val="001C306B"/>
    <w:rsid w:val="001D11D1"/>
    <w:rsid w:val="001D3367"/>
    <w:rsid w:val="001D54C1"/>
    <w:rsid w:val="001D7037"/>
    <w:rsid w:val="001D73F3"/>
    <w:rsid w:val="001D7A03"/>
    <w:rsid w:val="001E157B"/>
    <w:rsid w:val="001E16A3"/>
    <w:rsid w:val="001F1AA6"/>
    <w:rsid w:val="001F453D"/>
    <w:rsid w:val="001F75FD"/>
    <w:rsid w:val="00201322"/>
    <w:rsid w:val="0020263B"/>
    <w:rsid w:val="00202B1C"/>
    <w:rsid w:val="00203587"/>
    <w:rsid w:val="00203CAA"/>
    <w:rsid w:val="0020671C"/>
    <w:rsid w:val="00211CE7"/>
    <w:rsid w:val="00214A0C"/>
    <w:rsid w:val="00224D0F"/>
    <w:rsid w:val="0022574D"/>
    <w:rsid w:val="002264DC"/>
    <w:rsid w:val="00230DE3"/>
    <w:rsid w:val="00233DCE"/>
    <w:rsid w:val="0023539C"/>
    <w:rsid w:val="00236CE0"/>
    <w:rsid w:val="002370CD"/>
    <w:rsid w:val="00240CCF"/>
    <w:rsid w:val="00241189"/>
    <w:rsid w:val="00242BCE"/>
    <w:rsid w:val="00252E00"/>
    <w:rsid w:val="002556DA"/>
    <w:rsid w:val="00262001"/>
    <w:rsid w:val="002627F0"/>
    <w:rsid w:val="002644CA"/>
    <w:rsid w:val="00271E2B"/>
    <w:rsid w:val="0027386D"/>
    <w:rsid w:val="00273E1E"/>
    <w:rsid w:val="0027561D"/>
    <w:rsid w:val="00277742"/>
    <w:rsid w:val="00280AB4"/>
    <w:rsid w:val="0028163C"/>
    <w:rsid w:val="00282A29"/>
    <w:rsid w:val="00284212"/>
    <w:rsid w:val="002848B8"/>
    <w:rsid w:val="00285195"/>
    <w:rsid w:val="002949CE"/>
    <w:rsid w:val="002A1AD9"/>
    <w:rsid w:val="002A1B73"/>
    <w:rsid w:val="002A3090"/>
    <w:rsid w:val="002A3C98"/>
    <w:rsid w:val="002B17EC"/>
    <w:rsid w:val="002B1A01"/>
    <w:rsid w:val="002C01F0"/>
    <w:rsid w:val="002C1078"/>
    <w:rsid w:val="002C658C"/>
    <w:rsid w:val="002C7876"/>
    <w:rsid w:val="002D08F3"/>
    <w:rsid w:val="002D0F12"/>
    <w:rsid w:val="002D3CBC"/>
    <w:rsid w:val="002D7AC5"/>
    <w:rsid w:val="002E21C6"/>
    <w:rsid w:val="002E4588"/>
    <w:rsid w:val="002E5A20"/>
    <w:rsid w:val="002E5B66"/>
    <w:rsid w:val="002E71FD"/>
    <w:rsid w:val="002F0923"/>
    <w:rsid w:val="002F1DEF"/>
    <w:rsid w:val="002F5366"/>
    <w:rsid w:val="002F5D10"/>
    <w:rsid w:val="002F5FD0"/>
    <w:rsid w:val="0030035A"/>
    <w:rsid w:val="00300F29"/>
    <w:rsid w:val="00302AC7"/>
    <w:rsid w:val="00304630"/>
    <w:rsid w:val="0031130B"/>
    <w:rsid w:val="003130A5"/>
    <w:rsid w:val="00314809"/>
    <w:rsid w:val="00317285"/>
    <w:rsid w:val="00317340"/>
    <w:rsid w:val="0031760A"/>
    <w:rsid w:val="00320E6E"/>
    <w:rsid w:val="00320F82"/>
    <w:rsid w:val="00321A4C"/>
    <w:rsid w:val="0033678B"/>
    <w:rsid w:val="00340EF7"/>
    <w:rsid w:val="00342970"/>
    <w:rsid w:val="00342E57"/>
    <w:rsid w:val="00346E7E"/>
    <w:rsid w:val="00347320"/>
    <w:rsid w:val="0035029D"/>
    <w:rsid w:val="00350EAF"/>
    <w:rsid w:val="0035107C"/>
    <w:rsid w:val="003511C1"/>
    <w:rsid w:val="00353250"/>
    <w:rsid w:val="003537EF"/>
    <w:rsid w:val="00357A4A"/>
    <w:rsid w:val="00361467"/>
    <w:rsid w:val="003626CE"/>
    <w:rsid w:val="00364964"/>
    <w:rsid w:val="00371D85"/>
    <w:rsid w:val="00371FEB"/>
    <w:rsid w:val="00375715"/>
    <w:rsid w:val="00375F3B"/>
    <w:rsid w:val="00380A6D"/>
    <w:rsid w:val="00381D2B"/>
    <w:rsid w:val="0038224C"/>
    <w:rsid w:val="00385BBC"/>
    <w:rsid w:val="00390FCC"/>
    <w:rsid w:val="003917BC"/>
    <w:rsid w:val="00392590"/>
    <w:rsid w:val="00392B09"/>
    <w:rsid w:val="003A0EAB"/>
    <w:rsid w:val="003A158D"/>
    <w:rsid w:val="003A3E13"/>
    <w:rsid w:val="003A48BE"/>
    <w:rsid w:val="003A7973"/>
    <w:rsid w:val="003B57A6"/>
    <w:rsid w:val="003C3DAB"/>
    <w:rsid w:val="003C60ED"/>
    <w:rsid w:val="003C757E"/>
    <w:rsid w:val="003D2476"/>
    <w:rsid w:val="003D3487"/>
    <w:rsid w:val="003D3651"/>
    <w:rsid w:val="003D59EB"/>
    <w:rsid w:val="003D5C2D"/>
    <w:rsid w:val="003D60C7"/>
    <w:rsid w:val="003D7664"/>
    <w:rsid w:val="003D7E1F"/>
    <w:rsid w:val="003E19D5"/>
    <w:rsid w:val="003E32DC"/>
    <w:rsid w:val="003E6343"/>
    <w:rsid w:val="003E67EE"/>
    <w:rsid w:val="003E6E1A"/>
    <w:rsid w:val="003F1FE1"/>
    <w:rsid w:val="003F4F1B"/>
    <w:rsid w:val="003F604B"/>
    <w:rsid w:val="0040034B"/>
    <w:rsid w:val="004030E5"/>
    <w:rsid w:val="00404F1F"/>
    <w:rsid w:val="00407045"/>
    <w:rsid w:val="004153B1"/>
    <w:rsid w:val="004160FF"/>
    <w:rsid w:val="0042060E"/>
    <w:rsid w:val="004218E4"/>
    <w:rsid w:val="004243D1"/>
    <w:rsid w:val="004300E5"/>
    <w:rsid w:val="00443031"/>
    <w:rsid w:val="00443525"/>
    <w:rsid w:val="00451CFF"/>
    <w:rsid w:val="004521D3"/>
    <w:rsid w:val="00455B3F"/>
    <w:rsid w:val="00455F68"/>
    <w:rsid w:val="00456136"/>
    <w:rsid w:val="00460440"/>
    <w:rsid w:val="00465014"/>
    <w:rsid w:val="0046785E"/>
    <w:rsid w:val="00467FC1"/>
    <w:rsid w:val="0047476C"/>
    <w:rsid w:val="00474FED"/>
    <w:rsid w:val="004768C9"/>
    <w:rsid w:val="004800A3"/>
    <w:rsid w:val="00480EB5"/>
    <w:rsid w:val="0048462E"/>
    <w:rsid w:val="00492A63"/>
    <w:rsid w:val="00494A58"/>
    <w:rsid w:val="0049569C"/>
    <w:rsid w:val="00497C98"/>
    <w:rsid w:val="004A07CA"/>
    <w:rsid w:val="004A6544"/>
    <w:rsid w:val="004A78EC"/>
    <w:rsid w:val="004B50C9"/>
    <w:rsid w:val="004B5D11"/>
    <w:rsid w:val="004C0DC9"/>
    <w:rsid w:val="004C156F"/>
    <w:rsid w:val="004C27DA"/>
    <w:rsid w:val="004C4857"/>
    <w:rsid w:val="004C63A1"/>
    <w:rsid w:val="004D49D7"/>
    <w:rsid w:val="004D7EC7"/>
    <w:rsid w:val="004E057F"/>
    <w:rsid w:val="004E2837"/>
    <w:rsid w:val="004E4A71"/>
    <w:rsid w:val="004F5AE3"/>
    <w:rsid w:val="004F7A06"/>
    <w:rsid w:val="005037EE"/>
    <w:rsid w:val="00503996"/>
    <w:rsid w:val="005057B3"/>
    <w:rsid w:val="005072B3"/>
    <w:rsid w:val="005126B0"/>
    <w:rsid w:val="005138DD"/>
    <w:rsid w:val="0051397F"/>
    <w:rsid w:val="00513D9F"/>
    <w:rsid w:val="00514372"/>
    <w:rsid w:val="0051742B"/>
    <w:rsid w:val="00517F3B"/>
    <w:rsid w:val="00522E46"/>
    <w:rsid w:val="00525AD8"/>
    <w:rsid w:val="00532DAB"/>
    <w:rsid w:val="00534908"/>
    <w:rsid w:val="00535A5F"/>
    <w:rsid w:val="00543EDB"/>
    <w:rsid w:val="0054590F"/>
    <w:rsid w:val="0055010C"/>
    <w:rsid w:val="00553672"/>
    <w:rsid w:val="00554236"/>
    <w:rsid w:val="005557B5"/>
    <w:rsid w:val="005564CB"/>
    <w:rsid w:val="00556EBA"/>
    <w:rsid w:val="00557246"/>
    <w:rsid w:val="00557784"/>
    <w:rsid w:val="00557ACE"/>
    <w:rsid w:val="00572C40"/>
    <w:rsid w:val="00573273"/>
    <w:rsid w:val="00576B7D"/>
    <w:rsid w:val="00581251"/>
    <w:rsid w:val="0058669F"/>
    <w:rsid w:val="00586CF3"/>
    <w:rsid w:val="005870BF"/>
    <w:rsid w:val="005878D6"/>
    <w:rsid w:val="005916CB"/>
    <w:rsid w:val="00591D0A"/>
    <w:rsid w:val="005A106F"/>
    <w:rsid w:val="005A3557"/>
    <w:rsid w:val="005A4B83"/>
    <w:rsid w:val="005B3069"/>
    <w:rsid w:val="005B6A7B"/>
    <w:rsid w:val="005B7DE8"/>
    <w:rsid w:val="005C0619"/>
    <w:rsid w:val="005C21F7"/>
    <w:rsid w:val="005C7893"/>
    <w:rsid w:val="005D2FA0"/>
    <w:rsid w:val="005D4B76"/>
    <w:rsid w:val="005D55E1"/>
    <w:rsid w:val="005D5F45"/>
    <w:rsid w:val="005D69AE"/>
    <w:rsid w:val="005D7493"/>
    <w:rsid w:val="005D7B2D"/>
    <w:rsid w:val="005E5894"/>
    <w:rsid w:val="005F16BD"/>
    <w:rsid w:val="005F1F8D"/>
    <w:rsid w:val="005F37C9"/>
    <w:rsid w:val="005F5851"/>
    <w:rsid w:val="00600836"/>
    <w:rsid w:val="00602BD9"/>
    <w:rsid w:val="006147B6"/>
    <w:rsid w:val="00614F87"/>
    <w:rsid w:val="00616F03"/>
    <w:rsid w:val="006233D1"/>
    <w:rsid w:val="006241A3"/>
    <w:rsid w:val="0062460B"/>
    <w:rsid w:val="0062733E"/>
    <w:rsid w:val="0063061B"/>
    <w:rsid w:val="006310C3"/>
    <w:rsid w:val="00633639"/>
    <w:rsid w:val="0063592A"/>
    <w:rsid w:val="0064014D"/>
    <w:rsid w:val="0065021C"/>
    <w:rsid w:val="00650D57"/>
    <w:rsid w:val="00651651"/>
    <w:rsid w:val="00651D04"/>
    <w:rsid w:val="006534F5"/>
    <w:rsid w:val="00662B48"/>
    <w:rsid w:val="00664DF5"/>
    <w:rsid w:val="00666633"/>
    <w:rsid w:val="006670B2"/>
    <w:rsid w:val="006721C0"/>
    <w:rsid w:val="006808A1"/>
    <w:rsid w:val="0069290B"/>
    <w:rsid w:val="00692D37"/>
    <w:rsid w:val="0069483B"/>
    <w:rsid w:val="00694DCE"/>
    <w:rsid w:val="00694FC4"/>
    <w:rsid w:val="006950A6"/>
    <w:rsid w:val="00697362"/>
    <w:rsid w:val="006A2C3C"/>
    <w:rsid w:val="006A3A6A"/>
    <w:rsid w:val="006B390D"/>
    <w:rsid w:val="006B40DD"/>
    <w:rsid w:val="006B4A79"/>
    <w:rsid w:val="006B52AD"/>
    <w:rsid w:val="006B52E8"/>
    <w:rsid w:val="006B5877"/>
    <w:rsid w:val="006B5BF3"/>
    <w:rsid w:val="006B6CAB"/>
    <w:rsid w:val="006B75FA"/>
    <w:rsid w:val="006C05D1"/>
    <w:rsid w:val="006C1060"/>
    <w:rsid w:val="006C1273"/>
    <w:rsid w:val="006C1EC1"/>
    <w:rsid w:val="006C3338"/>
    <w:rsid w:val="006C6A5A"/>
    <w:rsid w:val="006D03F2"/>
    <w:rsid w:val="006D13FD"/>
    <w:rsid w:val="006E0492"/>
    <w:rsid w:val="006E173D"/>
    <w:rsid w:val="006E3860"/>
    <w:rsid w:val="006F3B5B"/>
    <w:rsid w:val="006F59CD"/>
    <w:rsid w:val="006F6068"/>
    <w:rsid w:val="00700D81"/>
    <w:rsid w:val="007015AC"/>
    <w:rsid w:val="007022B4"/>
    <w:rsid w:val="007049AD"/>
    <w:rsid w:val="00705234"/>
    <w:rsid w:val="007052A5"/>
    <w:rsid w:val="00711C82"/>
    <w:rsid w:val="00715A0D"/>
    <w:rsid w:val="00716938"/>
    <w:rsid w:val="00721647"/>
    <w:rsid w:val="00721CB8"/>
    <w:rsid w:val="0072313B"/>
    <w:rsid w:val="007255A2"/>
    <w:rsid w:val="00731671"/>
    <w:rsid w:val="007328A8"/>
    <w:rsid w:val="00736CC7"/>
    <w:rsid w:val="007372E5"/>
    <w:rsid w:val="007565AA"/>
    <w:rsid w:val="007568B2"/>
    <w:rsid w:val="00757524"/>
    <w:rsid w:val="00761E78"/>
    <w:rsid w:val="00763779"/>
    <w:rsid w:val="007675CF"/>
    <w:rsid w:val="007752D0"/>
    <w:rsid w:val="00775E1C"/>
    <w:rsid w:val="007803D6"/>
    <w:rsid w:val="00780696"/>
    <w:rsid w:val="0078231A"/>
    <w:rsid w:val="0078471A"/>
    <w:rsid w:val="00785E18"/>
    <w:rsid w:val="00786382"/>
    <w:rsid w:val="00786808"/>
    <w:rsid w:val="00792A30"/>
    <w:rsid w:val="007955D6"/>
    <w:rsid w:val="007A187B"/>
    <w:rsid w:val="007A318B"/>
    <w:rsid w:val="007A4A8C"/>
    <w:rsid w:val="007A7D04"/>
    <w:rsid w:val="007B4A3C"/>
    <w:rsid w:val="007B7B20"/>
    <w:rsid w:val="007C0D6F"/>
    <w:rsid w:val="007C2957"/>
    <w:rsid w:val="007D13A6"/>
    <w:rsid w:val="007D1DEB"/>
    <w:rsid w:val="007D2BEC"/>
    <w:rsid w:val="007D596D"/>
    <w:rsid w:val="007E4735"/>
    <w:rsid w:val="007F10F0"/>
    <w:rsid w:val="007F586C"/>
    <w:rsid w:val="00801AE6"/>
    <w:rsid w:val="00811A60"/>
    <w:rsid w:val="00814325"/>
    <w:rsid w:val="00820579"/>
    <w:rsid w:val="00822433"/>
    <w:rsid w:val="00822584"/>
    <w:rsid w:val="00823B12"/>
    <w:rsid w:val="00825F73"/>
    <w:rsid w:val="00826C8B"/>
    <w:rsid w:val="00834022"/>
    <w:rsid w:val="008450D5"/>
    <w:rsid w:val="00845E09"/>
    <w:rsid w:val="008519D8"/>
    <w:rsid w:val="0085674E"/>
    <w:rsid w:val="00856A8B"/>
    <w:rsid w:val="00857A66"/>
    <w:rsid w:val="00861B85"/>
    <w:rsid w:val="00861FA8"/>
    <w:rsid w:val="0086390B"/>
    <w:rsid w:val="00867409"/>
    <w:rsid w:val="0086759C"/>
    <w:rsid w:val="0086792B"/>
    <w:rsid w:val="00876AB5"/>
    <w:rsid w:val="00881A60"/>
    <w:rsid w:val="00882EDC"/>
    <w:rsid w:val="00883BF5"/>
    <w:rsid w:val="008873F6"/>
    <w:rsid w:val="00892696"/>
    <w:rsid w:val="0089476A"/>
    <w:rsid w:val="008958BD"/>
    <w:rsid w:val="008A1F69"/>
    <w:rsid w:val="008A4AF0"/>
    <w:rsid w:val="008A507C"/>
    <w:rsid w:val="008A6AF6"/>
    <w:rsid w:val="008B55A5"/>
    <w:rsid w:val="008B6F11"/>
    <w:rsid w:val="008B7650"/>
    <w:rsid w:val="008C00DF"/>
    <w:rsid w:val="008C05D6"/>
    <w:rsid w:val="008C6A05"/>
    <w:rsid w:val="008C6E88"/>
    <w:rsid w:val="008D722B"/>
    <w:rsid w:val="008E01D0"/>
    <w:rsid w:val="008E077F"/>
    <w:rsid w:val="008E2036"/>
    <w:rsid w:val="008F287E"/>
    <w:rsid w:val="00900D86"/>
    <w:rsid w:val="00902404"/>
    <w:rsid w:val="009063AF"/>
    <w:rsid w:val="00907313"/>
    <w:rsid w:val="00907622"/>
    <w:rsid w:val="009111F9"/>
    <w:rsid w:val="00913C86"/>
    <w:rsid w:val="00922B7C"/>
    <w:rsid w:val="00924B37"/>
    <w:rsid w:val="009262E6"/>
    <w:rsid w:val="0093499C"/>
    <w:rsid w:val="00935E49"/>
    <w:rsid w:val="0094316E"/>
    <w:rsid w:val="00953227"/>
    <w:rsid w:val="00955AE9"/>
    <w:rsid w:val="00960E42"/>
    <w:rsid w:val="00962107"/>
    <w:rsid w:val="00963F1D"/>
    <w:rsid w:val="009738BD"/>
    <w:rsid w:val="009809A8"/>
    <w:rsid w:val="00984C95"/>
    <w:rsid w:val="009874FF"/>
    <w:rsid w:val="00987F1F"/>
    <w:rsid w:val="00990CC1"/>
    <w:rsid w:val="0099212C"/>
    <w:rsid w:val="009935A6"/>
    <w:rsid w:val="00994F62"/>
    <w:rsid w:val="00997A92"/>
    <w:rsid w:val="009A3901"/>
    <w:rsid w:val="009A5331"/>
    <w:rsid w:val="009A54D5"/>
    <w:rsid w:val="009B20E9"/>
    <w:rsid w:val="009B3D13"/>
    <w:rsid w:val="009B4C4B"/>
    <w:rsid w:val="009B596A"/>
    <w:rsid w:val="009B6FAF"/>
    <w:rsid w:val="009C160D"/>
    <w:rsid w:val="009C3685"/>
    <w:rsid w:val="009C59C6"/>
    <w:rsid w:val="009C65CA"/>
    <w:rsid w:val="009C6B1B"/>
    <w:rsid w:val="009D0CDC"/>
    <w:rsid w:val="009D436F"/>
    <w:rsid w:val="009D449D"/>
    <w:rsid w:val="009D74D3"/>
    <w:rsid w:val="009F0A70"/>
    <w:rsid w:val="009F1906"/>
    <w:rsid w:val="009F3B5A"/>
    <w:rsid w:val="009F45CD"/>
    <w:rsid w:val="009F768D"/>
    <w:rsid w:val="00A001E5"/>
    <w:rsid w:val="00A00E04"/>
    <w:rsid w:val="00A01B34"/>
    <w:rsid w:val="00A05F47"/>
    <w:rsid w:val="00A06322"/>
    <w:rsid w:val="00A0661D"/>
    <w:rsid w:val="00A06624"/>
    <w:rsid w:val="00A10540"/>
    <w:rsid w:val="00A1087B"/>
    <w:rsid w:val="00A13380"/>
    <w:rsid w:val="00A16029"/>
    <w:rsid w:val="00A17A72"/>
    <w:rsid w:val="00A21609"/>
    <w:rsid w:val="00A21F50"/>
    <w:rsid w:val="00A22A58"/>
    <w:rsid w:val="00A24B72"/>
    <w:rsid w:val="00A3221A"/>
    <w:rsid w:val="00A3731A"/>
    <w:rsid w:val="00A37B00"/>
    <w:rsid w:val="00A43C6D"/>
    <w:rsid w:val="00A50E49"/>
    <w:rsid w:val="00A5557D"/>
    <w:rsid w:val="00A56922"/>
    <w:rsid w:val="00A61564"/>
    <w:rsid w:val="00A72707"/>
    <w:rsid w:val="00A8156F"/>
    <w:rsid w:val="00A8784F"/>
    <w:rsid w:val="00AA1FAC"/>
    <w:rsid w:val="00AA33EE"/>
    <w:rsid w:val="00AA5D95"/>
    <w:rsid w:val="00AB03EF"/>
    <w:rsid w:val="00AB1A09"/>
    <w:rsid w:val="00AB661C"/>
    <w:rsid w:val="00AB7F65"/>
    <w:rsid w:val="00AC4311"/>
    <w:rsid w:val="00AC5572"/>
    <w:rsid w:val="00AC5D76"/>
    <w:rsid w:val="00AD1BAB"/>
    <w:rsid w:val="00AD2197"/>
    <w:rsid w:val="00AD24C3"/>
    <w:rsid w:val="00AD3BFA"/>
    <w:rsid w:val="00AD3DBC"/>
    <w:rsid w:val="00AE2584"/>
    <w:rsid w:val="00AF0DC9"/>
    <w:rsid w:val="00AF153A"/>
    <w:rsid w:val="00AF506A"/>
    <w:rsid w:val="00AF6AF3"/>
    <w:rsid w:val="00B03F66"/>
    <w:rsid w:val="00B0534D"/>
    <w:rsid w:val="00B07508"/>
    <w:rsid w:val="00B0794B"/>
    <w:rsid w:val="00B102F1"/>
    <w:rsid w:val="00B1152C"/>
    <w:rsid w:val="00B21262"/>
    <w:rsid w:val="00B215AB"/>
    <w:rsid w:val="00B22227"/>
    <w:rsid w:val="00B23C02"/>
    <w:rsid w:val="00B245FC"/>
    <w:rsid w:val="00B30099"/>
    <w:rsid w:val="00B303EC"/>
    <w:rsid w:val="00B30A56"/>
    <w:rsid w:val="00B47F44"/>
    <w:rsid w:val="00B51656"/>
    <w:rsid w:val="00B534D4"/>
    <w:rsid w:val="00B55135"/>
    <w:rsid w:val="00B571BF"/>
    <w:rsid w:val="00B74766"/>
    <w:rsid w:val="00B74E2B"/>
    <w:rsid w:val="00B75229"/>
    <w:rsid w:val="00B77DD2"/>
    <w:rsid w:val="00B80FCF"/>
    <w:rsid w:val="00B81EC5"/>
    <w:rsid w:val="00B8262D"/>
    <w:rsid w:val="00B842BA"/>
    <w:rsid w:val="00B85557"/>
    <w:rsid w:val="00B90C9C"/>
    <w:rsid w:val="00B917E8"/>
    <w:rsid w:val="00B96A1D"/>
    <w:rsid w:val="00BA32C3"/>
    <w:rsid w:val="00BA428B"/>
    <w:rsid w:val="00BA542F"/>
    <w:rsid w:val="00BA6129"/>
    <w:rsid w:val="00BA7FFD"/>
    <w:rsid w:val="00BB0EE5"/>
    <w:rsid w:val="00BB5A8C"/>
    <w:rsid w:val="00BB618B"/>
    <w:rsid w:val="00BB7317"/>
    <w:rsid w:val="00BC0B21"/>
    <w:rsid w:val="00BC0E80"/>
    <w:rsid w:val="00BC1ACE"/>
    <w:rsid w:val="00BC1EE2"/>
    <w:rsid w:val="00BC29ED"/>
    <w:rsid w:val="00BC389C"/>
    <w:rsid w:val="00BC670C"/>
    <w:rsid w:val="00BD1997"/>
    <w:rsid w:val="00BD2808"/>
    <w:rsid w:val="00BD31B4"/>
    <w:rsid w:val="00BD3700"/>
    <w:rsid w:val="00BD5314"/>
    <w:rsid w:val="00BD74C6"/>
    <w:rsid w:val="00BD7C53"/>
    <w:rsid w:val="00BE0622"/>
    <w:rsid w:val="00BE0C5C"/>
    <w:rsid w:val="00BE3BA3"/>
    <w:rsid w:val="00BE5340"/>
    <w:rsid w:val="00BE5FDF"/>
    <w:rsid w:val="00BE6C86"/>
    <w:rsid w:val="00BF02CC"/>
    <w:rsid w:val="00BF056E"/>
    <w:rsid w:val="00BF193E"/>
    <w:rsid w:val="00BF3584"/>
    <w:rsid w:val="00BF3620"/>
    <w:rsid w:val="00BF459A"/>
    <w:rsid w:val="00BF62C5"/>
    <w:rsid w:val="00C003CA"/>
    <w:rsid w:val="00C10837"/>
    <w:rsid w:val="00C111F3"/>
    <w:rsid w:val="00C1172E"/>
    <w:rsid w:val="00C11AEB"/>
    <w:rsid w:val="00C12ECF"/>
    <w:rsid w:val="00C13882"/>
    <w:rsid w:val="00C141A5"/>
    <w:rsid w:val="00C200A3"/>
    <w:rsid w:val="00C22CF4"/>
    <w:rsid w:val="00C242FC"/>
    <w:rsid w:val="00C250DC"/>
    <w:rsid w:val="00C25229"/>
    <w:rsid w:val="00C272F6"/>
    <w:rsid w:val="00C274A2"/>
    <w:rsid w:val="00C311A4"/>
    <w:rsid w:val="00C326F0"/>
    <w:rsid w:val="00C33B9E"/>
    <w:rsid w:val="00C3620D"/>
    <w:rsid w:val="00C36CE6"/>
    <w:rsid w:val="00C43FED"/>
    <w:rsid w:val="00C44CAE"/>
    <w:rsid w:val="00C45ECD"/>
    <w:rsid w:val="00C4761E"/>
    <w:rsid w:val="00C537FC"/>
    <w:rsid w:val="00C539C1"/>
    <w:rsid w:val="00C5580D"/>
    <w:rsid w:val="00C65898"/>
    <w:rsid w:val="00C66550"/>
    <w:rsid w:val="00C667AD"/>
    <w:rsid w:val="00C70379"/>
    <w:rsid w:val="00C71710"/>
    <w:rsid w:val="00C721AA"/>
    <w:rsid w:val="00C72BCC"/>
    <w:rsid w:val="00C841BC"/>
    <w:rsid w:val="00C8458B"/>
    <w:rsid w:val="00C84FC3"/>
    <w:rsid w:val="00C8626E"/>
    <w:rsid w:val="00C86291"/>
    <w:rsid w:val="00C86E06"/>
    <w:rsid w:val="00C92DBF"/>
    <w:rsid w:val="00C93780"/>
    <w:rsid w:val="00C955FA"/>
    <w:rsid w:val="00CA4FF1"/>
    <w:rsid w:val="00CB08BC"/>
    <w:rsid w:val="00CB3923"/>
    <w:rsid w:val="00CC18D1"/>
    <w:rsid w:val="00CC2562"/>
    <w:rsid w:val="00CC325D"/>
    <w:rsid w:val="00CC6BBF"/>
    <w:rsid w:val="00CD1807"/>
    <w:rsid w:val="00CD2940"/>
    <w:rsid w:val="00CD58F9"/>
    <w:rsid w:val="00CE25BF"/>
    <w:rsid w:val="00CE3FFA"/>
    <w:rsid w:val="00CE7366"/>
    <w:rsid w:val="00CF27E5"/>
    <w:rsid w:val="00CF3169"/>
    <w:rsid w:val="00D0229C"/>
    <w:rsid w:val="00D02944"/>
    <w:rsid w:val="00D02ED1"/>
    <w:rsid w:val="00D038D9"/>
    <w:rsid w:val="00D039B9"/>
    <w:rsid w:val="00D058B1"/>
    <w:rsid w:val="00D13840"/>
    <w:rsid w:val="00D13B1C"/>
    <w:rsid w:val="00D1494A"/>
    <w:rsid w:val="00D15B4E"/>
    <w:rsid w:val="00D16337"/>
    <w:rsid w:val="00D23BE3"/>
    <w:rsid w:val="00D27335"/>
    <w:rsid w:val="00D30BFF"/>
    <w:rsid w:val="00D325A2"/>
    <w:rsid w:val="00D353A3"/>
    <w:rsid w:val="00D3552C"/>
    <w:rsid w:val="00D35C9A"/>
    <w:rsid w:val="00D37152"/>
    <w:rsid w:val="00D43889"/>
    <w:rsid w:val="00D45129"/>
    <w:rsid w:val="00D45B06"/>
    <w:rsid w:val="00D46A07"/>
    <w:rsid w:val="00D47BB1"/>
    <w:rsid w:val="00D50375"/>
    <w:rsid w:val="00D5258E"/>
    <w:rsid w:val="00D53479"/>
    <w:rsid w:val="00D55084"/>
    <w:rsid w:val="00D5579F"/>
    <w:rsid w:val="00D605EE"/>
    <w:rsid w:val="00D65008"/>
    <w:rsid w:val="00D67938"/>
    <w:rsid w:val="00D728C5"/>
    <w:rsid w:val="00D73B5B"/>
    <w:rsid w:val="00D767FB"/>
    <w:rsid w:val="00D809A5"/>
    <w:rsid w:val="00D81CBB"/>
    <w:rsid w:val="00D8284A"/>
    <w:rsid w:val="00D8510A"/>
    <w:rsid w:val="00D865B8"/>
    <w:rsid w:val="00D92638"/>
    <w:rsid w:val="00D92F0B"/>
    <w:rsid w:val="00D94580"/>
    <w:rsid w:val="00D95BC4"/>
    <w:rsid w:val="00D95C5E"/>
    <w:rsid w:val="00D9768E"/>
    <w:rsid w:val="00DA0B3B"/>
    <w:rsid w:val="00DA34A5"/>
    <w:rsid w:val="00DB04AD"/>
    <w:rsid w:val="00DB1E33"/>
    <w:rsid w:val="00DB3E4D"/>
    <w:rsid w:val="00DB4E45"/>
    <w:rsid w:val="00DB6689"/>
    <w:rsid w:val="00DC38DA"/>
    <w:rsid w:val="00DC7331"/>
    <w:rsid w:val="00DD0D66"/>
    <w:rsid w:val="00DD25C4"/>
    <w:rsid w:val="00DD6257"/>
    <w:rsid w:val="00DE1F44"/>
    <w:rsid w:val="00DE2897"/>
    <w:rsid w:val="00DF006D"/>
    <w:rsid w:val="00DF0631"/>
    <w:rsid w:val="00DF6F80"/>
    <w:rsid w:val="00E00DF9"/>
    <w:rsid w:val="00E024CA"/>
    <w:rsid w:val="00E061BA"/>
    <w:rsid w:val="00E069BC"/>
    <w:rsid w:val="00E07704"/>
    <w:rsid w:val="00E114A9"/>
    <w:rsid w:val="00E13C7A"/>
    <w:rsid w:val="00E152D1"/>
    <w:rsid w:val="00E21538"/>
    <w:rsid w:val="00E33FB7"/>
    <w:rsid w:val="00E342B4"/>
    <w:rsid w:val="00E35891"/>
    <w:rsid w:val="00E3657A"/>
    <w:rsid w:val="00E37D16"/>
    <w:rsid w:val="00E43794"/>
    <w:rsid w:val="00E44081"/>
    <w:rsid w:val="00E449AE"/>
    <w:rsid w:val="00E4664E"/>
    <w:rsid w:val="00E46802"/>
    <w:rsid w:val="00E47373"/>
    <w:rsid w:val="00E52FB6"/>
    <w:rsid w:val="00E55B52"/>
    <w:rsid w:val="00E577D8"/>
    <w:rsid w:val="00E62660"/>
    <w:rsid w:val="00E62700"/>
    <w:rsid w:val="00E6410E"/>
    <w:rsid w:val="00E64E96"/>
    <w:rsid w:val="00E66250"/>
    <w:rsid w:val="00E669BD"/>
    <w:rsid w:val="00E7228A"/>
    <w:rsid w:val="00E74EE2"/>
    <w:rsid w:val="00E775CB"/>
    <w:rsid w:val="00E85B8A"/>
    <w:rsid w:val="00E90567"/>
    <w:rsid w:val="00E9252B"/>
    <w:rsid w:val="00E9656A"/>
    <w:rsid w:val="00E967C6"/>
    <w:rsid w:val="00E97C43"/>
    <w:rsid w:val="00EA141B"/>
    <w:rsid w:val="00EA1B65"/>
    <w:rsid w:val="00EA4729"/>
    <w:rsid w:val="00EB7ABB"/>
    <w:rsid w:val="00EC23AA"/>
    <w:rsid w:val="00EC488A"/>
    <w:rsid w:val="00EC5858"/>
    <w:rsid w:val="00ED2176"/>
    <w:rsid w:val="00ED2989"/>
    <w:rsid w:val="00EE0012"/>
    <w:rsid w:val="00EE05B0"/>
    <w:rsid w:val="00EE1DE1"/>
    <w:rsid w:val="00EE2102"/>
    <w:rsid w:val="00EE6A04"/>
    <w:rsid w:val="00EE7548"/>
    <w:rsid w:val="00EF0D83"/>
    <w:rsid w:val="00EF3FC1"/>
    <w:rsid w:val="00EF41C4"/>
    <w:rsid w:val="00EF50FF"/>
    <w:rsid w:val="00EF765A"/>
    <w:rsid w:val="00F00061"/>
    <w:rsid w:val="00F00F05"/>
    <w:rsid w:val="00F00FA1"/>
    <w:rsid w:val="00F01E2A"/>
    <w:rsid w:val="00F07D17"/>
    <w:rsid w:val="00F1261D"/>
    <w:rsid w:val="00F13B0D"/>
    <w:rsid w:val="00F14658"/>
    <w:rsid w:val="00F147B9"/>
    <w:rsid w:val="00F231B4"/>
    <w:rsid w:val="00F24BF4"/>
    <w:rsid w:val="00F25EFB"/>
    <w:rsid w:val="00F272A0"/>
    <w:rsid w:val="00F3642E"/>
    <w:rsid w:val="00F37879"/>
    <w:rsid w:val="00F4302C"/>
    <w:rsid w:val="00F50D52"/>
    <w:rsid w:val="00F527D6"/>
    <w:rsid w:val="00F532CD"/>
    <w:rsid w:val="00F55284"/>
    <w:rsid w:val="00F600A2"/>
    <w:rsid w:val="00F60438"/>
    <w:rsid w:val="00F66078"/>
    <w:rsid w:val="00F67A64"/>
    <w:rsid w:val="00F71344"/>
    <w:rsid w:val="00F7438A"/>
    <w:rsid w:val="00F75125"/>
    <w:rsid w:val="00F759D3"/>
    <w:rsid w:val="00F819B6"/>
    <w:rsid w:val="00F81A64"/>
    <w:rsid w:val="00F85EA2"/>
    <w:rsid w:val="00F91D60"/>
    <w:rsid w:val="00F92452"/>
    <w:rsid w:val="00F935B2"/>
    <w:rsid w:val="00F94098"/>
    <w:rsid w:val="00F94983"/>
    <w:rsid w:val="00F9662F"/>
    <w:rsid w:val="00FA1D2E"/>
    <w:rsid w:val="00FA65B7"/>
    <w:rsid w:val="00FA6A9E"/>
    <w:rsid w:val="00FB1117"/>
    <w:rsid w:val="00FB188E"/>
    <w:rsid w:val="00FB3675"/>
    <w:rsid w:val="00FB5ED1"/>
    <w:rsid w:val="00FB652A"/>
    <w:rsid w:val="00FC023F"/>
    <w:rsid w:val="00FC1A0A"/>
    <w:rsid w:val="00FD2345"/>
    <w:rsid w:val="00FD357F"/>
    <w:rsid w:val="00FD4FC0"/>
    <w:rsid w:val="00FD5EDF"/>
    <w:rsid w:val="00FD60F7"/>
    <w:rsid w:val="00FD692D"/>
    <w:rsid w:val="00FD78D3"/>
    <w:rsid w:val="00FE1D6A"/>
    <w:rsid w:val="00FF05EC"/>
    <w:rsid w:val="00FF0D0F"/>
    <w:rsid w:val="00FF1801"/>
    <w:rsid w:val="00FF1DF8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6BD4005"/>
  <w14:defaultImageDpi w14:val="300"/>
  <w15:docId w15:val="{30026F9E-A821-264B-853B-8F51E388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AF8"/>
    <w:pPr>
      <w:widowControl w:val="0"/>
      <w:jc w:val="both"/>
    </w:pPr>
    <w:rPr>
      <w:rFonts w:ascii="Garamond" w:hAnsi="Garamond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B735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B735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2FC9"/>
  </w:style>
  <w:style w:type="paragraph" w:styleId="FootnoteText">
    <w:name w:val="footnote text"/>
    <w:basedOn w:val="Normal"/>
    <w:semiHidden/>
    <w:rsid w:val="00DD3AF8"/>
    <w:rPr>
      <w:sz w:val="18"/>
    </w:rPr>
  </w:style>
  <w:style w:type="character" w:styleId="FootnoteReference">
    <w:name w:val="footnote reference"/>
    <w:semiHidden/>
    <w:rsid w:val="00DD3AF8"/>
    <w:rPr>
      <w:vertAlign w:val="superscript"/>
    </w:rPr>
  </w:style>
  <w:style w:type="paragraph" w:styleId="EndnoteText">
    <w:name w:val="endnote text"/>
    <w:basedOn w:val="Normal"/>
    <w:semiHidden/>
    <w:rsid w:val="00DD3AF8"/>
    <w:rPr>
      <w:sz w:val="18"/>
    </w:rPr>
  </w:style>
  <w:style w:type="character" w:styleId="EndnoteReference">
    <w:name w:val="endnote reference"/>
    <w:uiPriority w:val="99"/>
    <w:rsid w:val="00DD3AF8"/>
    <w:rPr>
      <w:vertAlign w:val="superscript"/>
    </w:rPr>
  </w:style>
  <w:style w:type="paragraph" w:styleId="BalloonText">
    <w:name w:val="Balloon Text"/>
    <w:basedOn w:val="Normal"/>
    <w:semiHidden/>
    <w:rsid w:val="00DD3AF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60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A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6A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2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71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6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46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07/relationships/hdphoto" Target="media/hdphoto1.wdp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allica.bnf.fr/ark:/12148/btv1b10867493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</TotalTime>
  <Pages>2</Pages>
  <Words>1692</Words>
  <Characters>9651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MUSIC SUPPLEMENT TO LUTE NEWS 79 (SEPTEMBER 2006)</vt:lpstr>
    </vt:vector>
  </TitlesOfParts>
  <Company>Newcastle University</Company>
  <LinksUpToDate>false</LinksUpToDate>
  <CharactersWithSpaces>11321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 SUPPLEMENT TO LUTE NEWS 79 (SEPTEMBER 2006)</dc:title>
  <dc:subject/>
  <dc:creator>John H Robinson</dc:creator>
  <cp:keywords/>
  <cp:lastModifiedBy>John H Robinson</cp:lastModifiedBy>
  <cp:revision>213</cp:revision>
  <cp:lastPrinted>2023-12-22T16:14:00Z</cp:lastPrinted>
  <dcterms:created xsi:type="dcterms:W3CDTF">2020-06-04T21:51:00Z</dcterms:created>
  <dcterms:modified xsi:type="dcterms:W3CDTF">2024-01-06T22:04:00Z</dcterms:modified>
</cp:coreProperties>
</file>