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w:eastAsiaTheme="minorHAnsi" w:hAnsi="CMU Serif"/>
          <w:lang w:val="en-AU"/>
        </w:rPr>
        <w:id w:val="834183210"/>
        <w:docPartObj>
          <w:docPartGallery w:val="Cover Pages"/>
          <w:docPartUnique/>
        </w:docPartObj>
      </w:sdtPr>
      <w:sdt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2T00:00:00Z">
              <w:dateFormat w:val="MMMM d, yyyy"/>
              <w:lid w:val="en-US"/>
              <w:storeMappedDataAs w:val="dateTime"/>
              <w:calendar w:val="gregorian"/>
            </w:date>
          </w:sdtPr>
          <w:sdtContent>
            <w:p w14:paraId="3E25285F" w14:textId="7CD0A870" w:rsidR="006C52D5" w:rsidRDefault="00E74E78" w:rsidP="006C52D5">
              <w:pPr>
                <w:pStyle w:val="NoSpacing"/>
                <w:jc w:val="right"/>
                <w:rPr>
                  <w:rFonts w:ascii="CMU Serif" w:eastAsiaTheme="minorHAnsi" w:hAnsi="CMU Serif"/>
                  <w:caps/>
                  <w:color w:val="323E4F" w:themeColor="text2" w:themeShade="BF"/>
                  <w:sz w:val="40"/>
                  <w:szCs w:val="40"/>
                  <w:lang w:val="en-AU"/>
                </w:rPr>
              </w:pPr>
              <w:r>
                <w:rPr>
                  <w:caps/>
                  <w:color w:val="323E4F" w:themeColor="text2" w:themeShade="BF"/>
                  <w:sz w:val="40"/>
                  <w:szCs w:val="40"/>
                </w:rPr>
                <w:t>May 12, 2020</w:t>
              </w:r>
            </w:p>
          </w:sdtContent>
        </w:sdt>
        <w:p w14:paraId="32F68F0F" w14:textId="328A9BBB" w:rsidR="00477603" w:rsidRDefault="00477603"/>
        <w:p w14:paraId="7D17A5CC" w14:textId="02BADD4D" w:rsidR="00477603" w:rsidRDefault="006C52D5">
          <w:pPr>
            <w:jc w:val="left"/>
            <w:rPr>
              <w:rFonts w:ascii="CMU Sans Serif" w:eastAsiaTheme="majorEastAsia" w:hAnsi="CMU Sans Serif"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3AC27B4" wp14:editId="7CC477AA">
                    <wp:simplePos x="0" y="0"/>
                    <wp:positionH relativeFrom="page">
                      <wp:posOffset>906449</wp:posOffset>
                    </wp:positionH>
                    <wp:positionV relativeFrom="page">
                      <wp:posOffset>4866198</wp:posOffset>
                    </wp:positionV>
                    <wp:extent cx="5769693" cy="525780"/>
                    <wp:effectExtent l="0" t="0" r="254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69693"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4D30" w14:textId="1CAC6DF0" w:rsidR="00280750" w:rsidRDefault="0028075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FYP PART a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280750" w:rsidRDefault="00280750">
                                    <w:pPr>
                                      <w:pStyle w:val="NoSpacing"/>
                                      <w:jc w:val="right"/>
                                      <w:rPr>
                                        <w:smallCaps/>
                                        <w:color w:val="44546A" w:themeColor="text2"/>
                                        <w:sz w:val="36"/>
                                        <w:szCs w:val="36"/>
                                      </w:rPr>
                                    </w:pPr>
                                    <w:r>
                                      <w:rPr>
                                        <w:smallCaps/>
                                        <w:color w:val="44546A" w:themeColor="text2"/>
                                        <w:sz w:val="36"/>
                                        <w:szCs w:val="36"/>
                                      </w:rPr>
                                      <w:t>Control of rolling-balancing mechanical system – disk on disk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3AC27B4" id="_x0000_t202" coordsize="21600,21600" o:spt="202" path="m,l,21600r21600,l21600,xe">
                    <v:stroke joinstyle="miter"/>
                    <v:path gradientshapeok="t" o:connecttype="rect"/>
                  </v:shapetype>
                  <v:shape id="Text Box 113" o:spid="_x0000_s1026" type="#_x0000_t202" style="position:absolute;margin-left:71.35pt;margin-top:383.15pt;width:454.3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" filled="f" stroked="f" strokeweight=".5pt">
                    <v:textbox inset="0,0,0,0">
                      <w:txbxContent>
                        <w:p w14:paraId="2CD64D30" w14:textId="1CAC6DF0" w:rsidR="00280750" w:rsidRDefault="0028075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FYP PART a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280750" w:rsidRDefault="00280750">
                              <w:pPr>
                                <w:pStyle w:val="NoSpacing"/>
                                <w:jc w:val="right"/>
                                <w:rPr>
                                  <w:smallCaps/>
                                  <w:color w:val="44546A" w:themeColor="text2"/>
                                  <w:sz w:val="36"/>
                                  <w:szCs w:val="36"/>
                                </w:rPr>
                              </w:pPr>
                              <w:r>
                                <w:rPr>
                                  <w:smallCaps/>
                                  <w:color w:val="44546A" w:themeColor="text2"/>
                                  <w:sz w:val="36"/>
                                  <w:szCs w:val="36"/>
                                </w:rPr>
                                <w:t>Control of rolling-balancing mechanical system – disk on disk</w:t>
                              </w:r>
                            </w:p>
                          </w:sdtContent>
                        </w:sdt>
                      </w:txbxContent>
                    </v:textbox>
                    <w10:wrap type="square" anchorx="page" anchory="page"/>
                  </v:shape>
                </w:pict>
              </mc:Fallback>
            </mc:AlternateContent>
          </w:r>
          <w:r w:rsidR="00477603">
            <w:rPr>
              <w:noProof/>
            </w:rPr>
            <mc:AlternateContent>
              <mc:Choice Requires="wps">
                <w:drawing>
                  <wp:anchor distT="0" distB="0" distL="114300" distR="114300" simplePos="0" relativeHeight="251662336" behindDoc="0" locked="0" layoutInCell="1" allowOverlap="1" wp14:anchorId="696D84D0" wp14:editId="298D01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6D4C9" w14:textId="59B6353C" w:rsidR="00280750" w:rsidRDefault="00280750">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6D84D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14:paraId="35E6D4C9" w14:textId="59B6353C" w:rsidR="00280750" w:rsidRDefault="00280750">
                          <w:pPr>
                            <w:pStyle w:val="NoSpacing"/>
                            <w:jc w:val="right"/>
                            <w:rPr>
                              <w:caps/>
                              <w:color w:val="323E4F" w:themeColor="text2" w:themeShade="BF"/>
                              <w:sz w:val="40"/>
                              <w:szCs w:val="40"/>
                            </w:rPr>
                          </w:pPr>
                        </w:p>
                      </w:txbxContent>
                    </v:textbox>
                    <w10:wrap type="square" anchorx="page" anchory="page"/>
                  </v:shape>
                </w:pict>
              </mc:Fallback>
            </mc:AlternateContent>
          </w:r>
          <w:r w:rsidR="00477603">
            <w:rPr>
              <w:noProof/>
            </w:rPr>
            <mc:AlternateContent>
              <mc:Choice Requires="wps">
                <w:drawing>
                  <wp:anchor distT="0" distB="0" distL="114300" distR="114300" simplePos="0" relativeHeight="251661312" behindDoc="0" locked="0" layoutInCell="1" allowOverlap="1" wp14:anchorId="2173A8A4" wp14:editId="39AAAA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280750" w:rsidRDefault="00280750">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280750" w:rsidRDefault="0028075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280750" w:rsidRDefault="0028075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73A8A4"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280750" w:rsidRDefault="00280750">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280750" w:rsidRDefault="0028075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280750" w:rsidRDefault="0028075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v:textbox>
                    <w10:wrap type="square" anchorx="page" anchory="page"/>
                  </v:shape>
                </w:pict>
              </mc:Fallback>
            </mc:AlternateContent>
          </w:r>
          <w:r w:rsidR="00477603">
            <w:rPr>
              <w:noProof/>
            </w:rPr>
            <mc:AlternateContent>
              <mc:Choice Requires="wpg">
                <w:drawing>
                  <wp:anchor distT="0" distB="0" distL="114300" distR="114300" simplePos="0" relativeHeight="251659264" behindDoc="0" locked="0" layoutInCell="1" allowOverlap="1" wp14:anchorId="7093ABA1" wp14:editId="2B9AFEA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AF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477603">
            <w:br w:type="page"/>
          </w:r>
        </w:p>
      </w:sdtContent>
    </w:sdt>
    <w:p w14:paraId="68D312D8" w14:textId="01964668" w:rsidR="00E00971" w:rsidRDefault="00E00971" w:rsidP="00BA1806">
      <w:pPr>
        <w:pStyle w:val="Heading1"/>
      </w:pPr>
      <w:bookmarkStart w:id="0" w:name="_Toc40730865"/>
      <w:r>
        <w:lastRenderedPageBreak/>
        <w:t>Abstract</w:t>
      </w:r>
      <w:bookmarkEnd w:id="0"/>
    </w:p>
    <w:p w14:paraId="1156A687" w14:textId="543A7854" w:rsidR="00D87208" w:rsidRPr="006C52D5" w:rsidRDefault="00D87208" w:rsidP="00BA1806">
      <w:pPr>
        <w:rPr>
          <w:color w:val="7030A0"/>
        </w:rPr>
      </w:pPr>
      <w:r w:rsidRPr="006C52D5">
        <w:rPr>
          <w:color w:val="7030A0"/>
        </w:rPr>
        <w:t xml:space="preserve">This report details the steps taken to produce a balancing type II inverted pendulum robot. Balancing an inverted pendulum robot is a typical project for university level students learning advanced mechatronics control. Through the selection of components, mechanical design, derivation of mathematical models, controller and observer design, and finally embedded C implementation, a student forms an understanding of how the different aspects of control of physical systems relate. This project is considered a major steppingstone in the Mechatronics Engineering degree at the University of Newcastle. </w:t>
      </w:r>
    </w:p>
    <w:p w14:paraId="454972EC" w14:textId="2FD4C796" w:rsidR="00D87208" w:rsidRPr="006C52D5" w:rsidRDefault="00D87208" w:rsidP="00BA1806">
      <w:pPr>
        <w:rPr>
          <w:color w:val="7030A0"/>
        </w:rPr>
      </w:pPr>
      <w:r w:rsidRPr="006C52D5">
        <w:rPr>
          <w:color w:val="7030A0"/>
        </w:rPr>
        <w:t xml:space="preserve">During this project, a suitable type II inverted pendulum robot, actuated by stepper motors, was </w:t>
      </w:r>
      <w:proofErr w:type="gramStart"/>
      <w:r w:rsidRPr="006C52D5">
        <w:rPr>
          <w:color w:val="7030A0"/>
        </w:rPr>
        <w:t>manufactured</w:t>
      </w:r>
      <w:proofErr w:type="gramEnd"/>
      <w:r w:rsidRPr="006C52D5">
        <w:rPr>
          <w:color w:val="7030A0"/>
        </w:rPr>
        <w:t xml:space="preserve"> and controlled using model-predictive control. State estimation was performed by </w:t>
      </w:r>
      <w:r w:rsidR="001F3393" w:rsidRPr="006C52D5">
        <w:rPr>
          <w:color w:val="7030A0"/>
        </w:rPr>
        <w:t xml:space="preserve">a </w:t>
      </w:r>
      <w:proofErr w:type="gramStart"/>
      <w:r w:rsidRPr="006C52D5">
        <w:rPr>
          <w:color w:val="7030A0"/>
        </w:rPr>
        <w:t>time-varying</w:t>
      </w:r>
      <w:proofErr w:type="gramEnd"/>
      <w:r w:rsidRPr="006C52D5">
        <w:rPr>
          <w:color w:val="7030A0"/>
        </w:rPr>
        <w:t xml:space="preserve"> Kalman filter. A STM32 microcontroller was used to perform tasks written in C code and enable communication between several peripheral sensors and actuators. </w:t>
      </w:r>
      <w:r w:rsidR="001F3393" w:rsidRPr="006C52D5">
        <w:rPr>
          <w:color w:val="7030A0"/>
        </w:rPr>
        <w:t>Ultimately, a balancing robot was demonstrated.</w:t>
      </w:r>
    </w:p>
    <w:p w14:paraId="448AD7D3" w14:textId="77777777" w:rsidR="00E00971" w:rsidRDefault="00E00971" w:rsidP="00BA1806"/>
    <w:p w14:paraId="1D8685EF" w14:textId="77777777" w:rsidR="00E00971" w:rsidRDefault="00E00971" w:rsidP="00BA1806">
      <w:pPr>
        <w:jc w:val="left"/>
      </w:pPr>
      <w:r>
        <w:br w:type="page"/>
      </w:r>
    </w:p>
    <w:sdt>
      <w:sdtPr>
        <w:rPr>
          <w:rFonts w:ascii="CMU Serif" w:eastAsiaTheme="minorHAnsi" w:hAnsi="CMU Serif" w:cstheme="minorBidi"/>
          <w:color w:val="auto"/>
          <w:sz w:val="22"/>
          <w:szCs w:val="22"/>
          <w:lang w:val="en-AU"/>
        </w:rPr>
        <w:id w:val="1508720713"/>
        <w:docPartObj>
          <w:docPartGallery w:val="Table of Contents"/>
          <w:docPartUnique/>
        </w:docPartObj>
      </w:sdtPr>
      <w:sdtEndPr>
        <w:rPr>
          <w:b/>
          <w:bCs/>
          <w:noProof/>
        </w:rPr>
      </w:sdtEndPr>
      <w:sdtContent>
        <w:p w14:paraId="4CCCD1DA" w14:textId="77777777" w:rsidR="00E00971" w:rsidRDefault="00E00971" w:rsidP="00BA1806">
          <w:pPr>
            <w:pStyle w:val="TOCHeading"/>
          </w:pPr>
          <w:r>
            <w:t>Table of Contents</w:t>
          </w:r>
        </w:p>
        <w:p w14:paraId="64E2B9D7" w14:textId="4030E02D" w:rsidR="00446DA8" w:rsidRDefault="00E00971">
          <w:pPr>
            <w:pStyle w:val="TOC1"/>
            <w:tabs>
              <w:tab w:val="left" w:pos="440"/>
              <w:tab w:val="right" w:leader="dot" w:pos="9742"/>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40730865" w:history="1">
            <w:r w:rsidR="00446DA8" w:rsidRPr="00271EF3">
              <w:rPr>
                <w:rStyle w:val="Hyperlink"/>
                <w:noProof/>
              </w:rPr>
              <w:t>1</w:t>
            </w:r>
            <w:r w:rsidR="00446DA8">
              <w:rPr>
                <w:rFonts w:asciiTheme="minorHAnsi" w:eastAsiaTheme="minorEastAsia" w:hAnsiTheme="minorHAnsi"/>
                <w:noProof/>
                <w:lang w:eastAsia="en-AU"/>
              </w:rPr>
              <w:tab/>
            </w:r>
            <w:r w:rsidR="00446DA8" w:rsidRPr="00271EF3">
              <w:rPr>
                <w:rStyle w:val="Hyperlink"/>
                <w:noProof/>
              </w:rPr>
              <w:t>Abstract</w:t>
            </w:r>
            <w:r w:rsidR="00446DA8">
              <w:rPr>
                <w:noProof/>
                <w:webHidden/>
              </w:rPr>
              <w:tab/>
            </w:r>
            <w:r w:rsidR="00446DA8">
              <w:rPr>
                <w:noProof/>
                <w:webHidden/>
              </w:rPr>
              <w:fldChar w:fldCharType="begin"/>
            </w:r>
            <w:r w:rsidR="00446DA8">
              <w:rPr>
                <w:noProof/>
                <w:webHidden/>
              </w:rPr>
              <w:instrText xml:space="preserve"> PAGEREF _Toc40730865 \h </w:instrText>
            </w:r>
            <w:r w:rsidR="00446DA8">
              <w:rPr>
                <w:noProof/>
                <w:webHidden/>
              </w:rPr>
            </w:r>
            <w:r w:rsidR="00446DA8">
              <w:rPr>
                <w:noProof/>
                <w:webHidden/>
              </w:rPr>
              <w:fldChar w:fldCharType="separate"/>
            </w:r>
            <w:r w:rsidR="00446DA8">
              <w:rPr>
                <w:noProof/>
                <w:webHidden/>
              </w:rPr>
              <w:t>2</w:t>
            </w:r>
            <w:r w:rsidR="00446DA8">
              <w:rPr>
                <w:noProof/>
                <w:webHidden/>
              </w:rPr>
              <w:fldChar w:fldCharType="end"/>
            </w:r>
          </w:hyperlink>
        </w:p>
        <w:p w14:paraId="690060F1" w14:textId="019D16CD"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66" w:history="1">
            <w:r w:rsidRPr="00271EF3">
              <w:rPr>
                <w:rStyle w:val="Hyperlink"/>
                <w:noProof/>
              </w:rPr>
              <w:t>2</w:t>
            </w:r>
            <w:r>
              <w:rPr>
                <w:rFonts w:asciiTheme="minorHAnsi" w:eastAsiaTheme="minorEastAsia" w:hAnsiTheme="minorHAnsi"/>
                <w:noProof/>
                <w:lang w:eastAsia="en-AU"/>
              </w:rPr>
              <w:tab/>
            </w:r>
            <w:r w:rsidRPr="00271EF3">
              <w:rPr>
                <w:rStyle w:val="Hyperlink"/>
                <w:noProof/>
              </w:rPr>
              <w:t>Introduction</w:t>
            </w:r>
            <w:r>
              <w:rPr>
                <w:noProof/>
                <w:webHidden/>
              </w:rPr>
              <w:tab/>
            </w:r>
            <w:r>
              <w:rPr>
                <w:noProof/>
                <w:webHidden/>
              </w:rPr>
              <w:fldChar w:fldCharType="begin"/>
            </w:r>
            <w:r>
              <w:rPr>
                <w:noProof/>
                <w:webHidden/>
              </w:rPr>
              <w:instrText xml:space="preserve"> PAGEREF _Toc40730866 \h </w:instrText>
            </w:r>
            <w:r>
              <w:rPr>
                <w:noProof/>
                <w:webHidden/>
              </w:rPr>
            </w:r>
            <w:r>
              <w:rPr>
                <w:noProof/>
                <w:webHidden/>
              </w:rPr>
              <w:fldChar w:fldCharType="separate"/>
            </w:r>
            <w:r>
              <w:rPr>
                <w:noProof/>
                <w:webHidden/>
              </w:rPr>
              <w:t>4</w:t>
            </w:r>
            <w:r>
              <w:rPr>
                <w:noProof/>
                <w:webHidden/>
              </w:rPr>
              <w:fldChar w:fldCharType="end"/>
            </w:r>
          </w:hyperlink>
        </w:p>
        <w:p w14:paraId="4E93F6B6" w14:textId="594B15F0"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67" w:history="1">
            <w:r w:rsidRPr="00271EF3">
              <w:rPr>
                <w:rStyle w:val="Hyperlink"/>
                <w:noProof/>
              </w:rPr>
              <w:t>3</w:t>
            </w:r>
            <w:r>
              <w:rPr>
                <w:rFonts w:asciiTheme="minorHAnsi" w:eastAsiaTheme="minorEastAsia" w:hAnsiTheme="minorHAnsi"/>
                <w:noProof/>
                <w:lang w:eastAsia="en-AU"/>
              </w:rPr>
              <w:tab/>
            </w:r>
            <w:r w:rsidRPr="00271EF3">
              <w:rPr>
                <w:rStyle w:val="Hyperlink"/>
                <w:noProof/>
              </w:rPr>
              <w:t>Literature Review?</w:t>
            </w:r>
            <w:r>
              <w:rPr>
                <w:noProof/>
                <w:webHidden/>
              </w:rPr>
              <w:tab/>
            </w:r>
            <w:r>
              <w:rPr>
                <w:noProof/>
                <w:webHidden/>
              </w:rPr>
              <w:fldChar w:fldCharType="begin"/>
            </w:r>
            <w:r>
              <w:rPr>
                <w:noProof/>
                <w:webHidden/>
              </w:rPr>
              <w:instrText xml:space="preserve"> PAGEREF _Toc40730867 \h </w:instrText>
            </w:r>
            <w:r>
              <w:rPr>
                <w:noProof/>
                <w:webHidden/>
              </w:rPr>
            </w:r>
            <w:r>
              <w:rPr>
                <w:noProof/>
                <w:webHidden/>
              </w:rPr>
              <w:fldChar w:fldCharType="separate"/>
            </w:r>
            <w:r>
              <w:rPr>
                <w:noProof/>
                <w:webHidden/>
              </w:rPr>
              <w:t>5</w:t>
            </w:r>
            <w:r>
              <w:rPr>
                <w:noProof/>
                <w:webHidden/>
              </w:rPr>
              <w:fldChar w:fldCharType="end"/>
            </w:r>
          </w:hyperlink>
        </w:p>
        <w:p w14:paraId="1D6C72F2" w14:textId="2F643FBE"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68" w:history="1">
            <w:r w:rsidRPr="00271EF3">
              <w:rPr>
                <w:rStyle w:val="Hyperlink"/>
                <w:noProof/>
              </w:rPr>
              <w:t>4</w:t>
            </w:r>
            <w:r>
              <w:rPr>
                <w:rFonts w:asciiTheme="minorHAnsi" w:eastAsiaTheme="minorEastAsia" w:hAnsiTheme="minorHAnsi"/>
                <w:noProof/>
                <w:lang w:eastAsia="en-AU"/>
              </w:rPr>
              <w:tab/>
            </w:r>
            <w:r w:rsidRPr="00271EF3">
              <w:rPr>
                <w:rStyle w:val="Hyperlink"/>
                <w:noProof/>
              </w:rPr>
              <w:t>Modelling and Simulation</w:t>
            </w:r>
            <w:r>
              <w:rPr>
                <w:noProof/>
                <w:webHidden/>
              </w:rPr>
              <w:tab/>
            </w:r>
            <w:r>
              <w:rPr>
                <w:noProof/>
                <w:webHidden/>
              </w:rPr>
              <w:fldChar w:fldCharType="begin"/>
            </w:r>
            <w:r>
              <w:rPr>
                <w:noProof/>
                <w:webHidden/>
              </w:rPr>
              <w:instrText xml:space="preserve"> PAGEREF _Toc40730868 \h </w:instrText>
            </w:r>
            <w:r>
              <w:rPr>
                <w:noProof/>
                <w:webHidden/>
              </w:rPr>
            </w:r>
            <w:r>
              <w:rPr>
                <w:noProof/>
                <w:webHidden/>
              </w:rPr>
              <w:fldChar w:fldCharType="separate"/>
            </w:r>
            <w:r>
              <w:rPr>
                <w:noProof/>
                <w:webHidden/>
              </w:rPr>
              <w:t>6</w:t>
            </w:r>
            <w:r>
              <w:rPr>
                <w:noProof/>
                <w:webHidden/>
              </w:rPr>
              <w:fldChar w:fldCharType="end"/>
            </w:r>
          </w:hyperlink>
        </w:p>
        <w:p w14:paraId="648264AF" w14:textId="69E00EBA" w:rsidR="00446DA8" w:rsidRDefault="00446DA8">
          <w:pPr>
            <w:pStyle w:val="TOC2"/>
            <w:tabs>
              <w:tab w:val="left" w:pos="880"/>
              <w:tab w:val="right" w:leader="dot" w:pos="9742"/>
            </w:tabs>
            <w:rPr>
              <w:rFonts w:asciiTheme="minorHAnsi" w:eastAsiaTheme="minorEastAsia" w:hAnsiTheme="minorHAnsi"/>
              <w:noProof/>
              <w:lang w:eastAsia="en-AU"/>
            </w:rPr>
          </w:pPr>
          <w:hyperlink w:anchor="_Toc40730869" w:history="1">
            <w:r w:rsidRPr="00271EF3">
              <w:rPr>
                <w:rStyle w:val="Hyperlink"/>
                <w:noProof/>
              </w:rPr>
              <w:t>4.1</w:t>
            </w:r>
            <w:r>
              <w:rPr>
                <w:rFonts w:asciiTheme="minorHAnsi" w:eastAsiaTheme="minorEastAsia" w:hAnsiTheme="minorHAnsi"/>
                <w:noProof/>
                <w:lang w:eastAsia="en-AU"/>
              </w:rPr>
              <w:tab/>
            </w:r>
            <w:r w:rsidRPr="00271EF3">
              <w:rPr>
                <w:rStyle w:val="Hyperlink"/>
                <w:noProof/>
              </w:rPr>
              <w:t>Euler-Lagrange Method</w:t>
            </w:r>
            <w:r>
              <w:rPr>
                <w:noProof/>
                <w:webHidden/>
              </w:rPr>
              <w:tab/>
            </w:r>
            <w:r>
              <w:rPr>
                <w:noProof/>
                <w:webHidden/>
              </w:rPr>
              <w:fldChar w:fldCharType="begin"/>
            </w:r>
            <w:r>
              <w:rPr>
                <w:noProof/>
                <w:webHidden/>
              </w:rPr>
              <w:instrText xml:space="preserve"> PAGEREF _Toc40730869 \h </w:instrText>
            </w:r>
            <w:r>
              <w:rPr>
                <w:noProof/>
                <w:webHidden/>
              </w:rPr>
            </w:r>
            <w:r>
              <w:rPr>
                <w:noProof/>
                <w:webHidden/>
              </w:rPr>
              <w:fldChar w:fldCharType="separate"/>
            </w:r>
            <w:r>
              <w:rPr>
                <w:noProof/>
                <w:webHidden/>
              </w:rPr>
              <w:t>6</w:t>
            </w:r>
            <w:r>
              <w:rPr>
                <w:noProof/>
                <w:webHidden/>
              </w:rPr>
              <w:fldChar w:fldCharType="end"/>
            </w:r>
          </w:hyperlink>
        </w:p>
        <w:p w14:paraId="795D854E" w14:textId="324BCAFB" w:rsidR="00446DA8" w:rsidRDefault="00446DA8">
          <w:pPr>
            <w:pStyle w:val="TOC2"/>
            <w:tabs>
              <w:tab w:val="left" w:pos="880"/>
              <w:tab w:val="right" w:leader="dot" w:pos="9742"/>
            </w:tabs>
            <w:rPr>
              <w:rFonts w:asciiTheme="minorHAnsi" w:eastAsiaTheme="minorEastAsia" w:hAnsiTheme="minorHAnsi"/>
              <w:noProof/>
              <w:lang w:eastAsia="en-AU"/>
            </w:rPr>
          </w:pPr>
          <w:hyperlink w:anchor="_Toc40730870" w:history="1">
            <w:r w:rsidRPr="00271EF3">
              <w:rPr>
                <w:rStyle w:val="Hyperlink"/>
                <w:noProof/>
              </w:rPr>
              <w:t>4.2</w:t>
            </w:r>
            <w:r>
              <w:rPr>
                <w:rFonts w:asciiTheme="minorHAnsi" w:eastAsiaTheme="minorEastAsia" w:hAnsiTheme="minorHAnsi"/>
                <w:noProof/>
                <w:lang w:eastAsia="en-AU"/>
              </w:rPr>
              <w:tab/>
            </w:r>
            <w:r w:rsidRPr="00271EF3">
              <w:rPr>
                <w:rStyle w:val="Hyperlink"/>
                <w:noProof/>
              </w:rPr>
              <w:t>The Disk-on-Disk System</w:t>
            </w:r>
            <w:r>
              <w:rPr>
                <w:noProof/>
                <w:webHidden/>
              </w:rPr>
              <w:tab/>
            </w:r>
            <w:r>
              <w:rPr>
                <w:noProof/>
                <w:webHidden/>
              </w:rPr>
              <w:fldChar w:fldCharType="begin"/>
            </w:r>
            <w:r>
              <w:rPr>
                <w:noProof/>
                <w:webHidden/>
              </w:rPr>
              <w:instrText xml:space="preserve"> PAGEREF _Toc40730870 \h </w:instrText>
            </w:r>
            <w:r>
              <w:rPr>
                <w:noProof/>
                <w:webHidden/>
              </w:rPr>
            </w:r>
            <w:r>
              <w:rPr>
                <w:noProof/>
                <w:webHidden/>
              </w:rPr>
              <w:fldChar w:fldCharType="separate"/>
            </w:r>
            <w:r>
              <w:rPr>
                <w:noProof/>
                <w:webHidden/>
              </w:rPr>
              <w:t>7</w:t>
            </w:r>
            <w:r>
              <w:rPr>
                <w:noProof/>
                <w:webHidden/>
              </w:rPr>
              <w:fldChar w:fldCharType="end"/>
            </w:r>
          </w:hyperlink>
        </w:p>
        <w:p w14:paraId="13D00B95" w14:textId="0E99A50C" w:rsidR="00446DA8" w:rsidRDefault="00446DA8">
          <w:pPr>
            <w:pStyle w:val="TOC2"/>
            <w:tabs>
              <w:tab w:val="left" w:pos="880"/>
              <w:tab w:val="right" w:leader="dot" w:pos="9742"/>
            </w:tabs>
            <w:rPr>
              <w:rFonts w:asciiTheme="minorHAnsi" w:eastAsiaTheme="minorEastAsia" w:hAnsiTheme="minorHAnsi"/>
              <w:noProof/>
              <w:lang w:eastAsia="en-AU"/>
            </w:rPr>
          </w:pPr>
          <w:hyperlink w:anchor="_Toc40730871" w:history="1">
            <w:r w:rsidRPr="00271EF3">
              <w:rPr>
                <w:rStyle w:val="Hyperlink"/>
                <w:noProof/>
              </w:rPr>
              <w:t>4.3</w:t>
            </w:r>
            <w:r>
              <w:rPr>
                <w:rFonts w:asciiTheme="minorHAnsi" w:eastAsiaTheme="minorEastAsia" w:hAnsiTheme="minorHAnsi"/>
                <w:noProof/>
                <w:lang w:eastAsia="en-AU"/>
              </w:rPr>
              <w:tab/>
            </w:r>
            <w:r w:rsidRPr="00271EF3">
              <w:rPr>
                <w:rStyle w:val="Hyperlink"/>
                <w:noProof/>
              </w:rPr>
              <w:t>Simulation</w:t>
            </w:r>
            <w:r>
              <w:rPr>
                <w:noProof/>
                <w:webHidden/>
              </w:rPr>
              <w:tab/>
            </w:r>
            <w:r>
              <w:rPr>
                <w:noProof/>
                <w:webHidden/>
              </w:rPr>
              <w:fldChar w:fldCharType="begin"/>
            </w:r>
            <w:r>
              <w:rPr>
                <w:noProof/>
                <w:webHidden/>
              </w:rPr>
              <w:instrText xml:space="preserve"> PAGEREF _Toc40730871 \h </w:instrText>
            </w:r>
            <w:r>
              <w:rPr>
                <w:noProof/>
                <w:webHidden/>
              </w:rPr>
            </w:r>
            <w:r>
              <w:rPr>
                <w:noProof/>
                <w:webHidden/>
              </w:rPr>
              <w:fldChar w:fldCharType="separate"/>
            </w:r>
            <w:r>
              <w:rPr>
                <w:noProof/>
                <w:webHidden/>
              </w:rPr>
              <w:t>9</w:t>
            </w:r>
            <w:r>
              <w:rPr>
                <w:noProof/>
                <w:webHidden/>
              </w:rPr>
              <w:fldChar w:fldCharType="end"/>
            </w:r>
          </w:hyperlink>
        </w:p>
        <w:p w14:paraId="2F590B8D" w14:textId="75636F79"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72" w:history="1">
            <w:r w:rsidRPr="00271EF3">
              <w:rPr>
                <w:rStyle w:val="Hyperlink"/>
                <w:noProof/>
              </w:rPr>
              <w:t>5</w:t>
            </w:r>
            <w:r>
              <w:rPr>
                <w:rFonts w:asciiTheme="minorHAnsi" w:eastAsiaTheme="minorEastAsia" w:hAnsiTheme="minorHAnsi"/>
                <w:noProof/>
                <w:lang w:eastAsia="en-AU"/>
              </w:rPr>
              <w:tab/>
            </w:r>
            <w:r w:rsidRPr="00271EF3">
              <w:rPr>
                <w:rStyle w:val="Hyperlink"/>
                <w:noProof/>
              </w:rPr>
              <w:t>Control</w:t>
            </w:r>
            <w:r>
              <w:rPr>
                <w:noProof/>
                <w:webHidden/>
              </w:rPr>
              <w:tab/>
            </w:r>
            <w:r>
              <w:rPr>
                <w:noProof/>
                <w:webHidden/>
              </w:rPr>
              <w:fldChar w:fldCharType="begin"/>
            </w:r>
            <w:r>
              <w:rPr>
                <w:noProof/>
                <w:webHidden/>
              </w:rPr>
              <w:instrText xml:space="preserve"> PAGEREF _Toc40730872 \h </w:instrText>
            </w:r>
            <w:r>
              <w:rPr>
                <w:noProof/>
                <w:webHidden/>
              </w:rPr>
            </w:r>
            <w:r>
              <w:rPr>
                <w:noProof/>
                <w:webHidden/>
              </w:rPr>
              <w:fldChar w:fldCharType="separate"/>
            </w:r>
            <w:r>
              <w:rPr>
                <w:noProof/>
                <w:webHidden/>
              </w:rPr>
              <w:t>9</w:t>
            </w:r>
            <w:r>
              <w:rPr>
                <w:noProof/>
                <w:webHidden/>
              </w:rPr>
              <w:fldChar w:fldCharType="end"/>
            </w:r>
          </w:hyperlink>
        </w:p>
        <w:p w14:paraId="061CF173" w14:textId="56B30B1A" w:rsidR="00446DA8" w:rsidRDefault="00446DA8">
          <w:pPr>
            <w:pStyle w:val="TOC2"/>
            <w:tabs>
              <w:tab w:val="left" w:pos="880"/>
              <w:tab w:val="right" w:leader="dot" w:pos="9742"/>
            </w:tabs>
            <w:rPr>
              <w:rFonts w:asciiTheme="minorHAnsi" w:eastAsiaTheme="minorEastAsia" w:hAnsiTheme="minorHAnsi"/>
              <w:noProof/>
              <w:lang w:eastAsia="en-AU"/>
            </w:rPr>
          </w:pPr>
          <w:hyperlink w:anchor="_Toc40730873" w:history="1">
            <w:r w:rsidRPr="00271EF3">
              <w:rPr>
                <w:rStyle w:val="Hyperlink"/>
                <w:noProof/>
              </w:rPr>
              <w:t>5.1</w:t>
            </w:r>
            <w:r>
              <w:rPr>
                <w:rFonts w:asciiTheme="minorHAnsi" w:eastAsiaTheme="minorEastAsia" w:hAnsiTheme="minorHAnsi"/>
                <w:noProof/>
                <w:lang w:eastAsia="en-AU"/>
              </w:rPr>
              <w:tab/>
            </w:r>
            <w:r w:rsidRPr="00271EF3">
              <w:rPr>
                <w:rStyle w:val="Hyperlink"/>
                <w:noProof/>
              </w:rPr>
              <w:t>Controller design</w:t>
            </w:r>
            <w:r>
              <w:rPr>
                <w:noProof/>
                <w:webHidden/>
              </w:rPr>
              <w:tab/>
            </w:r>
            <w:r>
              <w:rPr>
                <w:noProof/>
                <w:webHidden/>
              </w:rPr>
              <w:fldChar w:fldCharType="begin"/>
            </w:r>
            <w:r>
              <w:rPr>
                <w:noProof/>
                <w:webHidden/>
              </w:rPr>
              <w:instrText xml:space="preserve"> PAGEREF _Toc40730873 \h </w:instrText>
            </w:r>
            <w:r>
              <w:rPr>
                <w:noProof/>
                <w:webHidden/>
              </w:rPr>
            </w:r>
            <w:r>
              <w:rPr>
                <w:noProof/>
                <w:webHidden/>
              </w:rPr>
              <w:fldChar w:fldCharType="separate"/>
            </w:r>
            <w:r>
              <w:rPr>
                <w:noProof/>
                <w:webHidden/>
              </w:rPr>
              <w:t>9</w:t>
            </w:r>
            <w:r>
              <w:rPr>
                <w:noProof/>
                <w:webHidden/>
              </w:rPr>
              <w:fldChar w:fldCharType="end"/>
            </w:r>
          </w:hyperlink>
        </w:p>
        <w:p w14:paraId="1F67785C" w14:textId="704BBF7D" w:rsidR="00446DA8" w:rsidRDefault="00446DA8">
          <w:pPr>
            <w:pStyle w:val="TOC2"/>
            <w:tabs>
              <w:tab w:val="left" w:pos="880"/>
              <w:tab w:val="right" w:leader="dot" w:pos="9742"/>
            </w:tabs>
            <w:rPr>
              <w:rFonts w:asciiTheme="minorHAnsi" w:eastAsiaTheme="minorEastAsia" w:hAnsiTheme="minorHAnsi"/>
              <w:noProof/>
              <w:lang w:eastAsia="en-AU"/>
            </w:rPr>
          </w:pPr>
          <w:hyperlink w:anchor="_Toc40730874" w:history="1">
            <w:r w:rsidRPr="00271EF3">
              <w:rPr>
                <w:rStyle w:val="Hyperlink"/>
                <w:noProof/>
              </w:rPr>
              <w:t>5.2</w:t>
            </w:r>
            <w:r>
              <w:rPr>
                <w:rFonts w:asciiTheme="minorHAnsi" w:eastAsiaTheme="minorEastAsia" w:hAnsiTheme="minorHAnsi"/>
                <w:noProof/>
                <w:lang w:eastAsia="en-AU"/>
              </w:rPr>
              <w:tab/>
            </w:r>
            <w:r w:rsidRPr="00271EF3">
              <w:rPr>
                <w:rStyle w:val="Hyperlink"/>
                <w:noProof/>
              </w:rPr>
              <w:t>State estimation</w:t>
            </w:r>
            <w:r>
              <w:rPr>
                <w:noProof/>
                <w:webHidden/>
              </w:rPr>
              <w:tab/>
            </w:r>
            <w:r>
              <w:rPr>
                <w:noProof/>
                <w:webHidden/>
              </w:rPr>
              <w:fldChar w:fldCharType="begin"/>
            </w:r>
            <w:r>
              <w:rPr>
                <w:noProof/>
                <w:webHidden/>
              </w:rPr>
              <w:instrText xml:space="preserve"> PAGEREF _Toc40730874 \h </w:instrText>
            </w:r>
            <w:r>
              <w:rPr>
                <w:noProof/>
                <w:webHidden/>
              </w:rPr>
            </w:r>
            <w:r>
              <w:rPr>
                <w:noProof/>
                <w:webHidden/>
              </w:rPr>
              <w:fldChar w:fldCharType="separate"/>
            </w:r>
            <w:r>
              <w:rPr>
                <w:noProof/>
                <w:webHidden/>
              </w:rPr>
              <w:t>9</w:t>
            </w:r>
            <w:r>
              <w:rPr>
                <w:noProof/>
                <w:webHidden/>
              </w:rPr>
              <w:fldChar w:fldCharType="end"/>
            </w:r>
          </w:hyperlink>
        </w:p>
        <w:p w14:paraId="5F812202" w14:textId="3945C0E9"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75" w:history="1">
            <w:r w:rsidRPr="00271EF3">
              <w:rPr>
                <w:rStyle w:val="Hyperlink"/>
                <w:noProof/>
              </w:rPr>
              <w:t>6</w:t>
            </w:r>
            <w:r>
              <w:rPr>
                <w:rFonts w:asciiTheme="minorHAnsi" w:eastAsiaTheme="minorEastAsia" w:hAnsiTheme="minorHAnsi"/>
                <w:noProof/>
                <w:lang w:eastAsia="en-AU"/>
              </w:rPr>
              <w:tab/>
            </w:r>
            <w:r w:rsidRPr="00271EF3">
              <w:rPr>
                <w:rStyle w:val="Hyperlink"/>
                <w:noProof/>
              </w:rPr>
              <w:t>Experiment Apparatus Design</w:t>
            </w:r>
            <w:r>
              <w:rPr>
                <w:noProof/>
                <w:webHidden/>
              </w:rPr>
              <w:tab/>
            </w:r>
            <w:r>
              <w:rPr>
                <w:noProof/>
                <w:webHidden/>
              </w:rPr>
              <w:fldChar w:fldCharType="begin"/>
            </w:r>
            <w:r>
              <w:rPr>
                <w:noProof/>
                <w:webHidden/>
              </w:rPr>
              <w:instrText xml:space="preserve"> PAGEREF _Toc40730875 \h </w:instrText>
            </w:r>
            <w:r>
              <w:rPr>
                <w:noProof/>
                <w:webHidden/>
              </w:rPr>
            </w:r>
            <w:r>
              <w:rPr>
                <w:noProof/>
                <w:webHidden/>
              </w:rPr>
              <w:fldChar w:fldCharType="separate"/>
            </w:r>
            <w:r>
              <w:rPr>
                <w:noProof/>
                <w:webHidden/>
              </w:rPr>
              <w:t>11</w:t>
            </w:r>
            <w:r>
              <w:rPr>
                <w:noProof/>
                <w:webHidden/>
              </w:rPr>
              <w:fldChar w:fldCharType="end"/>
            </w:r>
          </w:hyperlink>
        </w:p>
        <w:p w14:paraId="78029697" w14:textId="13B0EE81"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76" w:history="1">
            <w:r w:rsidRPr="00271EF3">
              <w:rPr>
                <w:rStyle w:val="Hyperlink"/>
                <w:noProof/>
              </w:rPr>
              <w:t>7</w:t>
            </w:r>
            <w:r>
              <w:rPr>
                <w:rFonts w:asciiTheme="minorHAnsi" w:eastAsiaTheme="minorEastAsia" w:hAnsiTheme="minorHAnsi"/>
                <w:noProof/>
                <w:lang w:eastAsia="en-AU"/>
              </w:rPr>
              <w:tab/>
            </w:r>
            <w:r w:rsidRPr="00271EF3">
              <w:rPr>
                <w:rStyle w:val="Hyperlink"/>
                <w:noProof/>
              </w:rPr>
              <w:t>Manufacture</w:t>
            </w:r>
            <w:r>
              <w:rPr>
                <w:noProof/>
                <w:webHidden/>
              </w:rPr>
              <w:tab/>
            </w:r>
            <w:r>
              <w:rPr>
                <w:noProof/>
                <w:webHidden/>
              </w:rPr>
              <w:fldChar w:fldCharType="begin"/>
            </w:r>
            <w:r>
              <w:rPr>
                <w:noProof/>
                <w:webHidden/>
              </w:rPr>
              <w:instrText xml:space="preserve"> PAGEREF _Toc40730876 \h </w:instrText>
            </w:r>
            <w:r>
              <w:rPr>
                <w:noProof/>
                <w:webHidden/>
              </w:rPr>
            </w:r>
            <w:r>
              <w:rPr>
                <w:noProof/>
                <w:webHidden/>
              </w:rPr>
              <w:fldChar w:fldCharType="separate"/>
            </w:r>
            <w:r>
              <w:rPr>
                <w:noProof/>
                <w:webHidden/>
              </w:rPr>
              <w:t>11</w:t>
            </w:r>
            <w:r>
              <w:rPr>
                <w:noProof/>
                <w:webHidden/>
              </w:rPr>
              <w:fldChar w:fldCharType="end"/>
            </w:r>
          </w:hyperlink>
        </w:p>
        <w:p w14:paraId="16582654" w14:textId="041C2775"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77" w:history="1">
            <w:r w:rsidRPr="00271EF3">
              <w:rPr>
                <w:rStyle w:val="Hyperlink"/>
                <w:noProof/>
              </w:rPr>
              <w:t>8</w:t>
            </w:r>
            <w:r>
              <w:rPr>
                <w:rFonts w:asciiTheme="minorHAnsi" w:eastAsiaTheme="minorEastAsia" w:hAnsiTheme="minorHAnsi"/>
                <w:noProof/>
                <w:lang w:eastAsia="en-AU"/>
              </w:rPr>
              <w:tab/>
            </w:r>
            <w:r w:rsidRPr="00271EF3">
              <w:rPr>
                <w:rStyle w:val="Hyperlink"/>
                <w:noProof/>
              </w:rPr>
              <w:t>Appendices</w:t>
            </w:r>
            <w:r>
              <w:rPr>
                <w:noProof/>
                <w:webHidden/>
              </w:rPr>
              <w:tab/>
            </w:r>
            <w:r>
              <w:rPr>
                <w:noProof/>
                <w:webHidden/>
              </w:rPr>
              <w:fldChar w:fldCharType="begin"/>
            </w:r>
            <w:r>
              <w:rPr>
                <w:noProof/>
                <w:webHidden/>
              </w:rPr>
              <w:instrText xml:space="preserve"> PAGEREF _Toc40730877 \h </w:instrText>
            </w:r>
            <w:r>
              <w:rPr>
                <w:noProof/>
                <w:webHidden/>
              </w:rPr>
            </w:r>
            <w:r>
              <w:rPr>
                <w:noProof/>
                <w:webHidden/>
              </w:rPr>
              <w:fldChar w:fldCharType="separate"/>
            </w:r>
            <w:r>
              <w:rPr>
                <w:noProof/>
                <w:webHidden/>
              </w:rPr>
              <w:t>12</w:t>
            </w:r>
            <w:r>
              <w:rPr>
                <w:noProof/>
                <w:webHidden/>
              </w:rPr>
              <w:fldChar w:fldCharType="end"/>
            </w:r>
          </w:hyperlink>
        </w:p>
        <w:p w14:paraId="4EC32793" w14:textId="61961939" w:rsidR="00446DA8" w:rsidRDefault="00446DA8">
          <w:pPr>
            <w:pStyle w:val="TOC1"/>
            <w:tabs>
              <w:tab w:val="left" w:pos="440"/>
              <w:tab w:val="right" w:leader="dot" w:pos="9742"/>
            </w:tabs>
            <w:rPr>
              <w:rFonts w:asciiTheme="minorHAnsi" w:eastAsiaTheme="minorEastAsia" w:hAnsiTheme="minorHAnsi"/>
              <w:noProof/>
              <w:lang w:eastAsia="en-AU"/>
            </w:rPr>
          </w:pPr>
          <w:hyperlink w:anchor="_Toc40730878" w:history="1">
            <w:r w:rsidRPr="00271EF3">
              <w:rPr>
                <w:rStyle w:val="Hyperlink"/>
                <w:noProof/>
              </w:rPr>
              <w:t>9</w:t>
            </w:r>
            <w:r>
              <w:rPr>
                <w:rFonts w:asciiTheme="minorHAnsi" w:eastAsiaTheme="minorEastAsia" w:hAnsiTheme="minorHAnsi"/>
                <w:noProof/>
                <w:lang w:eastAsia="en-AU"/>
              </w:rPr>
              <w:tab/>
            </w:r>
            <w:r w:rsidRPr="00271EF3">
              <w:rPr>
                <w:rStyle w:val="Hyperlink"/>
                <w:noProof/>
              </w:rPr>
              <w:t>References</w:t>
            </w:r>
            <w:r>
              <w:rPr>
                <w:noProof/>
                <w:webHidden/>
              </w:rPr>
              <w:tab/>
            </w:r>
            <w:r>
              <w:rPr>
                <w:noProof/>
                <w:webHidden/>
              </w:rPr>
              <w:fldChar w:fldCharType="begin"/>
            </w:r>
            <w:r>
              <w:rPr>
                <w:noProof/>
                <w:webHidden/>
              </w:rPr>
              <w:instrText xml:space="preserve"> PAGEREF _Toc40730878 \h </w:instrText>
            </w:r>
            <w:r>
              <w:rPr>
                <w:noProof/>
                <w:webHidden/>
              </w:rPr>
            </w:r>
            <w:r>
              <w:rPr>
                <w:noProof/>
                <w:webHidden/>
              </w:rPr>
              <w:fldChar w:fldCharType="separate"/>
            </w:r>
            <w:r>
              <w:rPr>
                <w:noProof/>
                <w:webHidden/>
              </w:rPr>
              <w:t>13</w:t>
            </w:r>
            <w:r>
              <w:rPr>
                <w:noProof/>
                <w:webHidden/>
              </w:rPr>
              <w:fldChar w:fldCharType="end"/>
            </w:r>
          </w:hyperlink>
        </w:p>
        <w:p w14:paraId="0393B79C" w14:textId="2FD2220C" w:rsidR="00E00971" w:rsidRDefault="00E00971" w:rsidP="00BA1806">
          <w:r>
            <w:rPr>
              <w:b/>
              <w:bCs/>
              <w:noProof/>
            </w:rPr>
            <w:fldChar w:fldCharType="end"/>
          </w:r>
        </w:p>
      </w:sdtContent>
    </w:sdt>
    <w:p w14:paraId="54F78854" w14:textId="77777777" w:rsidR="00E00971" w:rsidRDefault="00E00971" w:rsidP="00BA1806">
      <w:pPr>
        <w:jc w:val="left"/>
      </w:pPr>
      <w:r>
        <w:br w:type="page"/>
      </w:r>
    </w:p>
    <w:p w14:paraId="3735E23F" w14:textId="77777777" w:rsidR="00E00971" w:rsidRDefault="00E00971" w:rsidP="00BA1806">
      <w:pPr>
        <w:pStyle w:val="Heading1"/>
      </w:pPr>
      <w:bookmarkStart w:id="1" w:name="_Toc40730866"/>
      <w:r>
        <w:lastRenderedPageBreak/>
        <w:t>Introduction</w:t>
      </w:r>
      <w:bookmarkEnd w:id="1"/>
    </w:p>
    <w:p w14:paraId="5E11A03D" w14:textId="2E56DA1D" w:rsidR="000D7F31" w:rsidRPr="006C52D5" w:rsidRDefault="00E00971" w:rsidP="00BA1806">
      <w:pPr>
        <w:rPr>
          <w:color w:val="7030A0"/>
        </w:rPr>
      </w:pPr>
      <w:r w:rsidRPr="006C52D5">
        <w:rPr>
          <w:color w:val="7030A0"/>
        </w:rPr>
        <w:t xml:space="preserve">The stabilisation of an inverted pendulum robot represents an ideal opportunity for a student to implement advanced design, modelling, and control </w:t>
      </w:r>
      <w:r w:rsidR="00B04AE1" w:rsidRPr="006C52D5">
        <w:rPr>
          <w:color w:val="7030A0"/>
        </w:rPr>
        <w:t>techniques</w:t>
      </w:r>
      <w:r w:rsidRPr="006C52D5">
        <w:rPr>
          <w:color w:val="7030A0"/>
        </w:rPr>
        <w:t xml:space="preserve">. In conjunction with appropriate electrical and mechanical designs, the </w:t>
      </w:r>
      <w:r w:rsidR="00B04AE1" w:rsidRPr="006C52D5">
        <w:rPr>
          <w:color w:val="7030A0"/>
        </w:rPr>
        <w:t>derivation of a mathematical model for plant dynamics, alongside the design of a suitable controller and observer, is an invaluable learning experience</w:t>
      </w:r>
      <w:r w:rsidR="00AE06A0" w:rsidRPr="006C52D5">
        <w:rPr>
          <w:color w:val="7030A0"/>
        </w:rPr>
        <w:t xml:space="preserve">. </w:t>
      </w:r>
    </w:p>
    <w:p w14:paraId="462C1012" w14:textId="0994D140" w:rsidR="000D7F31" w:rsidRPr="006C52D5" w:rsidRDefault="000D7F31" w:rsidP="00BA1806">
      <w:pPr>
        <w:rPr>
          <w:bCs/>
          <w:color w:val="7030A0"/>
        </w:rPr>
      </w:pPr>
      <w:r w:rsidRPr="006C52D5">
        <w:rPr>
          <w:bCs/>
          <w:color w:val="7030A0"/>
        </w:rPr>
        <w:t xml:space="preserve">The type II inverted pendulum robot (hereafter ‘inverted pendulum robot’) refers to the configuration </w:t>
      </w:r>
      <w:r w:rsidR="00570E4A" w:rsidRPr="006C52D5">
        <w:rPr>
          <w:bCs/>
          <w:color w:val="7030A0"/>
        </w:rPr>
        <w:t xml:space="preserve">of a pendulum robot </w:t>
      </w:r>
      <w:r w:rsidRPr="006C52D5">
        <w:rPr>
          <w:bCs/>
          <w:color w:val="7030A0"/>
        </w:rPr>
        <w:t>in which the centre of mass of the system is above the wheel axis of rotation, such as a Segway.</w:t>
      </w:r>
      <w:r w:rsidR="00570E4A" w:rsidRPr="006C52D5">
        <w:rPr>
          <w:bCs/>
          <w:color w:val="7030A0"/>
        </w:rPr>
        <w:t xml:space="preserve"> A type I robot refers to a cart system with a pendulum mounted to the top. This report and project exclusively refer to a type II configuration.</w:t>
      </w:r>
      <w:r w:rsidRPr="006C52D5">
        <w:rPr>
          <w:bCs/>
          <w:color w:val="7030A0"/>
        </w:rPr>
        <w:t xml:space="preserve"> A system of this configuration is inherently unstable, and control requires robust implementation of advanced control methods onboard an embedded system at high control-loop rates. </w:t>
      </w:r>
    </w:p>
    <w:p w14:paraId="2F84A243" w14:textId="1A0922FA" w:rsidR="0002319C" w:rsidRPr="006C52D5" w:rsidRDefault="00AE06A0" w:rsidP="00BA1806">
      <w:pPr>
        <w:rPr>
          <w:bCs/>
          <w:color w:val="7030A0"/>
        </w:rPr>
      </w:pPr>
      <w:proofErr w:type="gramStart"/>
      <w:r w:rsidRPr="006C52D5">
        <w:rPr>
          <w:bCs/>
          <w:color w:val="7030A0"/>
        </w:rPr>
        <w:t>In order to</w:t>
      </w:r>
      <w:proofErr w:type="gramEnd"/>
      <w:r w:rsidRPr="006C52D5">
        <w:rPr>
          <w:bCs/>
          <w:color w:val="7030A0"/>
        </w:rPr>
        <w:t xml:space="preserve"> demonstrate a balancing inverted pendulum robot, the following steps must be undertaken:</w:t>
      </w:r>
    </w:p>
    <w:p w14:paraId="6B8FA1E4" w14:textId="73EEE4DE" w:rsidR="00AE06A0" w:rsidRPr="006C52D5" w:rsidRDefault="00AE06A0" w:rsidP="00AE06A0">
      <w:pPr>
        <w:pStyle w:val="ListParagraph"/>
        <w:numPr>
          <w:ilvl w:val="0"/>
          <w:numId w:val="22"/>
        </w:numPr>
        <w:rPr>
          <w:bCs/>
          <w:color w:val="7030A0"/>
        </w:rPr>
      </w:pPr>
      <w:r w:rsidRPr="006C52D5">
        <w:rPr>
          <w:bCs/>
          <w:color w:val="7030A0"/>
        </w:rPr>
        <w:t>Derive a mathematical model of the plant dynamics</w:t>
      </w:r>
    </w:p>
    <w:p w14:paraId="2D4DB106" w14:textId="15CC0178" w:rsidR="00AE06A0" w:rsidRPr="006C52D5" w:rsidRDefault="00AE06A0" w:rsidP="00AE06A0">
      <w:pPr>
        <w:pStyle w:val="ListParagraph"/>
        <w:numPr>
          <w:ilvl w:val="0"/>
          <w:numId w:val="22"/>
        </w:numPr>
        <w:rPr>
          <w:bCs/>
          <w:color w:val="7030A0"/>
        </w:rPr>
      </w:pPr>
      <w:r w:rsidRPr="006C52D5">
        <w:rPr>
          <w:bCs/>
          <w:color w:val="7030A0"/>
        </w:rPr>
        <w:t>Determine a suitable design for the inverted pendulum robot</w:t>
      </w:r>
    </w:p>
    <w:p w14:paraId="4E610FD1" w14:textId="0CF1F2BC" w:rsidR="00AE06A0" w:rsidRPr="006C52D5" w:rsidRDefault="00AE06A0" w:rsidP="00AE06A0">
      <w:pPr>
        <w:pStyle w:val="ListParagraph"/>
        <w:numPr>
          <w:ilvl w:val="0"/>
          <w:numId w:val="22"/>
        </w:numPr>
        <w:rPr>
          <w:bCs/>
          <w:color w:val="7030A0"/>
        </w:rPr>
      </w:pPr>
      <w:r w:rsidRPr="006C52D5">
        <w:rPr>
          <w:bCs/>
          <w:color w:val="7030A0"/>
        </w:rPr>
        <w:t>Determine suitable hardware, such as actuators and sensors, to provide measurements</w:t>
      </w:r>
    </w:p>
    <w:p w14:paraId="58A7A939" w14:textId="77777777" w:rsidR="00AE06A0" w:rsidRPr="006C52D5" w:rsidRDefault="00AE06A0" w:rsidP="00AE06A0">
      <w:pPr>
        <w:pStyle w:val="ListParagraph"/>
        <w:numPr>
          <w:ilvl w:val="0"/>
          <w:numId w:val="22"/>
        </w:numPr>
        <w:rPr>
          <w:bCs/>
          <w:color w:val="7030A0"/>
        </w:rPr>
      </w:pPr>
      <w:r w:rsidRPr="006C52D5">
        <w:rPr>
          <w:bCs/>
          <w:color w:val="7030A0"/>
        </w:rPr>
        <w:t>Determine optimal configuration of hardware and electronics to achieve desired dynamics</w:t>
      </w:r>
    </w:p>
    <w:p w14:paraId="718DC9FE" w14:textId="679A873A" w:rsidR="00AE06A0" w:rsidRPr="006C52D5" w:rsidRDefault="00AE06A0" w:rsidP="00AE06A0">
      <w:pPr>
        <w:pStyle w:val="ListParagraph"/>
        <w:numPr>
          <w:ilvl w:val="0"/>
          <w:numId w:val="22"/>
        </w:numPr>
        <w:rPr>
          <w:bCs/>
          <w:color w:val="7030A0"/>
        </w:rPr>
      </w:pPr>
      <w:r w:rsidRPr="006C52D5">
        <w:rPr>
          <w:bCs/>
          <w:color w:val="7030A0"/>
        </w:rPr>
        <w:t>Commission</w:t>
      </w:r>
      <w:r w:rsidR="00570E4A" w:rsidRPr="006C52D5">
        <w:rPr>
          <w:bCs/>
          <w:color w:val="7030A0"/>
        </w:rPr>
        <w:t xml:space="preserve"> a</w:t>
      </w:r>
      <w:r w:rsidRPr="006C52D5">
        <w:rPr>
          <w:bCs/>
          <w:color w:val="7030A0"/>
        </w:rPr>
        <w:t xml:space="preserve"> printed circuit board with suitable power electronics to act as</w:t>
      </w:r>
      <w:r w:rsidR="00570E4A" w:rsidRPr="006C52D5">
        <w:rPr>
          <w:bCs/>
          <w:color w:val="7030A0"/>
        </w:rPr>
        <w:t xml:space="preserve"> a</w:t>
      </w:r>
      <w:r w:rsidRPr="006C52D5">
        <w:rPr>
          <w:bCs/>
          <w:color w:val="7030A0"/>
        </w:rPr>
        <w:t xml:space="preserve"> motherboard</w:t>
      </w:r>
    </w:p>
    <w:p w14:paraId="3854E2C8" w14:textId="2894BDE1" w:rsidR="00AE06A0" w:rsidRPr="006C52D5" w:rsidRDefault="00AE06A0" w:rsidP="00AE06A0">
      <w:pPr>
        <w:pStyle w:val="ListParagraph"/>
        <w:numPr>
          <w:ilvl w:val="0"/>
          <w:numId w:val="22"/>
        </w:numPr>
        <w:rPr>
          <w:bCs/>
          <w:color w:val="7030A0"/>
        </w:rPr>
      </w:pPr>
      <w:r w:rsidRPr="006C52D5">
        <w:rPr>
          <w:bCs/>
          <w:color w:val="7030A0"/>
        </w:rPr>
        <w:t>Develop a simulation model of the plant in Simulink</w:t>
      </w:r>
    </w:p>
    <w:p w14:paraId="6D45261F" w14:textId="664321D7" w:rsidR="00AE06A0" w:rsidRPr="006C52D5" w:rsidRDefault="00AE06A0" w:rsidP="00AE06A0">
      <w:pPr>
        <w:pStyle w:val="ListParagraph"/>
        <w:numPr>
          <w:ilvl w:val="0"/>
          <w:numId w:val="22"/>
        </w:numPr>
        <w:rPr>
          <w:bCs/>
          <w:color w:val="7030A0"/>
        </w:rPr>
      </w:pPr>
      <w:r w:rsidRPr="006C52D5">
        <w:rPr>
          <w:bCs/>
          <w:color w:val="7030A0"/>
        </w:rPr>
        <w:t>Derive and develop a control model and controller</w:t>
      </w:r>
    </w:p>
    <w:p w14:paraId="53E3C3B8" w14:textId="5E749A0C" w:rsidR="00AE06A0" w:rsidRPr="006C52D5" w:rsidRDefault="00AE06A0" w:rsidP="00AE06A0">
      <w:pPr>
        <w:pStyle w:val="ListParagraph"/>
        <w:numPr>
          <w:ilvl w:val="0"/>
          <w:numId w:val="22"/>
        </w:numPr>
        <w:rPr>
          <w:bCs/>
          <w:color w:val="7030A0"/>
        </w:rPr>
      </w:pPr>
      <w:r w:rsidRPr="006C52D5">
        <w:rPr>
          <w:bCs/>
          <w:color w:val="7030A0"/>
        </w:rPr>
        <w:t>Derive and develop an observer model and state estimator</w:t>
      </w:r>
    </w:p>
    <w:p w14:paraId="39A23D86" w14:textId="51BDBACF" w:rsidR="00AE06A0" w:rsidRPr="006C52D5" w:rsidRDefault="00AE06A0" w:rsidP="00AE06A0">
      <w:pPr>
        <w:pStyle w:val="ListParagraph"/>
        <w:numPr>
          <w:ilvl w:val="0"/>
          <w:numId w:val="22"/>
        </w:numPr>
        <w:rPr>
          <w:bCs/>
          <w:color w:val="7030A0"/>
        </w:rPr>
      </w:pPr>
      <w:r w:rsidRPr="006C52D5">
        <w:rPr>
          <w:bCs/>
          <w:color w:val="7030A0"/>
        </w:rPr>
        <w:t>Conduct experiments to determine plant parameters</w:t>
      </w:r>
    </w:p>
    <w:p w14:paraId="3FC210BC" w14:textId="56B62610" w:rsidR="00AE06A0" w:rsidRPr="006C52D5" w:rsidRDefault="00AE06A0" w:rsidP="00AE06A0">
      <w:pPr>
        <w:pStyle w:val="ListParagraph"/>
        <w:numPr>
          <w:ilvl w:val="0"/>
          <w:numId w:val="22"/>
        </w:numPr>
        <w:rPr>
          <w:bCs/>
          <w:color w:val="7030A0"/>
        </w:rPr>
      </w:pPr>
      <w:r w:rsidRPr="006C52D5">
        <w:rPr>
          <w:bCs/>
          <w:color w:val="7030A0"/>
        </w:rPr>
        <w:t>Simulate behaviour of system</w:t>
      </w:r>
    </w:p>
    <w:p w14:paraId="24DF0736" w14:textId="4FECE8B4" w:rsidR="00AE06A0" w:rsidRPr="006C52D5" w:rsidRDefault="00AE06A0" w:rsidP="00AE06A0">
      <w:pPr>
        <w:pStyle w:val="ListParagraph"/>
        <w:numPr>
          <w:ilvl w:val="0"/>
          <w:numId w:val="22"/>
        </w:numPr>
        <w:rPr>
          <w:bCs/>
          <w:color w:val="7030A0"/>
        </w:rPr>
      </w:pPr>
      <w:r w:rsidRPr="006C52D5">
        <w:rPr>
          <w:bCs/>
          <w:color w:val="7030A0"/>
        </w:rPr>
        <w:t>Implement state estimator and controller in embedded C code</w:t>
      </w:r>
    </w:p>
    <w:p w14:paraId="4EA818AE" w14:textId="49679622" w:rsidR="00A469A0" w:rsidRPr="006C52D5" w:rsidRDefault="00A469A0" w:rsidP="00AE06A0">
      <w:pPr>
        <w:pStyle w:val="ListParagraph"/>
        <w:numPr>
          <w:ilvl w:val="0"/>
          <w:numId w:val="22"/>
        </w:numPr>
        <w:rPr>
          <w:bCs/>
          <w:color w:val="7030A0"/>
        </w:rPr>
      </w:pPr>
      <w:r w:rsidRPr="006C52D5">
        <w:rPr>
          <w:bCs/>
          <w:color w:val="7030A0"/>
        </w:rPr>
        <w:t>Develop remote interface for communication</w:t>
      </w:r>
    </w:p>
    <w:p w14:paraId="5AAED88B" w14:textId="25F77570" w:rsidR="00AE06A0" w:rsidRPr="006C52D5" w:rsidRDefault="00AE06A0" w:rsidP="00AE06A0">
      <w:pPr>
        <w:pStyle w:val="ListParagraph"/>
        <w:numPr>
          <w:ilvl w:val="0"/>
          <w:numId w:val="22"/>
        </w:numPr>
        <w:rPr>
          <w:bCs/>
          <w:color w:val="7030A0"/>
        </w:rPr>
      </w:pPr>
      <w:r w:rsidRPr="006C52D5">
        <w:rPr>
          <w:bCs/>
          <w:color w:val="7030A0"/>
        </w:rPr>
        <w:t>Test and tune system</w:t>
      </w:r>
    </w:p>
    <w:p w14:paraId="2161106C" w14:textId="0D2D42F0" w:rsidR="00A469A0" w:rsidRPr="006C52D5" w:rsidRDefault="00A469A0" w:rsidP="00A469A0">
      <w:pPr>
        <w:rPr>
          <w:bCs/>
          <w:color w:val="7030A0"/>
        </w:rPr>
      </w:pPr>
      <w:r w:rsidRPr="006C52D5">
        <w:rPr>
          <w:bCs/>
          <w:color w:val="7030A0"/>
        </w:rPr>
        <w:t xml:space="preserve">In order to demonstrate the following capabilities </w:t>
      </w:r>
      <w:r w:rsidRPr="006C52D5">
        <w:rPr>
          <w:bCs/>
          <w:color w:val="7030A0"/>
        </w:rPr>
        <w:fldChar w:fldCharType="begin"/>
      </w:r>
      <w:r w:rsidR="003E5958">
        <w:rPr>
          <w:bCs/>
          <w:color w:val="7030A0"/>
        </w:rPr>
        <w:instrText xml:space="preserve"> ADDIN EN.CITE &lt;EndNote&gt;&lt;Cite&gt;&lt;Author&gt;Renton&lt;/Author&gt;&lt;Year&gt;2019&lt;/Year&gt;&lt;RecNum&gt;6&lt;/RecNum&gt;&lt;DisplayText&gt;[1]&lt;/DisplayText&gt;&lt;record&gt;&lt;rec-number&gt;6&lt;/rec-number&gt;&lt;foreign-keys&gt;&lt;key app="EN" db-id="zz9a0d2965d52hevzzzppazirevvz9zxs9ee" timestamp="1573700278"&gt;6&lt;/key&gt;&lt;/foreign-keys&gt;&lt;ref-type name="Generic"&gt;13&lt;/ref-type&gt;&lt;contributors&gt;&lt;authors&gt;&lt;author&gt;Chris Renton&lt;/author&gt;&lt;/authors&gt;&lt;/contributors&gt;&lt;titles&gt;&lt;title&gt;Project Outline&lt;/title&gt;&lt;secondary-title&gt;MCHA3500 Semester 2 2019&lt;/secondary-title&gt;&lt;/titles&gt;&lt;dates&gt;&lt;year&gt;2019&lt;/year&gt;&lt;/dates&gt;&lt;publisher&gt;The University of Newcastle&lt;/publisher&gt;&lt;urls&gt;&lt;/urls&gt;&lt;/record&gt;&lt;/Cite&gt;&lt;/EndNote&gt;</w:instrText>
      </w:r>
      <w:r w:rsidRPr="006C52D5">
        <w:rPr>
          <w:bCs/>
          <w:color w:val="7030A0"/>
        </w:rPr>
        <w:fldChar w:fldCharType="separate"/>
      </w:r>
      <w:r w:rsidR="003E5958">
        <w:rPr>
          <w:bCs/>
          <w:noProof/>
          <w:color w:val="7030A0"/>
        </w:rPr>
        <w:t>[1]</w:t>
      </w:r>
      <w:r w:rsidRPr="006C52D5">
        <w:rPr>
          <w:bCs/>
          <w:color w:val="7030A0"/>
        </w:rPr>
        <w:fldChar w:fldCharType="end"/>
      </w:r>
      <w:r w:rsidRPr="006C52D5">
        <w:rPr>
          <w:bCs/>
          <w:color w:val="7030A0"/>
        </w:rPr>
        <w:t>:</w:t>
      </w:r>
    </w:p>
    <w:p w14:paraId="3AC4F840" w14:textId="5FED71FD" w:rsidR="00A469A0" w:rsidRPr="006C52D5" w:rsidRDefault="00A469A0" w:rsidP="00A469A0">
      <w:pPr>
        <w:pStyle w:val="ListParagraph"/>
        <w:numPr>
          <w:ilvl w:val="0"/>
          <w:numId w:val="23"/>
        </w:numPr>
        <w:rPr>
          <w:bCs/>
          <w:color w:val="7030A0"/>
        </w:rPr>
      </w:pPr>
      <w:r w:rsidRPr="006C52D5">
        <w:rPr>
          <w:bCs/>
          <w:color w:val="7030A0"/>
        </w:rPr>
        <w:t>Functioning sensors and actuators</w:t>
      </w:r>
    </w:p>
    <w:p w14:paraId="333AE8CD" w14:textId="097C77E6" w:rsidR="00A469A0" w:rsidRPr="006C52D5" w:rsidRDefault="00A469A0" w:rsidP="00A469A0">
      <w:pPr>
        <w:pStyle w:val="ListParagraph"/>
        <w:numPr>
          <w:ilvl w:val="0"/>
          <w:numId w:val="23"/>
        </w:numPr>
        <w:rPr>
          <w:bCs/>
          <w:color w:val="7030A0"/>
        </w:rPr>
      </w:pPr>
      <w:r w:rsidRPr="006C52D5">
        <w:rPr>
          <w:bCs/>
          <w:color w:val="7030A0"/>
        </w:rPr>
        <w:t>Remote interface for commanding actuators, reading sensors, and setting reference velocity</w:t>
      </w:r>
    </w:p>
    <w:p w14:paraId="07105A1F" w14:textId="0B5EC552" w:rsidR="00A469A0" w:rsidRPr="006C52D5" w:rsidRDefault="00A469A0" w:rsidP="00A469A0">
      <w:pPr>
        <w:pStyle w:val="ListParagraph"/>
        <w:numPr>
          <w:ilvl w:val="0"/>
          <w:numId w:val="23"/>
        </w:numPr>
        <w:rPr>
          <w:bCs/>
          <w:color w:val="7030A0"/>
        </w:rPr>
      </w:pPr>
      <w:r w:rsidRPr="006C52D5">
        <w:rPr>
          <w:bCs/>
          <w:color w:val="7030A0"/>
        </w:rPr>
        <w:t>Stabilisation of chassis angle</w:t>
      </w:r>
    </w:p>
    <w:p w14:paraId="4DC49322" w14:textId="413B7468" w:rsidR="00A469A0" w:rsidRPr="006C52D5" w:rsidRDefault="00A469A0" w:rsidP="00A469A0">
      <w:pPr>
        <w:pStyle w:val="ListParagraph"/>
        <w:numPr>
          <w:ilvl w:val="0"/>
          <w:numId w:val="23"/>
        </w:numPr>
        <w:rPr>
          <w:bCs/>
          <w:color w:val="7030A0"/>
        </w:rPr>
      </w:pPr>
      <w:r w:rsidRPr="006C52D5">
        <w:rPr>
          <w:bCs/>
          <w:color w:val="7030A0"/>
        </w:rPr>
        <w:t>Velocity regulation</w:t>
      </w:r>
    </w:p>
    <w:p w14:paraId="20ED94F9" w14:textId="09C8BA31" w:rsidR="00A469A0" w:rsidRPr="006C52D5" w:rsidRDefault="00A469A0" w:rsidP="00A469A0">
      <w:pPr>
        <w:pStyle w:val="ListParagraph"/>
        <w:numPr>
          <w:ilvl w:val="0"/>
          <w:numId w:val="23"/>
        </w:numPr>
        <w:rPr>
          <w:bCs/>
          <w:color w:val="7030A0"/>
        </w:rPr>
      </w:pPr>
      <w:r w:rsidRPr="006C52D5">
        <w:rPr>
          <w:bCs/>
          <w:color w:val="7030A0"/>
        </w:rPr>
        <w:t>Chassis stabilisation on an inclined slope</w:t>
      </w:r>
    </w:p>
    <w:p w14:paraId="749BA990" w14:textId="1411A801" w:rsidR="00A469A0" w:rsidRPr="006C52D5" w:rsidRDefault="00A469A0" w:rsidP="00A469A0">
      <w:pPr>
        <w:pStyle w:val="ListParagraph"/>
        <w:numPr>
          <w:ilvl w:val="0"/>
          <w:numId w:val="23"/>
        </w:numPr>
        <w:rPr>
          <w:bCs/>
          <w:color w:val="7030A0"/>
        </w:rPr>
      </w:pPr>
      <w:r w:rsidRPr="006C52D5">
        <w:rPr>
          <w:bCs/>
          <w:color w:val="7030A0"/>
        </w:rPr>
        <w:t xml:space="preserve">Chassis stabilisation during transition between ground plane and inclined plane </w:t>
      </w:r>
    </w:p>
    <w:p w14:paraId="31D92D86" w14:textId="09CA7D0B" w:rsidR="00E00971" w:rsidRDefault="00570E4A" w:rsidP="00570E4A">
      <w:pPr>
        <w:rPr>
          <w:color w:val="7030A0"/>
        </w:rPr>
      </w:pPr>
      <w:r w:rsidRPr="006C52D5">
        <w:rPr>
          <w:color w:val="7030A0"/>
        </w:rPr>
        <w:t xml:space="preserve">Information and resources necessary to complete this task are presented in the MCHA3500 course notes and laboratory exercises. This material is the foundation of the work undertaken and provides the major building blocks of the entire system. Several components of the embedded C implementation and simulation tools are provided as part of the laboratory documents, with adaptation required to suit the type II robot. </w:t>
      </w:r>
    </w:p>
    <w:p w14:paraId="382BBAD4" w14:textId="2CCD61B9" w:rsidR="00945852" w:rsidRPr="00945852" w:rsidRDefault="00945852" w:rsidP="00570E4A">
      <w:r w:rsidRPr="00945852">
        <w:t>Must have note about hand and object here.</w:t>
      </w:r>
    </w:p>
    <w:p w14:paraId="73B42BB8" w14:textId="77777777" w:rsidR="00E00971" w:rsidRDefault="00E00971" w:rsidP="00BA1806">
      <w:pPr>
        <w:jc w:val="left"/>
      </w:pPr>
      <w:r>
        <w:br w:type="page"/>
      </w:r>
    </w:p>
    <w:p w14:paraId="678DA33E" w14:textId="0726A2EE" w:rsidR="00A81A95" w:rsidRDefault="00A81A95" w:rsidP="00BA1806">
      <w:pPr>
        <w:pStyle w:val="Heading1"/>
      </w:pPr>
      <w:bookmarkStart w:id="2" w:name="_Toc40730867"/>
      <w:r>
        <w:lastRenderedPageBreak/>
        <w:t>Literature Review?</w:t>
      </w:r>
      <w:bookmarkEnd w:id="2"/>
    </w:p>
    <w:p w14:paraId="3C84BCDB" w14:textId="6B2B947D" w:rsidR="00A81A95" w:rsidRDefault="00A81A95" w:rsidP="00A81A95"/>
    <w:p w14:paraId="01EC6BB0" w14:textId="65EBDE2E" w:rsidR="00A81A95" w:rsidRDefault="00A81A95" w:rsidP="00A81A95"/>
    <w:p w14:paraId="24B7811A" w14:textId="2EE08CA0" w:rsidR="00A81A95" w:rsidRDefault="00A81A95" w:rsidP="00A81A95"/>
    <w:p w14:paraId="777FA938" w14:textId="77777777" w:rsidR="00A81A95" w:rsidRDefault="00A81A95" w:rsidP="00A81A95"/>
    <w:p w14:paraId="09D3AD53" w14:textId="01C1CABB" w:rsidR="00A81A95" w:rsidRDefault="00A81A95">
      <w:pPr>
        <w:jc w:val="left"/>
      </w:pPr>
      <w:r>
        <w:br w:type="page"/>
      </w:r>
    </w:p>
    <w:p w14:paraId="61FE31F8" w14:textId="1A912F12" w:rsidR="00E00971" w:rsidRDefault="00881F61" w:rsidP="00BA1806">
      <w:pPr>
        <w:pStyle w:val="Heading1"/>
      </w:pPr>
      <w:bookmarkStart w:id="3" w:name="_Toc40730868"/>
      <w:r>
        <w:lastRenderedPageBreak/>
        <w:t>Modelling and Simulation</w:t>
      </w:r>
      <w:bookmarkEnd w:id="3"/>
    </w:p>
    <w:p w14:paraId="3536E436" w14:textId="6A690821" w:rsidR="009F01A1" w:rsidRDefault="009F01A1" w:rsidP="00A81A95">
      <w:r>
        <w:t xml:space="preserve">Simulation and modelling are the foundation upon which a mechatronic system is built. A model of a system is a mathematical description of the output behaviour given an input. By taking this model and applying known inputs, the behaviour of the system can be recorded, and a simulation has occurred. If a </w:t>
      </w:r>
      <w:proofErr w:type="gramStart"/>
      <w:r w:rsidR="008040E0">
        <w:t>particular</w:t>
      </w:r>
      <w:r>
        <w:t xml:space="preserve"> output</w:t>
      </w:r>
      <w:proofErr w:type="gramEnd"/>
      <w:r w:rsidR="008040E0">
        <w:t xml:space="preserve"> or system behaviour</w:t>
      </w:r>
      <w:r>
        <w:t xml:space="preserve"> is</w:t>
      </w:r>
      <w:r w:rsidR="008040E0">
        <w:t xml:space="preserve"> desired,</w:t>
      </w:r>
      <w:r>
        <w:t xml:space="preserve"> then the system must be influenced</w:t>
      </w:r>
      <w:r w:rsidR="008040E0">
        <w:t xml:space="preserve"> in such a way that the desired behaviour is realised. Influencing a system in this way is called control. Control without a working model and simulation is impossible.</w:t>
      </w:r>
    </w:p>
    <w:p w14:paraId="2AF80B4F" w14:textId="6ABBCDDD" w:rsidR="00A81A95" w:rsidRDefault="008040E0" w:rsidP="00A81A95">
      <w:r>
        <w:t xml:space="preserve">The modelling of a system is often the first step taken in this process. The physical arrangement of the DoD system is already defined, and the physical phenomena at work are well known. </w:t>
      </w:r>
      <w:r w:rsidR="00945852">
        <w:t>The kinematics of the disk on disk system is adequately captured through use of the Euler-Lagrange modelling method.</w:t>
      </w:r>
    </w:p>
    <w:p w14:paraId="4586D6A6" w14:textId="118CF364" w:rsidR="00A81A95" w:rsidRDefault="00945852" w:rsidP="00945852">
      <w:pPr>
        <w:pStyle w:val="Heading2"/>
      </w:pPr>
      <w:bookmarkStart w:id="4" w:name="_Toc40730869"/>
      <w:r>
        <w:t>Euler-Lagrange Method</w:t>
      </w:r>
      <w:bookmarkEnd w:id="4"/>
    </w:p>
    <w:p w14:paraId="32160364" w14:textId="07F9154A" w:rsidR="00945852" w:rsidRDefault="00945852" w:rsidP="00945852">
      <w:r>
        <w:t xml:space="preserve">The Euler-Lagrange method is an energy-based method of modelling. The </w:t>
      </w:r>
      <w:r w:rsidR="008040E0">
        <w:t>Euler-Lagrange</w:t>
      </w:r>
      <w:r>
        <w:t xml:space="preserve"> method is often used for rigid body dynamic systems as it can be immediately apparent which components of the system are energy storing elements</w:t>
      </w:r>
      <w:r w:rsidR="00A20FC9">
        <w:t>, and what their associated degrees of freedom are</w:t>
      </w:r>
      <w:r>
        <w:t xml:space="preserve">. In the case of the </w:t>
      </w:r>
      <w:r w:rsidR="008040E0">
        <w:t>DoD</w:t>
      </w:r>
      <w:r>
        <w:t xml:space="preserve"> system there are two main energy storing elements: the hand and the object. The driveshaft of the hand may also </w:t>
      </w:r>
      <w:proofErr w:type="gramStart"/>
      <w:r>
        <w:t>be considered to be</w:t>
      </w:r>
      <w:proofErr w:type="gramEnd"/>
      <w:r>
        <w:t xml:space="preserve"> energy storin</w:t>
      </w:r>
      <w:r w:rsidR="008040E0">
        <w:t>g</w:t>
      </w:r>
      <w:r>
        <w:t>.</w:t>
      </w:r>
    </w:p>
    <w:p w14:paraId="5B8D3ECB" w14:textId="0BC95633" w:rsidR="00A20FC9" w:rsidRDefault="00A20FC9" w:rsidP="00945852">
      <w:r>
        <w:t xml:space="preserve">Once the energy storing elements of the system are identified, the kinetic co-energy, </w:t>
      </w:r>
      <m:oMath>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oMath>
      <w:r>
        <w:rPr>
          <w:rFonts w:eastAsiaTheme="minorEastAsia"/>
        </w:rPr>
        <w:t>,</w:t>
      </w:r>
      <w:r>
        <w:t xml:space="preserve"> and potential energy</w:t>
      </w:r>
      <w:r>
        <w:rPr>
          <w:rFonts w:eastAsiaTheme="minorEastAsia"/>
        </w:rPr>
        <w:t xml:space="preserve">, </w:t>
      </w:r>
      <m:oMath>
        <m:r>
          <m:rPr>
            <m:scr m:val="script"/>
          </m:rPr>
          <w:rPr>
            <w:rFonts w:ascii="Cambria Math" w:hAnsi="Cambria Math"/>
          </w:rPr>
          <m:t>V</m:t>
        </m:r>
      </m:oMath>
      <w:r>
        <w:rPr>
          <w:rFonts w:eastAsiaTheme="minorEastAsia"/>
        </w:rPr>
        <w:t>,</w:t>
      </w:r>
      <w:r>
        <w:t xml:space="preserve"> can be determined. The kinetic co-energy and potential energy must be determined for each energy storing element in each associated degree of freedom. By taking the difference of the kinetic co-energy and the potential energy, the Lagrangian of the system is found.</w:t>
      </w:r>
      <w:r w:rsidR="003E5958">
        <w:t xml:space="preserve"> </w:t>
      </w:r>
      <w:r w:rsidR="00EB4B63">
        <w:rPr>
          <w:rStyle w:val="FootnoteReference"/>
        </w:rPr>
        <w:footnote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3E5958" w14:paraId="46EA04E1" w14:textId="77777777" w:rsidTr="00EB4B63">
        <w:trPr>
          <w:trHeight w:val="414"/>
        </w:trPr>
        <w:tc>
          <w:tcPr>
            <w:tcW w:w="846" w:type="dxa"/>
          </w:tcPr>
          <w:p w14:paraId="32500C7E" w14:textId="77777777" w:rsidR="003E5958" w:rsidRDefault="003E5958" w:rsidP="003E5958"/>
        </w:tc>
        <w:tc>
          <w:tcPr>
            <w:tcW w:w="7938" w:type="dxa"/>
          </w:tcPr>
          <w:p w14:paraId="43FBFE70" w14:textId="77777777" w:rsidR="003E5958" w:rsidRPr="00A222F4" w:rsidRDefault="003E5958" w:rsidP="00EB4B63">
            <w:pPr>
              <w:jc w:val="center"/>
              <w:rPr>
                <w:rFonts w:cs="CMU Serif"/>
              </w:rPr>
            </w:pPr>
            <m:oMathPara>
              <m:oMath>
                <m:r>
                  <m:rPr>
                    <m:scr m:val="script"/>
                  </m:rPr>
                  <w:rPr>
                    <w:rFonts w:ascii="Cambria Math" w:hAnsi="Cambria Math" w:cs="CMU Serif"/>
                  </w:rPr>
                  <m:t>L=</m:t>
                </m:r>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f,q</m:t>
                    </m:r>
                    <m:ctrlPr>
                      <w:rPr>
                        <w:rFonts w:ascii="Cambria Math" w:hAnsi="Cambria Math" w:cs="CMU Serif"/>
                        <w:b/>
                        <w:i/>
                      </w:rPr>
                    </m:ctrlPr>
                  </m:e>
                </m:d>
                <m:r>
                  <m:rPr>
                    <m:sty m:val="bi"/>
                  </m:rPr>
                  <w:rPr>
                    <w:rFonts w:ascii="Cambria Math" w:hAnsi="Cambria Math" w:cs="CMU Serif"/>
                  </w:rPr>
                  <m:t>-</m:t>
                </m:r>
                <m:r>
                  <m:rPr>
                    <m:scr m:val="script"/>
                  </m:rPr>
                  <w:rPr>
                    <w:rFonts w:ascii="Cambria Math" w:hAnsi="Cambria Math" w:cs="CMU Serif"/>
                  </w:rPr>
                  <m:t>V(</m:t>
                </m:r>
                <m:r>
                  <m:rPr>
                    <m:sty m:val="b"/>
                  </m:rPr>
                  <w:rPr>
                    <w:rFonts w:ascii="Cambria Math" w:hAnsi="Cambria Math" w:cs="CMU Serif"/>
                  </w:rPr>
                  <m:t>q</m:t>
                </m:r>
                <m:r>
                  <m:rPr>
                    <m:sty m:val="bi"/>
                  </m:rPr>
                  <w:rPr>
                    <w:rFonts w:ascii="Cambria Math" w:hAnsi="Cambria Math" w:cs="CMU Serif"/>
                  </w:rPr>
                  <m:t>)</m:t>
                </m:r>
              </m:oMath>
            </m:oMathPara>
          </w:p>
        </w:tc>
        <w:tc>
          <w:tcPr>
            <w:tcW w:w="844" w:type="dxa"/>
          </w:tcPr>
          <w:p w14:paraId="355CDF29" w14:textId="77777777" w:rsidR="003E5958" w:rsidRPr="00F76B83" w:rsidRDefault="003E5958" w:rsidP="003E5958">
            <w:pPr>
              <w:pStyle w:val="ListParagraph"/>
              <w:numPr>
                <w:ilvl w:val="0"/>
                <w:numId w:val="6"/>
              </w:numPr>
              <w:jc w:val="left"/>
            </w:pPr>
          </w:p>
        </w:tc>
      </w:tr>
    </w:tbl>
    <w:p w14:paraId="63F0FDF0" w14:textId="0B0B139F" w:rsidR="003E5958" w:rsidRDefault="0097016F" w:rsidP="00945852">
      <w:pPr>
        <w:rPr>
          <w:rFonts w:eastAsiaTheme="minorEastAsia"/>
          <w:iCs/>
        </w:rPr>
      </w:pPr>
      <w:r>
        <w:t xml:space="preserve">where </w:t>
      </w:r>
      <m:oMath>
        <m:r>
          <m:rPr>
            <m:sty m:val="b"/>
          </m:rPr>
          <w:rPr>
            <w:rFonts w:ascii="Cambria Math" w:hAnsi="Cambria Math"/>
          </w:rPr>
          <m:t>q</m:t>
        </m:r>
      </m:oMath>
      <w:r>
        <w:rPr>
          <w:rFonts w:eastAsiaTheme="minorEastAsia"/>
          <w:b/>
          <w:bCs/>
          <w:iCs/>
        </w:rPr>
        <w:t xml:space="preserve"> </w:t>
      </w:r>
      <w:r>
        <w:rPr>
          <w:rFonts w:eastAsiaTheme="minorEastAsia"/>
          <w:iCs/>
        </w:rPr>
        <w:t xml:space="preserve">is column vector of position coordinates. The kinetic co-energy can be factored into quadratic form if the component </w:t>
      </w:r>
      <w:r>
        <w:t xml:space="preserve">constitutive </w:t>
      </w:r>
      <w:r>
        <w:rPr>
          <w:rFonts w:eastAsiaTheme="minorEastAsia"/>
          <w:iCs/>
        </w:rPr>
        <w:t>relationships are linear in velocity</w:t>
      </w:r>
      <w:r w:rsidR="00EB4B63">
        <w:rPr>
          <w:rStyle w:val="FootnoteReference"/>
          <w:rFonts w:eastAsiaTheme="minorEastAsia"/>
          <w:iCs/>
        </w:rPr>
        <w:footnoteReference w:id="2"/>
      </w:r>
      <w:r w:rsidR="00EB4B63">
        <w:rPr>
          <w:rFonts w:eastAsiaTheme="minorEastAsia"/>
          <w:iCs/>
        </w:rPr>
        <w:t xml:space="preserve">. The component </w:t>
      </w:r>
      <w:r w:rsidR="00EB4B63">
        <w:t xml:space="preserve">constitutive </w:t>
      </w:r>
      <w:r w:rsidR="00EB4B63">
        <w:rPr>
          <w:rFonts w:eastAsiaTheme="minorEastAsia"/>
          <w:iCs/>
        </w:rPr>
        <w:t>relationships describe how a component of the system relates certain magnitudes</w:t>
      </w:r>
      <w:r w:rsidR="00EB4B63">
        <w:rPr>
          <w:rStyle w:val="FootnoteReference"/>
          <w:rFonts w:eastAsiaTheme="minorEastAsia"/>
          <w:iCs/>
        </w:rPr>
        <w:footnoteReference w:id="3"/>
      </w:r>
      <w:r w:rsidR="003049BD">
        <w:rPr>
          <w:rFonts w:eastAsiaTheme="minorEastAsia"/>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97016F" w14:paraId="410CBE6C" w14:textId="77777777" w:rsidTr="00EB4B63">
        <w:trPr>
          <w:trHeight w:val="622"/>
        </w:trPr>
        <w:tc>
          <w:tcPr>
            <w:tcW w:w="846" w:type="dxa"/>
            <w:vAlign w:val="center"/>
          </w:tcPr>
          <w:p w14:paraId="1B08ED9D" w14:textId="77777777" w:rsidR="0097016F" w:rsidRDefault="0097016F" w:rsidP="00EB4B63">
            <w:pPr>
              <w:jc w:val="center"/>
            </w:pPr>
          </w:p>
        </w:tc>
        <w:tc>
          <w:tcPr>
            <w:tcW w:w="7938" w:type="dxa"/>
          </w:tcPr>
          <w:p w14:paraId="40905E00" w14:textId="72ECC0C5" w:rsidR="0097016F" w:rsidRPr="0097016F" w:rsidRDefault="00280750" w:rsidP="00EB4B63">
            <w:pPr>
              <w:jc w:val="center"/>
              <w:rPr>
                <w:rFonts w:cs="CMU Serif"/>
                <w:b/>
                <w:bCs/>
                <w:iCs/>
              </w:rPr>
            </w:pPr>
            <m:oMathPara>
              <m:oMath>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q</m:t>
                    </m:r>
                    <m:r>
                      <m:rPr>
                        <m:sty m:val="p"/>
                      </m:rPr>
                      <w:rPr>
                        <w:rFonts w:ascii="Cambria Math" w:hAnsi="Cambria Math" w:cs="CMU Serif"/>
                      </w:rPr>
                      <m:t>,</m:t>
                    </m:r>
                    <m:acc>
                      <m:accPr>
                        <m:chr m:val="̇"/>
                        <m:ctrlPr>
                          <w:rPr>
                            <w:rFonts w:ascii="Cambria Math" w:hAnsi="Cambria Math" w:cs="CMU Serif"/>
                            <w:b/>
                            <w:bCs/>
                            <w:iCs/>
                          </w:rPr>
                        </m:ctrlPr>
                      </m:accPr>
                      <m:e>
                        <m:r>
                          <m:rPr>
                            <m:sty m:val="b"/>
                          </m:rPr>
                          <w:rPr>
                            <w:rFonts w:ascii="Cambria Math" w:hAnsi="Cambria Math" w:cs="CMU Serif"/>
                          </w:rPr>
                          <m:t>q</m:t>
                        </m:r>
                      </m:e>
                    </m:acc>
                    <m:ctrlPr>
                      <w:rPr>
                        <w:rFonts w:ascii="Cambria Math" w:hAnsi="Cambria Math" w:cs="CMU Serif"/>
                        <w:i/>
                        <w:iCs/>
                      </w:rPr>
                    </m:ctrlPr>
                  </m:e>
                </m:d>
                <m:r>
                  <w:rPr>
                    <w:rFonts w:ascii="Cambria Math" w:hAnsi="Cambria Math" w:cs="CMU Serif"/>
                  </w:rPr>
                  <m:t>=</m:t>
                </m:r>
                <m:f>
                  <m:fPr>
                    <m:ctrlPr>
                      <w:rPr>
                        <w:rFonts w:ascii="Cambria Math" w:hAnsi="Cambria Math" w:cs="CMU Serif"/>
                        <w:i/>
                        <w:iCs/>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rPr>
                        </m:ctrlPr>
                      </m:accPr>
                      <m:e>
                        <m:r>
                          <m:rPr>
                            <m:sty m:val="b"/>
                          </m:rPr>
                          <w:rPr>
                            <w:rFonts w:ascii="Cambria Math" w:hAnsi="Cambria Math" w:cs="CMU Serif"/>
                          </w:rPr>
                          <m:t>q</m:t>
                        </m:r>
                      </m:e>
                    </m:acc>
                  </m:e>
                  <m:sup>
                    <m:r>
                      <m:rPr>
                        <m:sty m:val="p"/>
                      </m:rPr>
                      <w:rPr>
                        <w:rFonts w:ascii="Cambria Math" w:hAnsi="Cambria Math" w:cs="CMU Serif"/>
                      </w:rPr>
                      <m:t>T</m:t>
                    </m:r>
                  </m:sup>
                </m:sSup>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7D730827" w14:textId="77777777" w:rsidR="0097016F" w:rsidRPr="00F76B83" w:rsidRDefault="0097016F" w:rsidP="00EB4B63">
            <w:pPr>
              <w:pStyle w:val="ListParagraph"/>
              <w:numPr>
                <w:ilvl w:val="0"/>
                <w:numId w:val="6"/>
              </w:numPr>
              <w:jc w:val="center"/>
            </w:pPr>
          </w:p>
        </w:tc>
      </w:tr>
    </w:tbl>
    <w:p w14:paraId="03234053" w14:textId="443350A7" w:rsidR="0097016F" w:rsidRPr="0097016F" w:rsidRDefault="003049BD" w:rsidP="00945852">
      <w:r>
        <w:rPr>
          <w:rFonts w:eastAsiaTheme="minorEastAsia"/>
          <w:bCs/>
        </w:rPr>
        <w:t>where</w:t>
      </w:r>
      <w:r>
        <w:rPr>
          <w:rFonts w:eastAsiaTheme="minorEastAsia"/>
          <w:b/>
        </w:rPr>
        <w:t xml:space="preserve"> </w:t>
      </w:r>
      <m:oMath>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oMath>
      <w:r w:rsidR="0097016F">
        <w:rPr>
          <w:rFonts w:eastAsiaTheme="minorEastAsia"/>
          <w:iCs/>
        </w:rPr>
        <w:t xml:space="preserve"> is the symmetric positive definite mass matrix.</w:t>
      </w:r>
    </w:p>
    <w:p w14:paraId="5D368103" w14:textId="32ABCD87" w:rsidR="00A81A95" w:rsidRDefault="00F24D83" w:rsidP="00A81A95">
      <w:pPr>
        <w:rPr>
          <w:rFonts w:eastAsiaTheme="minorEastAsia"/>
        </w:rPr>
      </w:pPr>
      <w:r>
        <w:t xml:space="preserve">If the effects of damping are to be considered, the impact of the generalised resistors of the system can be accounted for using the Rayleigh dissipation function </w:t>
      </w:r>
      <m:oMath>
        <m:r>
          <m:rPr>
            <m:scr m:val="script"/>
          </m:rPr>
          <w:rPr>
            <w:rFonts w:ascii="Cambria Math" w:hAnsi="Cambria Math"/>
          </w:rPr>
          <m:t>D</m:t>
        </m:r>
      </m:oMath>
      <w:r>
        <w:t xml:space="preserve">. This function is </w:t>
      </w:r>
      <w:r w:rsidR="003049BD">
        <w:t>also</w:t>
      </w:r>
      <w:r>
        <w:t xml:space="preserve"> factored into quadratic form. The dissipation function must satisfy the inequality </w:t>
      </w:r>
      <m:oMath>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r>
          <w:rPr>
            <w:rFonts w:ascii="Cambria Math" w:hAnsi="Cambria Math"/>
          </w:rPr>
          <m:t>0</m:t>
        </m:r>
      </m:oMath>
      <w:r w:rsidR="003049BD">
        <w:rPr>
          <w:rFonts w:eastAsiaTheme="minorEastAsia"/>
          <w:iCs/>
        </w:rPr>
        <w:t xml:space="preserve"> for all </w:t>
      </w:r>
      <m:oMath>
        <m:acc>
          <m:accPr>
            <m:chr m:val="̇"/>
            <m:ctrlPr>
              <w:rPr>
                <w:rFonts w:ascii="Cambria Math" w:eastAsiaTheme="minorEastAsia" w:hAnsi="Cambria Math"/>
                <w:b/>
                <w:bCs/>
              </w:rPr>
            </m:ctrlPr>
          </m:accPr>
          <m:e>
            <m:r>
              <m:rPr>
                <m:sty m:val="b"/>
              </m:rPr>
              <w:rPr>
                <w:rFonts w:ascii="Cambria Math" w:eastAsiaTheme="minorEastAsia" w:hAnsi="Cambria Math"/>
              </w:rPr>
              <m:t>q</m:t>
            </m:r>
          </m:e>
        </m:acc>
      </m:oMath>
      <w:r w:rsidR="003049BD">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3049BD" w14:paraId="2AF05C6C" w14:textId="77777777" w:rsidTr="00280750">
        <w:trPr>
          <w:trHeight w:val="622"/>
        </w:trPr>
        <w:tc>
          <w:tcPr>
            <w:tcW w:w="846" w:type="dxa"/>
            <w:vAlign w:val="center"/>
          </w:tcPr>
          <w:p w14:paraId="3BC5754F" w14:textId="77777777" w:rsidR="003049BD" w:rsidRDefault="003049BD" w:rsidP="00280750">
            <w:pPr>
              <w:jc w:val="center"/>
            </w:pPr>
          </w:p>
        </w:tc>
        <w:tc>
          <w:tcPr>
            <w:tcW w:w="7938" w:type="dxa"/>
          </w:tcPr>
          <w:p w14:paraId="21322254" w14:textId="2305C893" w:rsidR="003049BD" w:rsidRPr="0097016F" w:rsidRDefault="003049BD" w:rsidP="00280750">
            <w:pPr>
              <w:jc w:val="center"/>
              <w:rPr>
                <w:rFonts w:cs="CMU Serif"/>
                <w:b/>
                <w:bCs/>
                <w:iCs/>
              </w:rPr>
            </w:pPr>
            <m:oMathPara>
              <m:oMath>
                <m:r>
                  <m:rPr>
                    <m:scr m:val="script"/>
                  </m:rPr>
                  <w:rPr>
                    <w:rFonts w:ascii="Cambria Math" w:hAnsi="Cambria Math" w:cs="CMU Serif"/>
                  </w:rPr>
                  <m:t>D</m:t>
                </m:r>
                <m:d>
                  <m:dPr>
                    <m:ctrlPr>
                      <w:rPr>
                        <w:rFonts w:ascii="Cambria Math" w:hAnsi="Cambria Math" w:cs="CMU Serif"/>
                        <w:i/>
                      </w:rPr>
                    </m:ctrlPr>
                  </m:dPr>
                  <m:e>
                    <m:acc>
                      <m:accPr>
                        <m:chr m:val="̇"/>
                        <m:ctrlPr>
                          <w:rPr>
                            <w:rFonts w:ascii="Cambria Math" w:hAnsi="Cambria Math" w:cs="CMU Serif"/>
                            <w:i/>
                          </w:rPr>
                        </m:ctrlPr>
                      </m:accPr>
                      <m:e>
                        <m:r>
                          <m:rPr>
                            <m:sty m:val="b"/>
                          </m:rPr>
                          <w:rPr>
                            <w:rFonts w:ascii="Cambria Math" w:hAnsi="Cambria Math" w:cs="CMU Serif"/>
                          </w:rPr>
                          <m:t>q</m:t>
                        </m:r>
                      </m:e>
                    </m:acc>
                  </m:e>
                </m:d>
                <m:r>
                  <w:rPr>
                    <w:rFonts w:ascii="Cambria Math" w:hAnsi="Cambria Math" w:cs="CMU Serif"/>
                  </w:rPr>
                  <m:t>=</m:t>
                </m:r>
                <m:f>
                  <m:fPr>
                    <m:ctrlPr>
                      <w:rPr>
                        <w:rFonts w:ascii="Cambria Math" w:hAnsi="Cambria Math" w:cs="CMU Serif"/>
                        <w:i/>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iCs/>
                          </w:rPr>
                        </m:ctrlPr>
                      </m:accPr>
                      <m:e>
                        <m:r>
                          <m:rPr>
                            <m:sty m:val="b"/>
                          </m:rPr>
                          <w:rPr>
                            <w:rFonts w:ascii="Cambria Math" w:hAnsi="Cambria Math" w:cs="CMU Serif"/>
                          </w:rPr>
                          <m:t>q</m:t>
                        </m:r>
                      </m:e>
                    </m:acc>
                  </m:e>
                  <m:sup>
                    <m:r>
                      <w:rPr>
                        <w:rFonts w:ascii="Cambria Math" w:hAnsi="Cambria Math" w:cs="CMU Serif"/>
                      </w:rPr>
                      <m:t>T</m:t>
                    </m:r>
                  </m:sup>
                </m:sSup>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1B5BC70F" w14:textId="77777777" w:rsidR="003049BD" w:rsidRPr="00F76B83" w:rsidRDefault="003049BD" w:rsidP="003049BD">
            <w:pPr>
              <w:pStyle w:val="ListParagraph"/>
              <w:numPr>
                <w:ilvl w:val="0"/>
                <w:numId w:val="6"/>
              </w:numPr>
              <w:jc w:val="center"/>
            </w:pPr>
          </w:p>
        </w:tc>
      </w:tr>
    </w:tbl>
    <w:p w14:paraId="36B00F10" w14:textId="5932E142" w:rsidR="003049BD" w:rsidRPr="0097016F" w:rsidRDefault="003049BD" w:rsidP="003049BD">
      <w:r>
        <w:rPr>
          <w:rFonts w:eastAsiaTheme="minorEastAsia"/>
          <w:bCs/>
        </w:rPr>
        <w:t>where</w:t>
      </w:r>
      <w:r>
        <w:rPr>
          <w:rFonts w:eastAsiaTheme="minorEastAsia"/>
          <w:b/>
        </w:rPr>
        <w:t xml:space="preserve"> </w:t>
      </w:r>
      <m:oMath>
        <m:r>
          <m:rPr>
            <m:sty m:val="b"/>
          </m:rPr>
          <w:rPr>
            <w:rFonts w:ascii="Cambria Math" w:hAnsi="Cambria Math" w:cs="CMU Serif"/>
          </w:rPr>
          <m:t>D</m:t>
        </m:r>
      </m:oMath>
      <w:r>
        <w:rPr>
          <w:rFonts w:eastAsiaTheme="minorEastAsia"/>
          <w:iCs/>
        </w:rPr>
        <w:t xml:space="preserve"> is the symmetric positive semi-definite damping matrix.</w:t>
      </w:r>
    </w:p>
    <w:p w14:paraId="5F801078" w14:textId="75C3ADEF" w:rsidR="003049BD" w:rsidRDefault="003049BD" w:rsidP="00A81A95">
      <w:r>
        <w:t>If the system in question has non-conservative input forces, these can be included in the Euler-Lagrange equation alongside the dissipation forces.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5087B4AA" w14:textId="77777777" w:rsidTr="00280750">
        <w:trPr>
          <w:trHeight w:val="622"/>
        </w:trPr>
        <w:tc>
          <w:tcPr>
            <w:tcW w:w="846" w:type="dxa"/>
            <w:vAlign w:val="center"/>
          </w:tcPr>
          <w:p w14:paraId="7B66FAEB" w14:textId="77777777" w:rsidR="007B014F" w:rsidRDefault="007B014F" w:rsidP="00280750">
            <w:pPr>
              <w:jc w:val="center"/>
            </w:pPr>
          </w:p>
        </w:tc>
        <w:tc>
          <w:tcPr>
            <w:tcW w:w="7938" w:type="dxa"/>
          </w:tcPr>
          <w:p w14:paraId="38B50BF9" w14:textId="2F930B70" w:rsidR="007B014F" w:rsidRPr="0097016F" w:rsidRDefault="007B014F" w:rsidP="00280750">
            <w:pPr>
              <w:jc w:val="center"/>
              <w:rPr>
                <w:rFonts w:cs="CMU Serif"/>
                <w:b/>
                <w:bCs/>
                <w:iCs/>
              </w:rPr>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oMath>
            </m:oMathPara>
          </w:p>
        </w:tc>
        <w:tc>
          <w:tcPr>
            <w:tcW w:w="844" w:type="dxa"/>
            <w:vAlign w:val="center"/>
          </w:tcPr>
          <w:p w14:paraId="14991A03" w14:textId="77777777" w:rsidR="007B014F" w:rsidRPr="00F76B83" w:rsidRDefault="007B014F" w:rsidP="007B014F">
            <w:pPr>
              <w:pStyle w:val="ListParagraph"/>
              <w:numPr>
                <w:ilvl w:val="0"/>
                <w:numId w:val="6"/>
              </w:numPr>
              <w:jc w:val="center"/>
            </w:pPr>
          </w:p>
        </w:tc>
      </w:tr>
    </w:tbl>
    <w:p w14:paraId="1F6D4FDE" w14:textId="6F4DAB45" w:rsidR="00A81A95" w:rsidRDefault="007B014F" w:rsidP="00A81A95">
      <w:r>
        <w:t>By substituting (1), (2) and (3) into (4), the following is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51F29946" w14:textId="77777777" w:rsidTr="00280750">
        <w:trPr>
          <w:trHeight w:val="622"/>
        </w:trPr>
        <w:tc>
          <w:tcPr>
            <w:tcW w:w="846" w:type="dxa"/>
            <w:vAlign w:val="center"/>
          </w:tcPr>
          <w:p w14:paraId="0293D8A2" w14:textId="77777777" w:rsidR="007B014F" w:rsidRDefault="007B014F" w:rsidP="00280750">
            <w:pPr>
              <w:jc w:val="center"/>
            </w:pPr>
          </w:p>
        </w:tc>
        <w:tc>
          <w:tcPr>
            <w:tcW w:w="7938" w:type="dxa"/>
          </w:tcPr>
          <w:p w14:paraId="7CEA5F84" w14:textId="566336A0" w:rsidR="007B014F" w:rsidRPr="0097016F" w:rsidRDefault="007B014F" w:rsidP="00280750">
            <w:pPr>
              <w:jc w:val="center"/>
              <w:rPr>
                <w:rFonts w:cs="CMU Serif"/>
                <w:b/>
                <w:bCs/>
                <w:iCs/>
              </w:rPr>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465F52A7" w14:textId="77777777" w:rsidR="007B014F" w:rsidRPr="00F76B83" w:rsidRDefault="007B014F" w:rsidP="007B014F">
            <w:pPr>
              <w:pStyle w:val="ListParagraph"/>
              <w:numPr>
                <w:ilvl w:val="0"/>
                <w:numId w:val="6"/>
              </w:numPr>
              <w:jc w:val="center"/>
            </w:pPr>
          </w:p>
        </w:tc>
      </w:tr>
      <w:tr w:rsidR="007B014F" w14:paraId="3520CEDD" w14:textId="77777777" w:rsidTr="00280750">
        <w:trPr>
          <w:trHeight w:val="622"/>
        </w:trPr>
        <w:tc>
          <w:tcPr>
            <w:tcW w:w="846" w:type="dxa"/>
            <w:vAlign w:val="center"/>
          </w:tcPr>
          <w:p w14:paraId="6B8849CF" w14:textId="77777777" w:rsidR="007B014F" w:rsidRDefault="007B014F" w:rsidP="00280750">
            <w:pPr>
              <w:jc w:val="center"/>
            </w:pPr>
          </w:p>
        </w:tc>
        <w:tc>
          <w:tcPr>
            <w:tcW w:w="7938" w:type="dxa"/>
          </w:tcPr>
          <w:p w14:paraId="66848202" w14:textId="0EC5415D" w:rsidR="007B014F" w:rsidRDefault="007B014F" w:rsidP="00280750">
            <w:pPr>
              <w:jc w:val="center"/>
              <w:rPr>
                <w:rFonts w:eastAsia="Calibri" w:cs="Times New Roman"/>
              </w:rPr>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i"/>
                  </m:rPr>
                  <w:rPr>
                    <w:rFonts w:ascii="Cambria Math" w:eastAsiaTheme="minorEastAsia" w:hAnsi="Cambria Math"/>
                  </w:rPr>
                  <m:t>τ</m:t>
                </m:r>
              </m:oMath>
            </m:oMathPara>
          </w:p>
        </w:tc>
        <w:tc>
          <w:tcPr>
            <w:tcW w:w="844" w:type="dxa"/>
            <w:vAlign w:val="center"/>
          </w:tcPr>
          <w:p w14:paraId="047C71A7" w14:textId="77777777" w:rsidR="007B014F" w:rsidRPr="00F76B83" w:rsidRDefault="007B014F" w:rsidP="007B014F">
            <w:pPr>
              <w:pStyle w:val="ListParagraph"/>
              <w:numPr>
                <w:ilvl w:val="0"/>
                <w:numId w:val="6"/>
              </w:numPr>
              <w:jc w:val="center"/>
            </w:pPr>
          </w:p>
        </w:tc>
      </w:tr>
    </w:tbl>
    <w:p w14:paraId="41938750" w14:textId="61755645" w:rsidR="007B014F" w:rsidRPr="007B014F" w:rsidRDefault="007B014F" w:rsidP="007B014F">
      <m:oMath>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oMath>
      <w:r>
        <w:rPr>
          <w:rFonts w:eastAsiaTheme="minorEastAsia"/>
        </w:rPr>
        <w:t xml:space="preserve"> is grouped to form the centripetal-Coriolis matrix</w:t>
      </w:r>
      <w:r w:rsidR="00DC7361">
        <w:rPr>
          <w:rFonts w:eastAsiaTheme="minorEastAsia"/>
        </w:rPr>
        <w:t xml:space="preserve"> and the gradient of the potential energy function is represented by </w:t>
      </w:r>
      <m:oMath>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oMath>
      <w:r>
        <w:rPr>
          <w:rFonts w:eastAsiaTheme="minorEastAsia"/>
        </w:rPr>
        <w:t>,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6E4FCDF8" w14:textId="77777777" w:rsidTr="00DA3114">
        <w:trPr>
          <w:trHeight w:val="622"/>
        </w:trPr>
        <w:tc>
          <w:tcPr>
            <w:tcW w:w="846" w:type="dxa"/>
            <w:vAlign w:val="center"/>
          </w:tcPr>
          <w:p w14:paraId="7A30AD08" w14:textId="77777777" w:rsidR="007B014F" w:rsidRDefault="007B014F" w:rsidP="00280750">
            <w:pPr>
              <w:jc w:val="center"/>
            </w:pPr>
          </w:p>
        </w:tc>
        <w:tc>
          <w:tcPr>
            <w:tcW w:w="7938" w:type="dxa"/>
          </w:tcPr>
          <w:p w14:paraId="386AFEEC" w14:textId="3273F881" w:rsidR="007B014F" w:rsidRPr="0097016F" w:rsidRDefault="007B014F" w:rsidP="00280750">
            <w:pPr>
              <w:jc w:val="center"/>
              <w:rPr>
                <w:rFonts w:cs="CMU Serif"/>
                <w:b/>
                <w:bCs/>
                <w:iCs/>
              </w:rPr>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r>
                  <m:rPr>
                    <m:sty m:val="b"/>
                  </m:rPr>
                  <w:rPr>
                    <w:rFonts w:ascii="Cambria Math" w:hAnsi="Cambria Math"/>
                  </w:rPr>
                  <m:t>C</m:t>
                </m:r>
                <m:d>
                  <m:dPr>
                    <m:ctrlPr>
                      <w:rPr>
                        <w:rFonts w:ascii="Cambria Math" w:hAnsi="Cambria Math"/>
                        <w:i/>
                      </w:rPr>
                    </m:ctrlPr>
                  </m:dPr>
                  <m:e>
                    <m:r>
                      <m:rPr>
                        <m:sty m:val="b"/>
                      </m:rPr>
                      <w:rPr>
                        <w:rFonts w:ascii="Cambria Math" w:hAnsi="Cambria Math"/>
                      </w:rPr>
                      <m:t>q</m:t>
                    </m:r>
                    <m:r>
                      <m:rPr>
                        <m:sty m:val="b"/>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e>
                </m:d>
                <m:acc>
                  <m:accPr>
                    <m:chr m:val="̇"/>
                    <m:ctrlPr>
                      <w:rPr>
                        <w:rFonts w:ascii="Cambria Math" w:hAnsi="Cambria Math"/>
                        <w:b/>
                        <w:bCs/>
                        <w:iCs/>
                      </w:rPr>
                    </m:ctrlPr>
                  </m:accPr>
                  <m:e>
                    <m:r>
                      <m:rPr>
                        <m:sty m:val="b"/>
                      </m:rPr>
                      <w:rPr>
                        <w:rFonts w:ascii="Cambria Math" w:hAnsi="Cambria Math"/>
                      </w:rPr>
                      <m:t>q</m:t>
                    </m:r>
                  </m:e>
                </m:acc>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w:rPr>
                    <w:rFonts w:ascii="Cambria Math" w:hAnsi="Cambria Math"/>
                  </w:rPr>
                  <m:t>=</m:t>
                </m:r>
                <m:r>
                  <m:rPr>
                    <m:sty m:val="bi"/>
                  </m:rPr>
                  <w:rPr>
                    <w:rFonts w:ascii="Cambria Math" w:eastAsiaTheme="minorEastAsia" w:hAnsi="Cambria Math"/>
                  </w:rPr>
                  <m:t>τ</m:t>
                </m:r>
              </m:oMath>
            </m:oMathPara>
          </w:p>
        </w:tc>
        <w:tc>
          <w:tcPr>
            <w:tcW w:w="844" w:type="dxa"/>
          </w:tcPr>
          <w:p w14:paraId="7BC276AD" w14:textId="77777777" w:rsidR="007B014F" w:rsidRPr="00F76B83" w:rsidRDefault="007B014F" w:rsidP="00DA3114">
            <w:pPr>
              <w:pStyle w:val="ListParagraph"/>
              <w:numPr>
                <w:ilvl w:val="0"/>
                <w:numId w:val="6"/>
              </w:numPr>
              <w:jc w:val="center"/>
            </w:pPr>
          </w:p>
        </w:tc>
      </w:tr>
    </w:tbl>
    <w:p w14:paraId="67BC8DBF" w14:textId="55C48502" w:rsidR="00DC7361" w:rsidRDefault="00DC7361" w:rsidP="00DC7361">
      <w:r>
        <w:t xml:space="preserve">A model of this form for the DoD system is developed in </w:t>
      </w:r>
      <w:r>
        <w:fldChar w:fldCharType="begin"/>
      </w:r>
      <w:r>
        <w:instrText xml:space="preserve"> REF _Ref40724855 \r \h </w:instrText>
      </w:r>
      <w:r>
        <w:fldChar w:fldCharType="separate"/>
      </w:r>
      <w:r>
        <w:t>4.2</w:t>
      </w:r>
      <w:r>
        <w:fldChar w:fldCharType="end"/>
      </w:r>
      <w:r>
        <w:t>.</w:t>
      </w:r>
    </w:p>
    <w:p w14:paraId="44E63C2A" w14:textId="79B9CB63" w:rsidR="007B014F" w:rsidRDefault="00DC7361" w:rsidP="00DC7361">
      <w:pPr>
        <w:pStyle w:val="Heading2"/>
      </w:pPr>
      <w:bookmarkStart w:id="5" w:name="_Ref40724855"/>
      <w:bookmarkStart w:id="6" w:name="_Toc40730870"/>
      <w:r>
        <w:t>The Disk-on-Disk System</w:t>
      </w:r>
      <w:bookmarkEnd w:id="5"/>
      <w:bookmarkEnd w:id="6"/>
    </w:p>
    <w:p w14:paraId="2190E6DE" w14:textId="314F5C93" w:rsidR="007B014F" w:rsidRDefault="00DC7361" w:rsidP="007B014F">
      <w:r>
        <w:t>A simplified model of the DoD system is considered for the modelling process. This simplification</w:t>
      </w:r>
      <w:r w:rsidR="00202FD3">
        <w:t xml:space="preserve"> process</w:t>
      </w:r>
      <w:r>
        <w:t xml:space="preserve"> </w:t>
      </w:r>
      <w:r w:rsidR="00202FD3">
        <w:t>is based upon several assumptions:</w:t>
      </w:r>
    </w:p>
    <w:p w14:paraId="630517B8" w14:textId="068901BB" w:rsidR="00202FD3" w:rsidRDefault="00202FD3" w:rsidP="00202FD3">
      <w:pPr>
        <w:pStyle w:val="ListParagraph"/>
        <w:numPr>
          <w:ilvl w:val="0"/>
          <w:numId w:val="29"/>
        </w:numPr>
      </w:pPr>
      <w:r>
        <w:t>Torque transfer between the actuator and the hand is not subject to any dissipation effects</w:t>
      </w:r>
    </w:p>
    <w:p w14:paraId="436A07B6" w14:textId="5F952AAA" w:rsidR="00202FD3" w:rsidRDefault="00202FD3" w:rsidP="00202FD3">
      <w:pPr>
        <w:pStyle w:val="ListParagraph"/>
        <w:numPr>
          <w:ilvl w:val="0"/>
          <w:numId w:val="29"/>
        </w:numPr>
      </w:pPr>
      <w:r>
        <w:t>The object and hand interact without slipping</w:t>
      </w:r>
    </w:p>
    <w:p w14:paraId="7892996A" w14:textId="5ED93E08" w:rsidR="00202FD3" w:rsidRDefault="00202FD3" w:rsidP="00202FD3">
      <w:pPr>
        <w:pStyle w:val="ListParagraph"/>
        <w:numPr>
          <w:ilvl w:val="0"/>
          <w:numId w:val="29"/>
        </w:numPr>
      </w:pPr>
      <w:r>
        <w:t>The hand and object are always in contact</w:t>
      </w:r>
    </w:p>
    <w:p w14:paraId="4F2DAF98" w14:textId="6027BAFB" w:rsidR="00202FD3" w:rsidRDefault="00202FD3" w:rsidP="00202FD3">
      <w:pPr>
        <w:pStyle w:val="ListParagraph"/>
        <w:numPr>
          <w:ilvl w:val="0"/>
          <w:numId w:val="29"/>
        </w:numPr>
      </w:pPr>
      <w:r>
        <w:t xml:space="preserve">The system is always operating near the upright balancing point </w:t>
      </w:r>
    </w:p>
    <w:p w14:paraId="3C01ECFB" w14:textId="408A4B33" w:rsidR="007B014F" w:rsidRDefault="00202FD3" w:rsidP="007B014F">
      <w:r>
        <w:t>The model developed will be unable to perfectly describe the system dynamics if one or more of these assumptions is not met.</w:t>
      </w:r>
      <w:r w:rsidR="00DB55B6">
        <w:t xml:space="preserve"> </w:t>
      </w:r>
      <w:r w:rsidR="00DB55B6">
        <w:fldChar w:fldCharType="begin"/>
      </w:r>
      <w:r w:rsidR="00DB55B6">
        <w:instrText xml:space="preserve"> REF _Ref40725758 \h </w:instrText>
      </w:r>
      <w:r w:rsidR="00DB55B6">
        <w:fldChar w:fldCharType="separate"/>
      </w:r>
      <w:r w:rsidR="00DB55B6">
        <w:t xml:space="preserve">Figure </w:t>
      </w:r>
      <w:r w:rsidR="00DB55B6">
        <w:rPr>
          <w:noProof/>
        </w:rPr>
        <w:t>1</w:t>
      </w:r>
      <w:r w:rsidR="00DB55B6">
        <w:fldChar w:fldCharType="end"/>
      </w:r>
      <w:r w:rsidR="00DB55B6">
        <w:t xml:space="preserve"> shows the layout of the DoD system.</w:t>
      </w:r>
    </w:p>
    <w:p w14:paraId="3108757E" w14:textId="77777777" w:rsidR="00DB55B6" w:rsidRDefault="00DB55B6" w:rsidP="00DB55B6">
      <w:pPr>
        <w:keepNext/>
        <w:jc w:val="center"/>
      </w:pPr>
      <w:r w:rsidRPr="00DB55B6">
        <w:drawing>
          <wp:inline distT="0" distB="0" distL="0" distR="0" wp14:anchorId="4D50DE0D" wp14:editId="32637C27">
            <wp:extent cx="281979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2791215"/>
                    </a:xfrm>
                    <a:prstGeom prst="rect">
                      <a:avLst/>
                    </a:prstGeom>
                  </pic:spPr>
                </pic:pic>
              </a:graphicData>
            </a:graphic>
          </wp:inline>
        </w:drawing>
      </w:r>
    </w:p>
    <w:p w14:paraId="27F1E374" w14:textId="03B0F23D" w:rsidR="00DB55B6" w:rsidRDefault="00DB55B6" w:rsidP="00DB55B6">
      <w:pPr>
        <w:pStyle w:val="Caption"/>
        <w:jc w:val="center"/>
      </w:pPr>
      <w:bookmarkStart w:id="7" w:name="_Ref40725758"/>
      <w:r>
        <w:t xml:space="preserve">Figure </w:t>
      </w:r>
      <w:r>
        <w:fldChar w:fldCharType="begin"/>
      </w:r>
      <w:r>
        <w:instrText xml:space="preserve"> SEQ Figure \* ARABIC </w:instrText>
      </w:r>
      <w:r>
        <w:fldChar w:fldCharType="separate"/>
      </w:r>
      <w:r>
        <w:rPr>
          <w:noProof/>
        </w:rPr>
        <w:t>1</w:t>
      </w:r>
      <w:r>
        <w:fldChar w:fldCharType="end"/>
      </w:r>
      <w:bookmarkEnd w:id="7"/>
      <w:r>
        <w:t>. Layout of ideal DoD system.</w:t>
      </w:r>
    </w:p>
    <w:p w14:paraId="5B1A3C60" w14:textId="2FDF9C1F" w:rsidR="00DB55B6" w:rsidRDefault="00BF7A9F" w:rsidP="007B014F">
      <w:r>
        <w:t xml:space="preserve">The energy storing elements and their associated degrees of freedom can be identified via inspection. The hand has a single degree of freedom: the angle of rotation </w:t>
      </w:r>
      <m:oMath>
        <m:r>
          <m:rPr>
            <m:sty m:val="p"/>
          </m:rPr>
          <w:rPr>
            <w:rFonts w:ascii="Cambria Math" w:hAnsi="Cambria Math"/>
          </w:rPr>
          <m:t>θ</m:t>
        </m:r>
      </m:oMath>
      <w:r>
        <w:t xml:space="preserve"> about point XX. The object has two associated degrees of freedom: the angle of rotation</w:t>
      </w:r>
      <m:oMath>
        <m:r>
          <m:rPr>
            <m:sty m:val="p"/>
          </m:rPr>
          <w:rPr>
            <w:rFonts w:ascii="Cambria Math" w:hAnsi="Cambria Math"/>
          </w:rPr>
          <m:t xml:space="preserve"> α</m:t>
        </m:r>
      </m:oMath>
      <w:r>
        <w:t xml:space="preserve"> about its centre </w:t>
      </w:r>
      <w:r>
        <w:rPr>
          <w:rFonts w:eastAsiaTheme="minorEastAsia"/>
          <w:iCs/>
        </w:rPr>
        <w:t xml:space="preserve">and the angle of rotation </w:t>
      </w:r>
      <m:oMath>
        <m:r>
          <m:rPr>
            <m:sty m:val="p"/>
          </m:rPr>
          <w:rPr>
            <w:rFonts w:ascii="Cambria Math" w:eastAsiaTheme="minorEastAsia" w:hAnsi="Cambria Math"/>
          </w:rPr>
          <m:t>ϕ</m:t>
        </m:r>
      </m:oMath>
      <w:r>
        <w:rPr>
          <w:rFonts w:eastAsiaTheme="minorEastAsia"/>
          <w:iCs/>
        </w:rPr>
        <w:t xml:space="preserve"> about the point XX</w:t>
      </w:r>
      <w:r>
        <w:rPr>
          <w:rFonts w:eastAsiaTheme="minorEastAsia"/>
        </w:rPr>
        <w:t xml:space="preserve">. Assumption (A2) allows </w:t>
      </w:r>
      <m:oMath>
        <m:r>
          <m:rPr>
            <m:sty m:val="p"/>
          </m:rPr>
          <w:rPr>
            <w:rFonts w:ascii="Cambria Math" w:eastAsiaTheme="minorEastAsia" w:hAnsi="Cambria Math"/>
          </w:rPr>
          <m:t>α</m:t>
        </m:r>
      </m:oMath>
      <w:r>
        <w:rPr>
          <w:rFonts w:eastAsiaTheme="minorEastAsia"/>
          <w:iCs/>
        </w:rPr>
        <w:t xml:space="preserve"> to be described as a function of </w:t>
      </w:r>
      <m:oMath>
        <m:r>
          <m:rPr>
            <m:sty m:val="p"/>
          </m:rPr>
          <w:rPr>
            <w:rFonts w:ascii="Cambria Math" w:hAnsi="Cambria Math"/>
          </w:rPr>
          <m:t>θ</m:t>
        </m:r>
      </m:oMath>
      <w:r>
        <w:rPr>
          <w:rFonts w:eastAsiaTheme="minorEastAsia"/>
          <w:iCs/>
        </w:rPr>
        <w:t xml:space="preserve"> and </w:t>
      </w:r>
      <m:oMath>
        <m:r>
          <m:rPr>
            <m:sty m:val="p"/>
          </m:rPr>
          <w:rPr>
            <w:rFonts w:ascii="Cambria Math" w:eastAsiaTheme="minorEastAsia" w:hAnsi="Cambria Math"/>
          </w:rPr>
          <m:t>ϕ</m:t>
        </m:r>
      </m:oMath>
      <w:r>
        <w:rPr>
          <w:rFonts w:eastAsiaTheme="minorEastAsia"/>
        </w:rPr>
        <w:t>, reducing the system to two degrees of freedom.</w:t>
      </w:r>
    </w:p>
    <w:p w14:paraId="1341C798" w14:textId="561EAF3E" w:rsidR="007B014F" w:rsidRDefault="00DB55B6" w:rsidP="007B014F">
      <w:r>
        <w:lastRenderedPageBreak/>
        <w:t xml:space="preserve">There are two scenarios to consider when developing the kinematic model: the case where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and the case where </w:t>
      </w:r>
      <m:oMath>
        <m:r>
          <m:rPr>
            <m:sty m:val="p"/>
          </m:rPr>
          <w:rPr>
            <w:rFonts w:ascii="Cambria Math" w:eastAsiaTheme="minorEastAsia" w:hAnsi="Cambria Math"/>
          </w:rPr>
          <m:t>ϕ</m:t>
        </m:r>
        <m:r>
          <w:rPr>
            <w:rFonts w:ascii="Cambria Math" w:eastAsiaTheme="minorEastAsia" w:hAnsi="Cambria Math"/>
          </w:rPr>
          <m:t>=0</m:t>
        </m:r>
      </m:oMath>
      <w:r>
        <w:rPr>
          <w:rFonts w:eastAsiaTheme="minorEastAsia"/>
          <w:iCs/>
        </w:rPr>
        <w:t xml:space="preserve">. </w:t>
      </w:r>
    </w:p>
    <w:p w14:paraId="0A2FAE4C" w14:textId="77777777" w:rsidR="006D525F" w:rsidRDefault="006D525F" w:rsidP="007B014F">
      <w:pPr>
        <w:rPr>
          <w:rFonts w:eastAsiaTheme="minorEastAsia"/>
          <w:iCs/>
        </w:rPr>
      </w:pPr>
      <w:r>
        <w:t xml:space="preserve">In the first case, if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27313E44" w14:textId="77777777" w:rsidTr="00280750">
        <w:trPr>
          <w:trHeight w:val="622"/>
        </w:trPr>
        <w:tc>
          <w:tcPr>
            <w:tcW w:w="846" w:type="dxa"/>
            <w:vAlign w:val="center"/>
          </w:tcPr>
          <w:p w14:paraId="6B2EF40D" w14:textId="77777777" w:rsidR="006D525F" w:rsidRDefault="006D525F" w:rsidP="00280750">
            <w:pPr>
              <w:jc w:val="center"/>
            </w:pPr>
          </w:p>
        </w:tc>
        <w:tc>
          <w:tcPr>
            <w:tcW w:w="7938" w:type="dxa"/>
          </w:tcPr>
          <w:p w14:paraId="035596A1" w14:textId="7A6DF2CD"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γ</m:t>
                </m:r>
                <m:r>
                  <m:rPr>
                    <m:sty m:val="p"/>
                  </m:rP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where</m:t>
                </m:r>
                <m: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hAnsi="Cambria Math"/>
                  </w:rPr>
                  <m:t>ϕ=γ-θ</m:t>
                </m:r>
              </m:oMath>
            </m:oMathPara>
          </w:p>
        </w:tc>
        <w:tc>
          <w:tcPr>
            <w:tcW w:w="844" w:type="dxa"/>
            <w:vAlign w:val="center"/>
          </w:tcPr>
          <w:p w14:paraId="0580545E" w14:textId="77777777" w:rsidR="006D525F" w:rsidRPr="00F76B83" w:rsidRDefault="006D525F" w:rsidP="006D525F">
            <w:pPr>
              <w:pStyle w:val="ListParagraph"/>
              <w:numPr>
                <w:ilvl w:val="0"/>
                <w:numId w:val="6"/>
              </w:numPr>
              <w:jc w:val="center"/>
            </w:pPr>
          </w:p>
        </w:tc>
      </w:tr>
      <w:tr w:rsidR="006D525F" w14:paraId="3F55FB5C" w14:textId="77777777" w:rsidTr="00280750">
        <w:trPr>
          <w:trHeight w:val="622"/>
        </w:trPr>
        <w:tc>
          <w:tcPr>
            <w:tcW w:w="846" w:type="dxa"/>
            <w:vAlign w:val="center"/>
          </w:tcPr>
          <w:p w14:paraId="06EE77F3" w14:textId="77777777" w:rsidR="006D525F" w:rsidRDefault="006D525F" w:rsidP="00280750">
            <w:pPr>
              <w:jc w:val="center"/>
            </w:pPr>
          </w:p>
        </w:tc>
        <w:tc>
          <w:tcPr>
            <w:tcW w:w="7938" w:type="dxa"/>
          </w:tcPr>
          <w:p w14:paraId="057C5E61" w14:textId="2A4CF1CA" w:rsidR="006D525F" w:rsidRPr="006D525F" w:rsidRDefault="006D525F" w:rsidP="00280750">
            <w:pPr>
              <w:jc w:val="center"/>
              <w:rPr>
                <w:rFonts w:eastAsia="Calibri" w:cs="Times New Roman"/>
              </w:rPr>
            </w:pPr>
            <m:oMathPara>
              <m:oMath>
                <m:r>
                  <m:rPr>
                    <m:sty m:val="p"/>
                  </m:rP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ϕ</m:t>
                </m:r>
              </m:oMath>
            </m:oMathPara>
          </w:p>
        </w:tc>
        <w:tc>
          <w:tcPr>
            <w:tcW w:w="844" w:type="dxa"/>
            <w:vAlign w:val="center"/>
          </w:tcPr>
          <w:p w14:paraId="0F3D5797" w14:textId="77777777" w:rsidR="006D525F" w:rsidRPr="00F76B83" w:rsidRDefault="006D525F" w:rsidP="006D525F">
            <w:pPr>
              <w:pStyle w:val="ListParagraph"/>
              <w:numPr>
                <w:ilvl w:val="0"/>
                <w:numId w:val="6"/>
              </w:numPr>
              <w:jc w:val="center"/>
            </w:pPr>
          </w:p>
        </w:tc>
      </w:tr>
    </w:tbl>
    <w:p w14:paraId="0A45A07F" w14:textId="728AA005" w:rsidR="006D525F" w:rsidRDefault="006D525F" w:rsidP="007B014F">
      <w:pPr>
        <w:rPr>
          <w:rFonts w:eastAsiaTheme="minorEastAsia"/>
          <w:iCs/>
        </w:rPr>
      </w:pPr>
      <w:r>
        <w:rPr>
          <w:rFonts w:eastAsiaTheme="minorEastAsia"/>
          <w:iCs/>
        </w:rPr>
        <w:t>Similarly, when</w:t>
      </w:r>
      <m:oMath>
        <m:r>
          <m:rPr>
            <m:sty m:val="p"/>
          </m:rPr>
          <w:rPr>
            <w:rFonts w:ascii="Cambria Math" w:eastAsiaTheme="minorEastAsia" w:hAnsi="Cambria Math"/>
          </w:rPr>
          <m:t xml:space="preserve"> </m:t>
        </m:r>
        <m:r>
          <m:rPr>
            <m:sty m:val="p"/>
          </m:rPr>
          <w:rPr>
            <w:rFonts w:ascii="Cambria Math" w:eastAsiaTheme="minorEastAsia" w:hAnsi="Cambria Math"/>
          </w:rPr>
          <m:t>ϕ</m:t>
        </m:r>
        <m:r>
          <w:rPr>
            <w:rFonts w:ascii="Cambria Math" w:eastAsiaTheme="minorEastAsia" w:hAnsi="Cambria Math"/>
          </w:rPr>
          <m:t>=0</m:t>
        </m:r>
      </m:oMath>
      <w:r>
        <w:rPr>
          <w:rFonts w:eastAsiaTheme="minorEastAsia"/>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7F388BA6" w14:textId="77777777" w:rsidTr="006D525F">
        <w:trPr>
          <w:trHeight w:val="622"/>
        </w:trPr>
        <w:tc>
          <w:tcPr>
            <w:tcW w:w="846" w:type="dxa"/>
            <w:vAlign w:val="center"/>
          </w:tcPr>
          <w:p w14:paraId="6FFB203D" w14:textId="77777777" w:rsidR="006D525F" w:rsidRDefault="006D525F" w:rsidP="00280750">
            <w:pPr>
              <w:jc w:val="center"/>
            </w:pPr>
          </w:p>
        </w:tc>
        <w:tc>
          <w:tcPr>
            <w:tcW w:w="7938" w:type="dxa"/>
            <w:shd w:val="clear" w:color="auto" w:fill="auto"/>
          </w:tcPr>
          <w:p w14:paraId="1010BA40" w14:textId="1DA2B70A"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θ</m:t>
                </m:r>
              </m:oMath>
            </m:oMathPara>
          </w:p>
        </w:tc>
        <w:tc>
          <w:tcPr>
            <w:tcW w:w="844" w:type="dxa"/>
            <w:vAlign w:val="center"/>
          </w:tcPr>
          <w:p w14:paraId="6CC5E6EA" w14:textId="77777777" w:rsidR="006D525F" w:rsidRPr="00F76B83" w:rsidRDefault="006D525F" w:rsidP="006D525F">
            <w:pPr>
              <w:pStyle w:val="ListParagraph"/>
              <w:numPr>
                <w:ilvl w:val="0"/>
                <w:numId w:val="6"/>
              </w:numPr>
              <w:jc w:val="center"/>
            </w:pPr>
          </w:p>
        </w:tc>
      </w:tr>
    </w:tbl>
    <w:p w14:paraId="61B73AD8" w14:textId="4C622F44" w:rsidR="007B014F" w:rsidRDefault="006D525F" w:rsidP="007B014F">
      <w:pPr>
        <w:rPr>
          <w:rFonts w:eastAsiaTheme="minorEastAsia"/>
        </w:rPr>
      </w:pPr>
      <w:r>
        <w:rPr>
          <w:rFonts w:eastAsiaTheme="minorEastAsia"/>
        </w:rPr>
        <w:t>This then gives the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632F9C96" w14:textId="77777777" w:rsidTr="00280750">
        <w:trPr>
          <w:trHeight w:val="622"/>
        </w:trPr>
        <w:tc>
          <w:tcPr>
            <w:tcW w:w="846" w:type="dxa"/>
            <w:vAlign w:val="center"/>
          </w:tcPr>
          <w:p w14:paraId="1F5E149A" w14:textId="77777777" w:rsidR="006D525F" w:rsidRDefault="006D525F" w:rsidP="00280750">
            <w:pPr>
              <w:jc w:val="center"/>
            </w:pPr>
          </w:p>
        </w:tc>
        <w:tc>
          <w:tcPr>
            <w:tcW w:w="7938" w:type="dxa"/>
            <w:shd w:val="clear" w:color="auto" w:fill="auto"/>
          </w:tcPr>
          <w:p w14:paraId="77492591" w14:textId="1549A0C3"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r>
                      <m:rPr>
                        <m:sty m:val="p"/>
                      </m:rPr>
                      <w:rPr>
                        <w:rFonts w:ascii="Cambria Math" w:eastAsiaTheme="minorEastAsia" w:hAnsi="Cambria Math"/>
                      </w:rPr>
                      <m:t>θ-ϕ</m:t>
                    </m:r>
                  </m:e>
                </m:d>
                <m:r>
                  <w:rPr>
                    <w:rFonts w:ascii="Cambria Math" w:eastAsiaTheme="minorEastAsia" w:hAnsi="Cambria Math" w:cs="CMU Serif"/>
                  </w:rPr>
                  <m:t xml:space="preserve">  and  </m:t>
                </m:r>
                <m:acc>
                  <m:accPr>
                    <m:chr m:val="̇"/>
                    <m:ctrlPr>
                      <w:rPr>
                        <w:rFonts w:ascii="Cambria Math" w:eastAsiaTheme="minorEastAsia" w:hAnsi="Cambria Math"/>
                      </w:rPr>
                    </m:ctrlPr>
                  </m:accPr>
                  <m:e>
                    <m:r>
                      <m:rPr>
                        <m:sty m:val="p"/>
                      </m:rPr>
                      <w:rPr>
                        <w:rFonts w:ascii="Cambria Math" w:eastAsiaTheme="minorEastAsia" w:hAnsi="Cambria Math"/>
                      </w:rPr>
                      <m:t>α</m:t>
                    </m:r>
                    <m:ctrlPr>
                      <w:rPr>
                        <w:rFonts w:ascii="Cambria Math" w:eastAsiaTheme="minorEastAsia" w:hAnsi="Cambria Math" w:cs="CMU Serif"/>
                        <w:i/>
                      </w:rPr>
                    </m:ctrlPr>
                  </m:e>
                </m:acc>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ϕ</m:t>
                        </m:r>
                      </m:e>
                    </m:acc>
                  </m:e>
                </m:d>
              </m:oMath>
            </m:oMathPara>
          </w:p>
        </w:tc>
        <w:tc>
          <w:tcPr>
            <w:tcW w:w="844" w:type="dxa"/>
            <w:vAlign w:val="center"/>
          </w:tcPr>
          <w:p w14:paraId="4C3332C5" w14:textId="77777777" w:rsidR="006D525F" w:rsidRPr="00F76B83" w:rsidRDefault="006D525F" w:rsidP="006D525F">
            <w:pPr>
              <w:pStyle w:val="ListParagraph"/>
              <w:numPr>
                <w:ilvl w:val="0"/>
                <w:numId w:val="6"/>
              </w:numPr>
              <w:jc w:val="center"/>
            </w:pPr>
          </w:p>
        </w:tc>
      </w:tr>
    </w:tbl>
    <w:p w14:paraId="326EAD64" w14:textId="4408BDD4" w:rsidR="006D525F" w:rsidRDefault="006D525F" w:rsidP="007B014F">
      <w:r>
        <w:t>The kinetic co-energy of the object can then be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280750" w14:paraId="3D9D933D" w14:textId="77777777" w:rsidTr="00DA3114">
        <w:trPr>
          <w:trHeight w:val="622"/>
        </w:trPr>
        <w:tc>
          <w:tcPr>
            <w:tcW w:w="846" w:type="dxa"/>
            <w:vAlign w:val="center"/>
          </w:tcPr>
          <w:p w14:paraId="5E1EE44D" w14:textId="77777777" w:rsidR="00280750" w:rsidRDefault="00280750" w:rsidP="00280750">
            <w:pPr>
              <w:jc w:val="center"/>
            </w:pPr>
          </w:p>
        </w:tc>
        <w:tc>
          <w:tcPr>
            <w:tcW w:w="7938" w:type="dxa"/>
            <w:shd w:val="clear" w:color="auto" w:fill="auto"/>
          </w:tcPr>
          <w:p w14:paraId="62293EA1" w14:textId="767D1FAA" w:rsidR="00280750" w:rsidRDefault="00280750" w:rsidP="00280750">
            <w:pPr>
              <w:jc w:val="center"/>
              <w:rPr>
                <w:rFonts w:eastAsia="Calibri" w:cs="Times New Roman"/>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w:rPr>
                            <w:rFonts w:ascii="Cambria Math" w:eastAsiaTheme="minorEastAsia" w:hAnsi="Cambria Math" w:cs="CMU Serif"/>
                          </w:rPr>
                          <m:t>x</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y</m:t>
                        </m: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α</m:t>
                        </m:r>
                      </m:e>
                    </m:acc>
                  </m:e>
                  <m:sup>
                    <m:r>
                      <w:rPr>
                        <w:rFonts w:ascii="Cambria Math" w:eastAsiaTheme="minorEastAsia" w:hAnsi="Cambria Math" w:cs="CMU Serif"/>
                      </w:rPr>
                      <m:t>2</m:t>
                    </m:r>
                  </m:sup>
                </m:sSup>
              </m:oMath>
            </m:oMathPara>
          </w:p>
        </w:tc>
        <w:tc>
          <w:tcPr>
            <w:tcW w:w="844" w:type="dxa"/>
          </w:tcPr>
          <w:p w14:paraId="63548C77" w14:textId="77777777" w:rsidR="00280750" w:rsidRPr="00F76B83" w:rsidRDefault="00280750" w:rsidP="00DA3114">
            <w:pPr>
              <w:pStyle w:val="ListParagraph"/>
              <w:numPr>
                <w:ilvl w:val="0"/>
                <w:numId w:val="6"/>
              </w:numPr>
              <w:jc w:val="center"/>
            </w:pPr>
          </w:p>
        </w:tc>
      </w:tr>
      <w:tr w:rsidR="006D525F" w14:paraId="56D20E25" w14:textId="77777777" w:rsidTr="00280750">
        <w:trPr>
          <w:trHeight w:val="734"/>
        </w:trPr>
        <w:tc>
          <w:tcPr>
            <w:tcW w:w="846" w:type="dxa"/>
            <w:vAlign w:val="center"/>
          </w:tcPr>
          <w:p w14:paraId="0F54D92A" w14:textId="77777777" w:rsidR="006D525F" w:rsidRDefault="006D525F" w:rsidP="00280750">
            <w:pPr>
              <w:jc w:val="center"/>
            </w:pPr>
          </w:p>
        </w:tc>
        <w:tc>
          <w:tcPr>
            <w:tcW w:w="7938" w:type="dxa"/>
            <w:shd w:val="clear" w:color="auto" w:fill="auto"/>
          </w:tcPr>
          <w:p w14:paraId="451BDCE0" w14:textId="4B951731" w:rsidR="006D525F" w:rsidRPr="0097016F" w:rsidRDefault="006D525F" w:rsidP="00280750">
            <w:pPr>
              <w:jc w:val="center"/>
              <w:rPr>
                <w:rFonts w:cs="CMU Serif"/>
                <w:b/>
                <w:bCs/>
                <w:iCs/>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sSup>
                  <m:sSupPr>
                    <m:ctrlPr>
                      <w:rPr>
                        <w:rFonts w:ascii="Cambria Math" w:eastAsiaTheme="minorEastAsia" w:hAnsi="Cambria Math" w:cs="CMU Serif"/>
                        <w:i/>
                        <w:iCs/>
                      </w:rPr>
                    </m:ctrlPr>
                  </m:sSupPr>
                  <m:e>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ctrlPr>
                      <w:rPr>
                        <w:rFonts w:ascii="Cambria Math" w:eastAsiaTheme="minorEastAsia" w:hAnsi="Cambria Math" w:cs="CMU Serif"/>
                        <w:i/>
                        <w:iCs/>
                      </w:rPr>
                    </m:ctrlPr>
                  </m:dPr>
                  <m:e>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-2</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acc>
                      <m:accPr>
                        <m:chr m:val="̇"/>
                        <m:ctrlPr>
                          <w:rPr>
                            <w:rFonts w:ascii="Cambria Math" w:eastAsiaTheme="minorEastAsia" w:hAnsi="Cambria Math" w:cs="CMU Serif"/>
                            <w:i/>
                            <w:iCs/>
                          </w:rPr>
                        </m:ctrlPr>
                      </m:accPr>
                      <m:e>
                        <m:r>
                          <m:rPr>
                            <m:sty m:val="p"/>
                          </m:rPr>
                          <w:rPr>
                            <w:rFonts w:ascii="Cambria Math" w:eastAsiaTheme="minorEastAsia" w:hAnsi="Cambria Math" w:cs="CMU Serif"/>
                          </w:rPr>
                          <m:t>ϕ</m:t>
                        </m:r>
                      </m:e>
                    </m:acc>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r>
                      <w:rPr>
                        <w:rFonts w:ascii="Cambria Math" w:eastAsiaTheme="minorEastAsia" w:hAnsi="Cambria Math" w:cs="CMU Serif"/>
                      </w:rPr>
                      <m:t>+</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θ</m:t>
                            </m:r>
                            <m:ctrlPr>
                              <w:rPr>
                                <w:rFonts w:ascii="Cambria Math" w:eastAsiaTheme="minorEastAsia" w:hAnsi="Cambria Math" w:cs="CMU Serif"/>
                                <w:iCs/>
                              </w:rPr>
                            </m:ctrlPr>
                          </m:e>
                        </m:acc>
                      </m:e>
                      <m:sup>
                        <m:r>
                          <w:rPr>
                            <w:rFonts w:ascii="Cambria Math" w:eastAsiaTheme="minorEastAsia" w:hAnsi="Cambria Math" w:cs="CMU Serif"/>
                          </w:rPr>
                          <m:t>2</m:t>
                        </m:r>
                      </m:sup>
                    </m:sSup>
                  </m:e>
                </m:d>
              </m:oMath>
            </m:oMathPara>
          </w:p>
        </w:tc>
        <w:tc>
          <w:tcPr>
            <w:tcW w:w="844" w:type="dxa"/>
            <w:vAlign w:val="center"/>
          </w:tcPr>
          <w:p w14:paraId="58F55531" w14:textId="77777777" w:rsidR="006D525F" w:rsidRPr="00F76B83" w:rsidRDefault="006D525F" w:rsidP="00280750">
            <w:pPr>
              <w:pStyle w:val="ListParagraph"/>
              <w:numPr>
                <w:ilvl w:val="0"/>
                <w:numId w:val="6"/>
              </w:numPr>
              <w:jc w:val="center"/>
            </w:pPr>
          </w:p>
        </w:tc>
      </w:tr>
    </w:tbl>
    <w:p w14:paraId="78AC4607" w14:textId="7FC45CA6" w:rsidR="007B014F" w:rsidRDefault="00280750" w:rsidP="007B014F">
      <w:r>
        <w:t>The conversion between translational and rotational coordinates is most easily accomplished using the single-axis rotation matrices. Alternatively, the parallel axis theorem may be used to find the rotational inertia of the object about the point XX and solve directly.</w:t>
      </w:r>
    </w:p>
    <w:p w14:paraId="2B235580" w14:textId="04683515" w:rsidR="00280750" w:rsidRDefault="00280750" w:rsidP="007B014F">
      <w:r>
        <w:t>The kinetic co-energy of the hand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280750" w14:paraId="2B38E724" w14:textId="77777777" w:rsidTr="00280750">
        <w:trPr>
          <w:trHeight w:val="622"/>
        </w:trPr>
        <w:tc>
          <w:tcPr>
            <w:tcW w:w="846" w:type="dxa"/>
            <w:vAlign w:val="center"/>
          </w:tcPr>
          <w:p w14:paraId="22F8C1A6" w14:textId="77777777" w:rsidR="00280750" w:rsidRDefault="00280750" w:rsidP="00280750">
            <w:pPr>
              <w:jc w:val="center"/>
            </w:pPr>
          </w:p>
        </w:tc>
        <w:tc>
          <w:tcPr>
            <w:tcW w:w="7938" w:type="dxa"/>
            <w:shd w:val="clear" w:color="auto" w:fill="auto"/>
          </w:tcPr>
          <w:p w14:paraId="3C29B14E" w14:textId="108920E1" w:rsidR="00280750" w:rsidRDefault="00280750" w:rsidP="00280750">
            <w:pPr>
              <w:jc w:val="center"/>
              <w:rPr>
                <w:rFonts w:eastAsia="Calibri" w:cs="Times New Roman"/>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h</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h</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e>
                  <m:sup>
                    <m:r>
                      <w:rPr>
                        <w:rFonts w:ascii="Cambria Math" w:eastAsiaTheme="minorEastAsia" w:hAnsi="Cambria Math" w:cs="CMU Serif"/>
                      </w:rPr>
                      <m:t>2</m:t>
                    </m:r>
                  </m:sup>
                </m:sSup>
              </m:oMath>
            </m:oMathPara>
          </w:p>
        </w:tc>
        <w:tc>
          <w:tcPr>
            <w:tcW w:w="844" w:type="dxa"/>
            <w:vAlign w:val="center"/>
          </w:tcPr>
          <w:p w14:paraId="2683D96D" w14:textId="77777777" w:rsidR="00280750" w:rsidRPr="00F76B83" w:rsidRDefault="00280750" w:rsidP="00280750">
            <w:pPr>
              <w:pStyle w:val="ListParagraph"/>
              <w:numPr>
                <w:ilvl w:val="0"/>
                <w:numId w:val="6"/>
              </w:numPr>
              <w:jc w:val="center"/>
            </w:pPr>
          </w:p>
        </w:tc>
      </w:tr>
    </w:tbl>
    <w:p w14:paraId="2CC921AD" w14:textId="41B89477" w:rsidR="00280750" w:rsidRDefault="00DA3114" w:rsidP="007B014F">
      <w:r>
        <w:t xml:space="preserve">The total kinetic co-energy can then be factorised to find the mass matrix with the generalised coordinates </w:t>
      </w:r>
      <m:oMath>
        <m:r>
          <m:rPr>
            <m:sty m:val="b"/>
          </m:rP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Cs/>
                  </w:rPr>
                </m:ctrlPr>
              </m:mPr>
              <m:mr>
                <m:e>
                  <m:r>
                    <m:rPr>
                      <m:sty m:val="p"/>
                    </m:rPr>
                    <w:rPr>
                      <w:rFonts w:ascii="Cambria Math" w:hAnsi="Cambria Math"/>
                    </w:rPr>
                    <m:t>θ</m:t>
                  </m:r>
                </m:e>
              </m:mr>
              <m:mr>
                <m:e>
                  <m:r>
                    <m:rPr>
                      <m:sty m:val="p"/>
                    </m:rPr>
                    <w:rPr>
                      <w:rFonts w:ascii="Cambria Math" w:hAnsi="Cambria Math"/>
                    </w:rPr>
                    <m:t>ϕ</m:t>
                  </m:r>
                </m:e>
              </m:mr>
            </m:m>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DA3114" w14:paraId="5E1F0FCD" w14:textId="77777777" w:rsidTr="00040217">
        <w:trPr>
          <w:trHeight w:val="622"/>
        </w:trPr>
        <w:tc>
          <w:tcPr>
            <w:tcW w:w="846" w:type="dxa"/>
            <w:vAlign w:val="center"/>
          </w:tcPr>
          <w:p w14:paraId="13910334" w14:textId="77777777" w:rsidR="00DA3114" w:rsidRDefault="00DA3114" w:rsidP="00040217">
            <w:pPr>
              <w:jc w:val="center"/>
            </w:pPr>
          </w:p>
        </w:tc>
        <w:tc>
          <w:tcPr>
            <w:tcW w:w="7938" w:type="dxa"/>
            <w:shd w:val="clear" w:color="auto" w:fill="auto"/>
          </w:tcPr>
          <w:p w14:paraId="3D34912C" w14:textId="326413AA" w:rsidR="00DA3114" w:rsidRDefault="00DA3114" w:rsidP="00040217">
            <w:pPr>
              <w:jc w:val="center"/>
              <w:rPr>
                <w:rFonts w:eastAsia="Calibri" w:cs="Times New Roman"/>
              </w:rPr>
            </w:pPr>
            <m:oMathPara>
              <m:oMath>
                <m:sSup>
                  <m:sSupPr>
                    <m:ctrlPr>
                      <w:rPr>
                        <w:rFonts w:ascii="Cambria Math" w:eastAsiaTheme="minorEastAsia" w:hAnsi="Cambria Math"/>
                        <w:i/>
                      </w:rPr>
                    </m:ctrlPr>
                  </m:sSupPr>
                  <m:e>
                    <m:r>
                      <m:rPr>
                        <m:scr m:val="script"/>
                      </m:rP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m:t>
                              </m:r>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2"/>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e>
                          <m:acc>
                            <m:accPr>
                              <m:chr m:val="̇"/>
                              <m:ctrlPr>
                                <w:rPr>
                                  <w:rFonts w:ascii="Cambria Math" w:hAnsi="Cambria Math"/>
                                  <w:iCs/>
                                </w:rPr>
                              </m:ctrlPr>
                            </m:accPr>
                            <m:e>
                              <m:r>
                                <m:rPr>
                                  <m:sty m:val="p"/>
                                </m:rPr>
                                <w:rPr>
                                  <w:rFonts w:ascii="Cambria Math" w:hAnsi="Cambria Math"/>
                                </w:rPr>
                                <m:t>ϕ</m:t>
                              </m:r>
                            </m:e>
                          </m:acc>
                        </m:e>
                      </m:mr>
                    </m:m>
                  </m:e>
                </m:d>
              </m:oMath>
            </m:oMathPara>
          </w:p>
        </w:tc>
        <w:tc>
          <w:tcPr>
            <w:tcW w:w="844" w:type="dxa"/>
            <w:vAlign w:val="center"/>
          </w:tcPr>
          <w:p w14:paraId="24B21011" w14:textId="77777777" w:rsidR="00DA3114" w:rsidRPr="00F76B83" w:rsidRDefault="00DA3114" w:rsidP="00DA3114">
            <w:pPr>
              <w:pStyle w:val="ListParagraph"/>
              <w:numPr>
                <w:ilvl w:val="0"/>
                <w:numId w:val="6"/>
              </w:numPr>
              <w:jc w:val="center"/>
            </w:pPr>
          </w:p>
        </w:tc>
      </w:tr>
    </w:tbl>
    <w:p w14:paraId="3B1ACB77" w14:textId="4D1CD3FF" w:rsidR="00DA3114" w:rsidRDefault="00DA3114" w:rsidP="007B014F">
      <w:r>
        <w:t>The potential energy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DA3114" w14:paraId="3277A8FC" w14:textId="77777777" w:rsidTr="00DA3114">
        <w:trPr>
          <w:trHeight w:val="622"/>
        </w:trPr>
        <w:tc>
          <w:tcPr>
            <w:tcW w:w="846" w:type="dxa"/>
            <w:vAlign w:val="center"/>
          </w:tcPr>
          <w:p w14:paraId="5FD0D2B2" w14:textId="77777777" w:rsidR="00DA3114" w:rsidRDefault="00DA3114" w:rsidP="00040217">
            <w:pPr>
              <w:jc w:val="center"/>
            </w:pPr>
          </w:p>
        </w:tc>
        <w:tc>
          <w:tcPr>
            <w:tcW w:w="7938" w:type="dxa"/>
            <w:shd w:val="clear" w:color="auto" w:fill="auto"/>
          </w:tcPr>
          <w:p w14:paraId="692FE52E" w14:textId="3643C041" w:rsidR="00DA3114" w:rsidRDefault="00DA3114" w:rsidP="00DA3114">
            <w:pPr>
              <w:jc w:val="center"/>
              <w:rPr>
                <w:rFonts w:eastAsia="Calibri" w:cs="Times New Roman"/>
              </w:rPr>
            </w:pPr>
            <m:oMathPara>
              <m:oMath>
                <m:r>
                  <m:rPr>
                    <m:scr m:val="script"/>
                  </m:rPr>
                  <w:rPr>
                    <w:rFonts w:ascii="Cambria Math" w:hAnsi="Cambria Math" w:cs="CMU Serif"/>
                  </w:rPr>
                  <m:t>V</m:t>
                </m:r>
                <m:d>
                  <m:dPr>
                    <m:ctrlPr>
                      <w:rPr>
                        <w:rFonts w:ascii="Cambria Math" w:hAnsi="Cambria Math" w:cs="CMU Serif"/>
                        <w:i/>
                      </w:rPr>
                    </m:ctrlPr>
                  </m:dPr>
                  <m:e>
                    <m:r>
                      <m:rPr>
                        <m:sty m:val="p"/>
                      </m:rPr>
                      <w:rPr>
                        <w:rFonts w:ascii="Cambria Math" w:hAnsi="Cambria Math" w:cs="CMU Serif"/>
                      </w:rPr>
                      <m:t>ϕ</m:t>
                    </m:r>
                    <m:ctrlPr>
                      <w:rPr>
                        <w:rFonts w:ascii="Cambria Math" w:hAnsi="Cambria Math" w:cs="CMU Serif"/>
                        <w:b/>
                        <w:i/>
                      </w:rPr>
                    </m:ctrlPr>
                  </m:e>
                </m:d>
                <m:r>
                  <w:rPr>
                    <w:rFonts w:ascii="Cambria Math" w:eastAsiaTheme="minorEastAsia" w:hAnsi="Cambria Math"/>
                  </w:rPr>
                  <m:t>=</m:t>
                </m:r>
                <m:sSub>
                  <m:sSubPr>
                    <m:ctrlPr>
                      <w:rPr>
                        <w:rFonts w:ascii="Cambria Math" w:eastAsiaTheme="minorEastAsia" w:hAnsi="Cambria Math" w:cs="CMU Serif"/>
                        <w:i/>
                        <w:iCs/>
                      </w:rPr>
                    </m:ctrlPr>
                  </m:sSubPr>
                  <m:e>
                    <m:r>
                      <w:rPr>
                        <w:rFonts w:ascii="Cambria Math" w:eastAsiaTheme="minorEastAsia" w:hAnsi="Cambria Math" w:cs="CMU Serif"/>
                      </w:rPr>
                      <m:t>m</m:t>
                    </m:r>
                    <m:ctrlPr>
                      <w:rPr>
                        <w:rFonts w:ascii="Cambria Math" w:eastAsiaTheme="minorEastAsia" w:hAnsi="Cambria Math"/>
                        <w:i/>
                      </w:rPr>
                    </m:ctrlPr>
                  </m:e>
                  <m:sub>
                    <m:r>
                      <w:rPr>
                        <w:rFonts w:ascii="Cambria Math" w:eastAsiaTheme="minorEastAsia" w:hAnsi="Cambria Math" w:cs="CMU Serif"/>
                      </w:rPr>
                      <m:t>o</m:t>
                    </m:r>
                  </m:sub>
                </m:sSub>
                <m:r>
                  <w:rPr>
                    <w:rFonts w:ascii="Cambria Math" w:eastAsiaTheme="minorEastAsia" w:hAnsi="Cambria Math" w:cs="CMU Serif"/>
                  </w:rPr>
                  <m:t>g</m:t>
                </m:r>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r>
                  <m:rPr>
                    <m:sty m:val="p"/>
                  </m:rPr>
                  <w:rPr>
                    <w:rFonts w:ascii="Cambria Math" w:eastAsiaTheme="minorEastAsia" w:hAnsi="Cambria Math" w:cs="CMU Serif"/>
                  </w:rPr>
                  <m:t>cos⁡</m:t>
                </m:r>
                <m:r>
                  <w:rPr>
                    <w:rFonts w:ascii="Cambria Math" w:eastAsiaTheme="minorEastAsia" w:hAnsi="Cambria Math" w:cs="CMU Serif"/>
                  </w:rPr>
                  <m:t>(</m:t>
                </m:r>
                <m:r>
                  <m:rPr>
                    <m:sty m:val="p"/>
                  </m:rPr>
                  <w:rPr>
                    <w:rFonts w:ascii="Cambria Math" w:eastAsiaTheme="minorEastAsia" w:hAnsi="Cambria Math" w:cs="CMU Serif"/>
                  </w:rPr>
                  <m:t>ϕ</m:t>
                </m:r>
                <m:r>
                  <w:rPr>
                    <w:rFonts w:ascii="Cambria Math" w:eastAsiaTheme="minorEastAsia" w:hAnsi="Cambria Math" w:cs="CMU Serif"/>
                  </w:rPr>
                  <m:t>)</m:t>
                </m:r>
              </m:oMath>
            </m:oMathPara>
          </w:p>
        </w:tc>
        <w:tc>
          <w:tcPr>
            <w:tcW w:w="844" w:type="dxa"/>
          </w:tcPr>
          <w:p w14:paraId="6D7812D7" w14:textId="77777777" w:rsidR="00DA3114" w:rsidRPr="00F76B83" w:rsidRDefault="00DA3114" w:rsidP="00DA3114">
            <w:pPr>
              <w:pStyle w:val="ListParagraph"/>
              <w:numPr>
                <w:ilvl w:val="0"/>
                <w:numId w:val="6"/>
              </w:numPr>
              <w:jc w:val="center"/>
            </w:pPr>
          </w:p>
        </w:tc>
      </w:tr>
      <w:tr w:rsidR="0030502F" w14:paraId="136E5E76" w14:textId="77777777" w:rsidTr="00030E8F">
        <w:trPr>
          <w:trHeight w:val="622"/>
        </w:trPr>
        <w:tc>
          <w:tcPr>
            <w:tcW w:w="846" w:type="dxa"/>
            <w:vAlign w:val="center"/>
          </w:tcPr>
          <w:p w14:paraId="5335C9C8" w14:textId="77777777" w:rsidR="0030502F" w:rsidRDefault="0030502F" w:rsidP="00040217">
            <w:pPr>
              <w:jc w:val="center"/>
            </w:pPr>
          </w:p>
        </w:tc>
        <w:tc>
          <w:tcPr>
            <w:tcW w:w="7938" w:type="dxa"/>
            <w:shd w:val="clear" w:color="auto" w:fill="auto"/>
          </w:tcPr>
          <w:p w14:paraId="518AE967" w14:textId="5FD6BECA" w:rsidR="0030502F" w:rsidRDefault="0030502F" w:rsidP="00DA3114">
            <w:pPr>
              <w:jc w:val="center"/>
              <w:rPr>
                <w:rFonts w:eastAsia="Calibri" w:cs="Times New Roman"/>
              </w:rPr>
            </w:pPr>
            <m:oMathPara>
              <m:oMath>
                <m:r>
                  <w:rPr>
                    <w:rFonts w:ascii="Cambria Math" w:eastAsia="Calibri" w:hAnsi="Cambria Math" w:cs="Times New Roman"/>
                  </w:rPr>
                  <m:t>∴</m:t>
                </m:r>
                <m:r>
                  <m:rPr>
                    <m:sty m:val="b"/>
                  </m:rPr>
                  <w:rPr>
                    <w:rFonts w:ascii="Cambria Math" w:eastAsiaTheme="minorEastAsia" w:hAnsi="Cambria Math"/>
                  </w:rPr>
                  <m:t xml:space="preserve"> </m:t>
                </m:r>
                <m:r>
                  <m:rPr>
                    <m:sty m:val="b"/>
                  </m:rP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oMath>
            </m:oMathPara>
          </w:p>
        </w:tc>
        <w:tc>
          <w:tcPr>
            <w:tcW w:w="844" w:type="dxa"/>
            <w:vAlign w:val="center"/>
          </w:tcPr>
          <w:p w14:paraId="5928F5E6" w14:textId="77777777" w:rsidR="0030502F" w:rsidRPr="00F76B83" w:rsidRDefault="0030502F" w:rsidP="00030E8F">
            <w:pPr>
              <w:pStyle w:val="ListParagraph"/>
              <w:numPr>
                <w:ilvl w:val="0"/>
                <w:numId w:val="6"/>
              </w:numPr>
              <w:jc w:val="center"/>
            </w:pPr>
          </w:p>
        </w:tc>
      </w:tr>
    </w:tbl>
    <w:p w14:paraId="1717F7BF" w14:textId="4AE00D5A" w:rsidR="00BF7A9F" w:rsidRDefault="00030E8F" w:rsidP="007B014F">
      <w:pPr>
        <w:rPr>
          <w:rFonts w:eastAsiaTheme="minorEastAsia"/>
        </w:rPr>
      </w:pPr>
      <w:r>
        <w:t xml:space="preserve">There is only one input force, the torque </w:t>
      </w:r>
      <m:oMath>
        <m:r>
          <w:rPr>
            <w:rFonts w:ascii="Cambria Math" w:hAnsi="Cambria Math"/>
          </w:rPr>
          <m:t>τ</m:t>
        </m:r>
      </m:oMath>
      <w:r>
        <w:rPr>
          <w:rFonts w:eastAsiaTheme="minorEastAsia"/>
        </w:rPr>
        <w:t xml:space="preserve"> applied to the hand,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030E8F" w14:paraId="69B22763" w14:textId="77777777" w:rsidTr="005C15D3">
        <w:trPr>
          <w:trHeight w:val="622"/>
        </w:trPr>
        <w:tc>
          <w:tcPr>
            <w:tcW w:w="846" w:type="dxa"/>
            <w:vAlign w:val="center"/>
          </w:tcPr>
          <w:p w14:paraId="0D465133" w14:textId="77777777" w:rsidR="00030E8F" w:rsidRDefault="00030E8F" w:rsidP="00040217">
            <w:pPr>
              <w:jc w:val="center"/>
            </w:pPr>
          </w:p>
        </w:tc>
        <w:tc>
          <w:tcPr>
            <w:tcW w:w="7938" w:type="dxa"/>
            <w:shd w:val="clear" w:color="auto" w:fill="auto"/>
          </w:tcPr>
          <w:p w14:paraId="5DA5BE55" w14:textId="24DB16F1" w:rsidR="00030E8F" w:rsidRDefault="00030E8F" w:rsidP="00040217">
            <w:pPr>
              <w:jc w:val="center"/>
              <w:rPr>
                <w:rFonts w:eastAsia="Calibri" w:cs="Times New Roman"/>
              </w:rPr>
            </w:pPr>
            <m:oMathPara>
              <m:oMath>
                <m:r>
                  <m:rPr>
                    <m:sty m:val="bi"/>
                  </m:rPr>
                  <w:rPr>
                    <w:rFonts w:ascii="Cambria Math" w:eastAsiaTheme="minorEastAsia" w:hAnsi="Cambria Math"/>
                  </w:rPr>
                  <m:t>τ</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tc>
          <w:tcPr>
            <w:tcW w:w="844" w:type="dxa"/>
            <w:vAlign w:val="center"/>
          </w:tcPr>
          <w:p w14:paraId="3A83B48C" w14:textId="77777777" w:rsidR="00030E8F" w:rsidRPr="00F76B83" w:rsidRDefault="00030E8F" w:rsidP="005C15D3">
            <w:pPr>
              <w:pStyle w:val="ListParagraph"/>
              <w:numPr>
                <w:ilvl w:val="0"/>
                <w:numId w:val="6"/>
              </w:numPr>
              <w:jc w:val="center"/>
            </w:pPr>
          </w:p>
        </w:tc>
      </w:tr>
    </w:tbl>
    <w:p w14:paraId="106D09FE" w14:textId="7D176563" w:rsidR="00030E8F" w:rsidRDefault="005C15D3" w:rsidP="007B014F">
      <w:pPr>
        <w:rPr>
          <w:rFonts w:eastAsiaTheme="minorEastAsia"/>
          <w:iCs/>
        </w:rPr>
      </w:pPr>
      <w:r>
        <w:t xml:space="preserve">As the mass matrix is not time varying and the kinetic co-energy is not a function of </w:t>
      </w:r>
      <m:oMath>
        <m:r>
          <m:rPr>
            <m:sty m:val="b"/>
          </m:rPr>
          <w:rPr>
            <w:rFonts w:ascii="Cambria Math" w:hAnsi="Cambria Math"/>
          </w:rPr>
          <m:t>q</m:t>
        </m:r>
      </m:oMath>
      <w:r>
        <w:rPr>
          <w:rFonts w:eastAsiaTheme="minorEastAsia"/>
          <w:iCs/>
        </w:rPr>
        <w:t xml:space="preserve"> the centripetal-Coriolis matrix is zero. This leaves the final Euler-Lagrange equation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5C15D3" w14:paraId="68197BB4" w14:textId="77777777" w:rsidTr="00040217">
        <w:trPr>
          <w:trHeight w:val="622"/>
        </w:trPr>
        <w:tc>
          <w:tcPr>
            <w:tcW w:w="846" w:type="dxa"/>
            <w:vAlign w:val="center"/>
          </w:tcPr>
          <w:p w14:paraId="145E3417" w14:textId="77777777" w:rsidR="005C15D3" w:rsidRDefault="005C15D3" w:rsidP="00040217">
            <w:pPr>
              <w:jc w:val="center"/>
            </w:pPr>
          </w:p>
        </w:tc>
        <w:tc>
          <w:tcPr>
            <w:tcW w:w="7938" w:type="dxa"/>
            <w:shd w:val="clear" w:color="auto" w:fill="auto"/>
          </w:tcPr>
          <w:p w14:paraId="7D010CE6" w14:textId="0A0EFDA2" w:rsidR="005C15D3" w:rsidRDefault="005C15D3" w:rsidP="00040217">
            <w:pPr>
              <w:jc w:val="center"/>
              <w:rPr>
                <w:rFonts w:eastAsia="Calibri" w:cs="Times New Roman"/>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tc>
          <w:tcPr>
            <w:tcW w:w="844" w:type="dxa"/>
            <w:vAlign w:val="center"/>
          </w:tcPr>
          <w:p w14:paraId="2C58DCC0" w14:textId="77777777" w:rsidR="005C15D3" w:rsidRPr="00F76B83" w:rsidRDefault="005C15D3" w:rsidP="005C15D3">
            <w:pPr>
              <w:pStyle w:val="ListParagraph"/>
              <w:numPr>
                <w:ilvl w:val="0"/>
                <w:numId w:val="6"/>
              </w:numPr>
              <w:jc w:val="center"/>
            </w:pPr>
          </w:p>
        </w:tc>
      </w:tr>
    </w:tbl>
    <w:p w14:paraId="4AC74913" w14:textId="77777777" w:rsidR="0080568F" w:rsidRDefault="0080568F" w:rsidP="0080568F"/>
    <w:p w14:paraId="05998646" w14:textId="2B85E5A2" w:rsidR="005C15D3" w:rsidRDefault="0080568F" w:rsidP="0080568F">
      <w:pPr>
        <w:pStyle w:val="Heading2"/>
      </w:pPr>
      <w:bookmarkStart w:id="8" w:name="_Toc40730871"/>
      <w:r>
        <w:t>Simulation</w:t>
      </w:r>
      <w:bookmarkEnd w:id="8"/>
    </w:p>
    <w:p w14:paraId="5E870504" w14:textId="08B87C2D" w:rsidR="0080568F" w:rsidRDefault="00881F61" w:rsidP="0080568F">
      <w:r>
        <w:t>SIMULINK</w:t>
      </w:r>
    </w:p>
    <w:p w14:paraId="28809102" w14:textId="6747B837" w:rsidR="00881F61" w:rsidRDefault="00881F61" w:rsidP="0080568F"/>
    <w:p w14:paraId="4573028D" w14:textId="67647A1F" w:rsidR="00881F61" w:rsidRDefault="00881F61" w:rsidP="00881F61">
      <w:pPr>
        <w:pStyle w:val="Heading1"/>
      </w:pPr>
      <w:bookmarkStart w:id="9" w:name="_Toc40730872"/>
      <w:r>
        <w:t>Control</w:t>
      </w:r>
      <w:bookmarkEnd w:id="9"/>
    </w:p>
    <w:p w14:paraId="14ADEE7A" w14:textId="2C5E7F4B" w:rsidR="00881F61" w:rsidRPr="00881F61" w:rsidRDefault="00881F61" w:rsidP="00881F61">
      <w:r>
        <w:t>intro</w:t>
      </w:r>
    </w:p>
    <w:p w14:paraId="7E4EB043" w14:textId="3ABF9F6A" w:rsidR="00881F61" w:rsidRPr="00881F61" w:rsidRDefault="00881F61" w:rsidP="00881F61">
      <w:pPr>
        <w:pStyle w:val="Heading2"/>
      </w:pPr>
      <w:bookmarkStart w:id="10" w:name="_Toc40730873"/>
      <w:r>
        <w:t>Controller design</w:t>
      </w:r>
      <w:bookmarkEnd w:id="10"/>
    </w:p>
    <w:p w14:paraId="35FF9ADD" w14:textId="59DAF83A" w:rsidR="00881F61" w:rsidRDefault="00881F61" w:rsidP="00881F61">
      <w:r>
        <w:t>SS model – then LQG (MPC?)</w:t>
      </w:r>
    </w:p>
    <w:p w14:paraId="72CAA52E" w14:textId="67E7B635" w:rsidR="00881F61" w:rsidRDefault="00881F61" w:rsidP="00881F61">
      <w:pPr>
        <w:pStyle w:val="Heading2"/>
      </w:pPr>
      <w:bookmarkStart w:id="11" w:name="_Toc40730874"/>
      <w:r>
        <w:t>State estimation</w:t>
      </w:r>
      <w:bookmarkEnd w:id="11"/>
    </w:p>
    <w:p w14:paraId="6FC06AE4" w14:textId="5F2F4B61" w:rsidR="00881F61" w:rsidRDefault="00881F61" w:rsidP="00881F61">
      <w:r>
        <w:t>Kalman filter state estimator and computer vision</w:t>
      </w:r>
    </w:p>
    <w:p w14:paraId="1BAF2CFB" w14:textId="77777777" w:rsidR="00881F61" w:rsidRPr="00881F61" w:rsidRDefault="00881F61" w:rsidP="00881F61"/>
    <w:p w14:paraId="370FEE64" w14:textId="793938FB" w:rsidR="00BF7A9F" w:rsidRDefault="00BF7A9F" w:rsidP="007B014F"/>
    <w:p w14:paraId="234C0067" w14:textId="35B835C7" w:rsidR="00BF7A9F" w:rsidRDefault="00BF7A9F" w:rsidP="007B014F"/>
    <w:p w14:paraId="76F3DC45" w14:textId="04564020" w:rsidR="00BF7A9F" w:rsidRDefault="00BF7A9F" w:rsidP="007B014F"/>
    <w:p w14:paraId="7BE6C53E" w14:textId="5F29CF83" w:rsidR="00BF7A9F" w:rsidRDefault="00BF7A9F" w:rsidP="007B014F"/>
    <w:p w14:paraId="620AB552" w14:textId="4FDAF7BC" w:rsidR="00BF7A9F" w:rsidRDefault="00BF7A9F" w:rsidP="007B014F"/>
    <w:p w14:paraId="1E5EC52F" w14:textId="34BF6667" w:rsidR="00BF7A9F" w:rsidRDefault="00BF7A9F" w:rsidP="007B014F"/>
    <w:p w14:paraId="2DC85E74" w14:textId="7ADC443B" w:rsidR="00BF7A9F" w:rsidRDefault="00BF7A9F" w:rsidP="007B014F"/>
    <w:p w14:paraId="6F327F32" w14:textId="7F46936D" w:rsidR="00BF7A9F" w:rsidRDefault="00BF7A9F" w:rsidP="007B014F"/>
    <w:p w14:paraId="5192BCF3" w14:textId="056795F7" w:rsidR="00BF7A9F" w:rsidRDefault="00BF7A9F" w:rsidP="007B014F"/>
    <w:p w14:paraId="71F0D67B" w14:textId="3F611DE7" w:rsidR="00BF7A9F" w:rsidRDefault="00BF7A9F" w:rsidP="007B014F"/>
    <w:p w14:paraId="0BC4EC15" w14:textId="1CA187D8" w:rsidR="00BF7A9F" w:rsidRDefault="00BF7A9F" w:rsidP="007B014F"/>
    <w:p w14:paraId="7BE5355E" w14:textId="233D576E" w:rsidR="00BF7A9F" w:rsidRDefault="00BF7A9F" w:rsidP="007B014F"/>
    <w:p w14:paraId="034FC93E" w14:textId="26E7FE6E" w:rsidR="00BF7A9F" w:rsidRDefault="00BF7A9F" w:rsidP="007B014F"/>
    <w:p w14:paraId="2D189091" w14:textId="226EC38C" w:rsidR="00BF7A9F" w:rsidRDefault="00BF7A9F" w:rsidP="007B014F"/>
    <w:p w14:paraId="0E50A688" w14:textId="47116C9F" w:rsidR="00BF7A9F" w:rsidRDefault="00BF7A9F" w:rsidP="007B014F"/>
    <w:p w14:paraId="0280F8F7" w14:textId="28DBD01B" w:rsidR="00BF7A9F" w:rsidRDefault="00BF7A9F" w:rsidP="007B014F"/>
    <w:p w14:paraId="13CB7461" w14:textId="7F3C6C2D" w:rsidR="00BF7A9F" w:rsidRDefault="00BF7A9F" w:rsidP="007B014F"/>
    <w:p w14:paraId="4C0EEA5D" w14:textId="7341E0E7" w:rsidR="00BF7A9F" w:rsidRDefault="00BF7A9F" w:rsidP="007B014F"/>
    <w:p w14:paraId="415DE612" w14:textId="4A500699" w:rsidR="00BF7A9F" w:rsidRDefault="00BF7A9F" w:rsidP="007B014F"/>
    <w:p w14:paraId="7B19EF0D" w14:textId="2CF4ACE7" w:rsidR="00BF7A9F" w:rsidRDefault="00BF7A9F" w:rsidP="007B014F"/>
    <w:p w14:paraId="4199D20A" w14:textId="451BA558" w:rsidR="00BF7A9F" w:rsidRDefault="00BF7A9F" w:rsidP="007B014F"/>
    <w:p w14:paraId="50A30765" w14:textId="77777777" w:rsidR="00BF7A9F" w:rsidRDefault="00BF7A9F" w:rsidP="007B014F"/>
    <w:p w14:paraId="2CDA7046" w14:textId="35E3A587" w:rsidR="007B014F" w:rsidRDefault="00DB55B6" w:rsidP="007B014F">
      <w:r>
        <w:rPr>
          <w:rFonts w:eastAsiaTheme="minorEastAsia"/>
          <w:iCs/>
        </w:rPr>
        <w:t xml:space="preserve">Naïve attempts to model the system may also a case where </w:t>
      </w:r>
      <m:oMath>
        <m:r>
          <m:rPr>
            <m:sty m:val="p"/>
          </m:rPr>
          <w:rPr>
            <w:rFonts w:ascii="Cambria Math" w:eastAsiaTheme="minorEastAsia" w:hAnsi="Cambria Math"/>
          </w:rPr>
          <m:t>θ=ϕ</m:t>
        </m:r>
      </m:oMath>
      <w:r>
        <w:rPr>
          <w:rFonts w:eastAsiaTheme="minorEastAsia"/>
        </w:rPr>
        <w:t>, but this case is in violation of Newton’s Third Law. This case would amount to having two geared cogs rotating with the same sign angular velocity due to assumption (A2).</w:t>
      </w:r>
    </w:p>
    <w:p w14:paraId="711608A1" w14:textId="77777777" w:rsidR="007B014F" w:rsidRDefault="007B014F" w:rsidP="007B014F"/>
    <w:p w14:paraId="00282505" w14:textId="77777777" w:rsidR="007B014F" w:rsidRDefault="007B014F" w:rsidP="007B014F"/>
    <w:p w14:paraId="4CEB5705" w14:textId="77777777" w:rsidR="007B014F" w:rsidRDefault="007B014F" w:rsidP="007B014F"/>
    <w:p w14:paraId="039202E5" w14:textId="77777777" w:rsidR="007B014F" w:rsidRDefault="007B014F" w:rsidP="007B014F"/>
    <w:p w14:paraId="0A6C94C4" w14:textId="77777777" w:rsidR="007B014F" w:rsidRDefault="007B014F" w:rsidP="007B014F"/>
    <w:p w14:paraId="2BD2F49A" w14:textId="7AA4B01E" w:rsidR="00A81A95" w:rsidRDefault="00A81A95" w:rsidP="00446DA8">
      <w:r>
        <w:br w:type="page"/>
      </w:r>
      <m:oMathPara>
        <m:oMath>
          <m:r>
            <w:rPr>
              <w:rFonts w:ascii="Cambria Math" w:hAnsi="Cambria Math"/>
            </w:rPr>
            <w:lastRenderedPageBreak/>
            <w:br/>
          </m:r>
        </m:oMath>
      </m:oMathPara>
    </w:p>
    <w:p w14:paraId="7B37CB36" w14:textId="77777777" w:rsidR="00A81A95" w:rsidRDefault="00A81A95" w:rsidP="00A81A95"/>
    <w:p w14:paraId="6B25BBD7" w14:textId="7EBD6B5F" w:rsidR="00A81A95" w:rsidRDefault="00A81A95" w:rsidP="00A81A95">
      <w:pPr>
        <w:pStyle w:val="Heading1"/>
      </w:pPr>
      <w:bookmarkStart w:id="12" w:name="_Toc40730875"/>
      <w:r>
        <w:t>Experiment Apparatus Design</w:t>
      </w:r>
      <w:bookmarkEnd w:id="12"/>
    </w:p>
    <w:p w14:paraId="43CD23F5" w14:textId="267BCF2E" w:rsidR="00A81A95" w:rsidRDefault="00A81A95" w:rsidP="00A81A95"/>
    <w:p w14:paraId="76C7D539" w14:textId="77777777" w:rsidR="00A81A95" w:rsidRDefault="00A81A95" w:rsidP="00A81A95"/>
    <w:p w14:paraId="2222CA67" w14:textId="7CEC6B5D" w:rsidR="00A81A95" w:rsidRPr="00A81A95" w:rsidRDefault="00A81A95" w:rsidP="00A81A95">
      <w:pPr>
        <w:pStyle w:val="Heading1"/>
      </w:pPr>
      <w:bookmarkStart w:id="13" w:name="_Toc40730876"/>
      <w:r>
        <w:t>Manufacture</w:t>
      </w:r>
      <w:bookmarkEnd w:id="13"/>
    </w:p>
    <w:p w14:paraId="2E2CA397" w14:textId="77777777" w:rsidR="00E00971" w:rsidRDefault="00E00971" w:rsidP="00BA1806"/>
    <w:p w14:paraId="018CA317" w14:textId="77777777" w:rsidR="00E00971" w:rsidRDefault="00E00971" w:rsidP="00BA1806">
      <w:pPr>
        <w:jc w:val="left"/>
      </w:pPr>
      <w:r>
        <w:br w:type="page"/>
      </w:r>
    </w:p>
    <w:p w14:paraId="61808FFE" w14:textId="77777777" w:rsidR="00E00971" w:rsidRDefault="00E00971" w:rsidP="00E00971">
      <w:pPr>
        <w:pStyle w:val="Heading1"/>
      </w:pPr>
      <w:bookmarkStart w:id="14" w:name="_Toc40730877"/>
      <w:r>
        <w:lastRenderedPageBreak/>
        <w:t>Appendices</w:t>
      </w:r>
      <w:bookmarkEnd w:id="14"/>
    </w:p>
    <w:p w14:paraId="145D646B" w14:textId="5DE213DE" w:rsidR="007671A2" w:rsidRDefault="007671A2" w:rsidP="00BA1806">
      <w:pPr>
        <w:jc w:val="left"/>
      </w:pPr>
    </w:p>
    <w:p w14:paraId="452111ED" w14:textId="20B9889E" w:rsidR="007671A2" w:rsidRDefault="007671A2" w:rsidP="00BA1806">
      <w:pPr>
        <w:jc w:val="left"/>
      </w:pPr>
    </w:p>
    <w:p w14:paraId="08BACEDF" w14:textId="019F00B4" w:rsidR="007671A2" w:rsidRDefault="007671A2" w:rsidP="00BA1806">
      <w:pPr>
        <w:jc w:val="left"/>
      </w:pPr>
    </w:p>
    <w:p w14:paraId="4BEABC00" w14:textId="073B3834" w:rsidR="007671A2" w:rsidRDefault="007671A2" w:rsidP="00BA1806">
      <w:pPr>
        <w:jc w:val="left"/>
      </w:pPr>
    </w:p>
    <w:p w14:paraId="05E7C68F" w14:textId="27B9211C" w:rsidR="007671A2" w:rsidRDefault="007671A2" w:rsidP="00BA1806">
      <w:pPr>
        <w:jc w:val="left"/>
      </w:pPr>
    </w:p>
    <w:p w14:paraId="0437FBC1" w14:textId="72C1C0A6" w:rsidR="007671A2" w:rsidRDefault="007671A2" w:rsidP="00BA1806">
      <w:pPr>
        <w:jc w:val="left"/>
      </w:pPr>
    </w:p>
    <w:p w14:paraId="0E08A096" w14:textId="7C054CC4" w:rsidR="007671A2" w:rsidRDefault="007671A2" w:rsidP="00BA1806">
      <w:pPr>
        <w:jc w:val="left"/>
      </w:pPr>
    </w:p>
    <w:p w14:paraId="725EF6D5" w14:textId="40303E7E" w:rsidR="007671A2" w:rsidRDefault="007671A2" w:rsidP="00BA1806">
      <w:pPr>
        <w:jc w:val="left"/>
      </w:pPr>
    </w:p>
    <w:p w14:paraId="15DA3E05" w14:textId="7089FBE9" w:rsidR="007671A2" w:rsidRDefault="007671A2" w:rsidP="00BA1806">
      <w:pPr>
        <w:jc w:val="left"/>
      </w:pPr>
    </w:p>
    <w:p w14:paraId="78921F63" w14:textId="18CB2203" w:rsidR="007671A2" w:rsidRDefault="007671A2" w:rsidP="00BA1806">
      <w:pPr>
        <w:jc w:val="left"/>
      </w:pPr>
    </w:p>
    <w:p w14:paraId="43E4891C" w14:textId="316CBD9B" w:rsidR="007671A2" w:rsidRDefault="007671A2" w:rsidP="00BA1806">
      <w:pPr>
        <w:jc w:val="left"/>
      </w:pPr>
    </w:p>
    <w:p w14:paraId="33B2B342" w14:textId="6993BD8C" w:rsidR="007671A2" w:rsidRDefault="007671A2" w:rsidP="00BA1806">
      <w:pPr>
        <w:jc w:val="left"/>
      </w:pPr>
    </w:p>
    <w:p w14:paraId="63DB8424" w14:textId="77694293" w:rsidR="007671A2" w:rsidRDefault="007671A2" w:rsidP="00BA1806">
      <w:pPr>
        <w:jc w:val="left"/>
      </w:pPr>
    </w:p>
    <w:p w14:paraId="1C2BF804" w14:textId="5DD6799C" w:rsidR="007671A2" w:rsidRDefault="007671A2" w:rsidP="00BA1806">
      <w:pPr>
        <w:jc w:val="left"/>
      </w:pPr>
    </w:p>
    <w:p w14:paraId="08042C71" w14:textId="2329AB91" w:rsidR="007671A2" w:rsidRDefault="007671A2" w:rsidP="00BA1806">
      <w:pPr>
        <w:jc w:val="left"/>
      </w:pPr>
    </w:p>
    <w:p w14:paraId="10A79C37" w14:textId="0920A8D9" w:rsidR="007671A2" w:rsidRDefault="007671A2" w:rsidP="00BA1806">
      <w:pPr>
        <w:jc w:val="left"/>
      </w:pPr>
    </w:p>
    <w:p w14:paraId="44FA4F85" w14:textId="51C96E1E" w:rsidR="007671A2" w:rsidRDefault="007671A2" w:rsidP="00BA1806">
      <w:pPr>
        <w:jc w:val="left"/>
      </w:pPr>
    </w:p>
    <w:p w14:paraId="379255B5" w14:textId="03EECE4F" w:rsidR="007671A2" w:rsidRDefault="007671A2" w:rsidP="00BA1806">
      <w:pPr>
        <w:jc w:val="left"/>
      </w:pPr>
    </w:p>
    <w:p w14:paraId="7B6D6019" w14:textId="2E0C9026" w:rsidR="007671A2" w:rsidRDefault="007671A2" w:rsidP="00BA1806">
      <w:pPr>
        <w:jc w:val="left"/>
      </w:pPr>
    </w:p>
    <w:p w14:paraId="3302DF64" w14:textId="1040D426" w:rsidR="007671A2" w:rsidRDefault="007671A2" w:rsidP="00BA1806">
      <w:pPr>
        <w:jc w:val="left"/>
      </w:pPr>
    </w:p>
    <w:p w14:paraId="221780F6" w14:textId="7ABB17F5" w:rsidR="007671A2" w:rsidRDefault="007671A2" w:rsidP="00BA1806">
      <w:pPr>
        <w:jc w:val="left"/>
      </w:pPr>
    </w:p>
    <w:p w14:paraId="769313DA" w14:textId="3684AF41" w:rsidR="007671A2" w:rsidRDefault="007671A2" w:rsidP="00BA1806">
      <w:pPr>
        <w:jc w:val="left"/>
      </w:pPr>
    </w:p>
    <w:p w14:paraId="1B441B78" w14:textId="77777777" w:rsidR="007671A2" w:rsidRDefault="007671A2" w:rsidP="00BA1806">
      <w:pPr>
        <w:jc w:val="left"/>
      </w:pPr>
    </w:p>
    <w:p w14:paraId="59BA2DDC" w14:textId="1EDE8FAE" w:rsidR="007671A2" w:rsidRDefault="007671A2">
      <w:pPr>
        <w:jc w:val="left"/>
      </w:pPr>
      <w:r>
        <w:br w:type="page"/>
      </w:r>
    </w:p>
    <w:p w14:paraId="05E76DAB" w14:textId="7A84FA1F" w:rsidR="00E00971" w:rsidRDefault="00E00971" w:rsidP="00E00971">
      <w:pPr>
        <w:pStyle w:val="Heading1"/>
      </w:pPr>
      <w:bookmarkStart w:id="15" w:name="_Toc40730878"/>
      <w:r>
        <w:lastRenderedPageBreak/>
        <w:t>References</w:t>
      </w:r>
      <w:bookmarkEnd w:id="15"/>
    </w:p>
    <w:p w14:paraId="356F9E23" w14:textId="77777777" w:rsidR="003E5958" w:rsidRPr="003E5958" w:rsidRDefault="00E00971" w:rsidP="003E5958">
      <w:pPr>
        <w:pStyle w:val="EndNoteBibliography"/>
        <w:ind w:left="720" w:hanging="720"/>
      </w:pPr>
      <w:r>
        <w:fldChar w:fldCharType="begin"/>
      </w:r>
      <w:r>
        <w:instrText xml:space="preserve"> ADDIN EN.REFLIST </w:instrText>
      </w:r>
      <w:r>
        <w:fldChar w:fldCharType="end"/>
      </w:r>
      <w:r w:rsidR="003E5958" w:rsidRPr="003E5958">
        <w:t>[1]</w:t>
      </w:r>
      <w:r w:rsidR="003E5958" w:rsidRPr="003E5958">
        <w:tab/>
        <w:t xml:space="preserve">C. Renton, "Project Outline," in </w:t>
      </w:r>
      <w:r w:rsidR="003E5958" w:rsidRPr="003E5958">
        <w:rPr>
          <w:i/>
        </w:rPr>
        <w:t>MCHA3500 Semester 2 2019</w:t>
      </w:r>
      <w:r w:rsidR="003E5958" w:rsidRPr="003E5958">
        <w:t>, ed: The University of Newcastle, 2019.</w:t>
      </w:r>
    </w:p>
    <w:p w14:paraId="4DD12287" w14:textId="4F8A76F9" w:rsidR="00E00971" w:rsidRDefault="00E00971" w:rsidP="007671A2">
      <w:pPr>
        <w:pStyle w:val="EndNoteBibliography"/>
        <w:ind w:left="720" w:hanging="720"/>
      </w:pPr>
    </w:p>
    <w:sectPr w:rsidR="00E00971" w:rsidSect="00844C8D">
      <w:footerReference w:type="default" r:id="rId10"/>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0FE6" w14:textId="77777777" w:rsidR="007E1571" w:rsidRDefault="007E1571" w:rsidP="008C171A">
      <w:pPr>
        <w:spacing w:after="0" w:line="240" w:lineRule="auto"/>
      </w:pPr>
      <w:r>
        <w:separator/>
      </w:r>
    </w:p>
  </w:endnote>
  <w:endnote w:type="continuationSeparator" w:id="0">
    <w:p w14:paraId="4D6C6373" w14:textId="77777777" w:rsidR="007E1571" w:rsidRDefault="007E1571" w:rsidP="008C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508033"/>
      <w:docPartObj>
        <w:docPartGallery w:val="Page Numbers (Bottom of Page)"/>
        <w:docPartUnique/>
      </w:docPartObj>
    </w:sdtPr>
    <w:sdtEndPr>
      <w:rPr>
        <w:noProof/>
      </w:rPr>
    </w:sdtEndPr>
    <w:sdtContent>
      <w:p w14:paraId="4B10119F" w14:textId="650FAEF3" w:rsidR="00280750" w:rsidRDefault="00280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11DC9" w14:textId="77777777" w:rsidR="00280750" w:rsidRDefault="00280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90FA0" w14:textId="77777777" w:rsidR="007E1571" w:rsidRDefault="007E1571" w:rsidP="008C171A">
      <w:pPr>
        <w:spacing w:after="0" w:line="240" w:lineRule="auto"/>
      </w:pPr>
      <w:r>
        <w:separator/>
      </w:r>
    </w:p>
  </w:footnote>
  <w:footnote w:type="continuationSeparator" w:id="0">
    <w:p w14:paraId="4F321BF9" w14:textId="77777777" w:rsidR="007E1571" w:rsidRDefault="007E1571" w:rsidP="008C171A">
      <w:pPr>
        <w:spacing w:after="0" w:line="240" w:lineRule="auto"/>
      </w:pPr>
      <w:r>
        <w:continuationSeparator/>
      </w:r>
    </w:p>
  </w:footnote>
  <w:footnote w:id="1">
    <w:p w14:paraId="45FC933B" w14:textId="192C2ACD" w:rsidR="00280750" w:rsidRDefault="00280750">
      <w:pPr>
        <w:pStyle w:val="FootnoteText"/>
      </w:pPr>
      <w:r>
        <w:rPr>
          <w:rStyle w:val="FootnoteReference"/>
        </w:rPr>
        <w:footnoteRef/>
      </w:r>
      <w:r>
        <w:t xml:space="preserve"> 3k modelling notes</w:t>
      </w:r>
    </w:p>
  </w:footnote>
  <w:footnote w:id="2">
    <w:p w14:paraId="250E80D5" w14:textId="41F4408B" w:rsidR="00280750" w:rsidRDefault="00280750">
      <w:pPr>
        <w:pStyle w:val="FootnoteText"/>
      </w:pPr>
      <w:r>
        <w:rPr>
          <w:rStyle w:val="FootnoteReference"/>
        </w:rPr>
        <w:footnoteRef/>
      </w:r>
      <w:r>
        <w:t xml:space="preserve"> Linearity in velocity occurs when the magnitudes are significantly below the speed of light. 3k notes</w:t>
      </w:r>
    </w:p>
  </w:footnote>
  <w:footnote w:id="3">
    <w:p w14:paraId="52C8840F" w14:textId="050D6ABF" w:rsidR="00280750" w:rsidRDefault="00280750">
      <w:pPr>
        <w:pStyle w:val="FootnoteText"/>
      </w:pPr>
      <w:r>
        <w:rPr>
          <w:rStyle w:val="FootnoteReference"/>
        </w:rPr>
        <w:footnoteRef/>
      </w:r>
      <w:r>
        <w:t xml:space="preserve"> 2k 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588"/>
    <w:multiLevelType w:val="hybridMultilevel"/>
    <w:tmpl w:val="81784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BB2F62"/>
    <w:multiLevelType w:val="hybridMultilevel"/>
    <w:tmpl w:val="C268979A"/>
    <w:lvl w:ilvl="0" w:tplc="CE7055C4">
      <w:start w:val="1"/>
      <w:numFmt w:val="decimal"/>
      <w:lvlText w:val="(%1)"/>
      <w:lvlJc w:val="left"/>
      <w:pPr>
        <w:ind w:left="1080" w:hanging="360"/>
      </w:pPr>
      <w:rPr>
        <w:rFonts w:hint="default"/>
        <w:b/>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2A5E41"/>
    <w:multiLevelType w:val="hybridMultilevel"/>
    <w:tmpl w:val="1FF09814"/>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9D67D5"/>
    <w:multiLevelType w:val="hybridMultilevel"/>
    <w:tmpl w:val="5F6AED9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C38B7"/>
    <w:multiLevelType w:val="multilevel"/>
    <w:tmpl w:val="44CE05C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075798"/>
    <w:multiLevelType w:val="hybridMultilevel"/>
    <w:tmpl w:val="FBCA331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937C3"/>
    <w:multiLevelType w:val="hybridMultilevel"/>
    <w:tmpl w:val="4064C34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0B62B7"/>
    <w:multiLevelType w:val="hybridMultilevel"/>
    <w:tmpl w:val="7BFC165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D2D69"/>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137A89"/>
    <w:multiLevelType w:val="hybridMultilevel"/>
    <w:tmpl w:val="DE2E05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2E3DD6"/>
    <w:multiLevelType w:val="hybridMultilevel"/>
    <w:tmpl w:val="C2966E4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A467F4"/>
    <w:multiLevelType w:val="hybridMultilevel"/>
    <w:tmpl w:val="E124E5DA"/>
    <w:lvl w:ilvl="0" w:tplc="DF0C7988">
      <w:start w:val="1"/>
      <w:numFmt w:val="decimal"/>
      <w:lvlText w:val="(A%1)"/>
      <w:lvlJc w:val="center"/>
      <w:pPr>
        <w:ind w:left="720" w:hanging="360"/>
      </w:pPr>
      <w:rPr>
        <w:rFonts w:ascii="CMU Serif" w:hAnsi="CMU Serif" w:cs="CMU Serif"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8A5779"/>
    <w:multiLevelType w:val="hybridMultilevel"/>
    <w:tmpl w:val="9AE27A6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4605E"/>
    <w:multiLevelType w:val="hybridMultilevel"/>
    <w:tmpl w:val="A5B49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9A4B4B"/>
    <w:multiLevelType w:val="hybridMultilevel"/>
    <w:tmpl w:val="8592BCC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96219A"/>
    <w:multiLevelType w:val="hybridMultilevel"/>
    <w:tmpl w:val="83C6C50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AB344A"/>
    <w:multiLevelType w:val="hybridMultilevel"/>
    <w:tmpl w:val="0816AD3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CF1E91"/>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E94D37"/>
    <w:multiLevelType w:val="hybridMultilevel"/>
    <w:tmpl w:val="FF561DD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313B39"/>
    <w:multiLevelType w:val="hybridMultilevel"/>
    <w:tmpl w:val="8DCE9F52"/>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BD02E6"/>
    <w:multiLevelType w:val="hybridMultilevel"/>
    <w:tmpl w:val="3576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062AFE"/>
    <w:multiLevelType w:val="hybridMultilevel"/>
    <w:tmpl w:val="01B244C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46D01"/>
    <w:multiLevelType w:val="hybridMultilevel"/>
    <w:tmpl w:val="40BE438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745C62"/>
    <w:multiLevelType w:val="hybridMultilevel"/>
    <w:tmpl w:val="6112628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8D43F4"/>
    <w:multiLevelType w:val="hybridMultilevel"/>
    <w:tmpl w:val="AC30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2B2C05"/>
    <w:multiLevelType w:val="hybridMultilevel"/>
    <w:tmpl w:val="3E301F16"/>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1E261F"/>
    <w:multiLevelType w:val="hybridMultilevel"/>
    <w:tmpl w:val="6244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CB42C8"/>
    <w:multiLevelType w:val="hybridMultilevel"/>
    <w:tmpl w:val="82BE52E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2EE02F9"/>
    <w:multiLevelType w:val="hybridMultilevel"/>
    <w:tmpl w:val="70A02B4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B75096"/>
    <w:multiLevelType w:val="hybridMultilevel"/>
    <w:tmpl w:val="F1DC1C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0D793C"/>
    <w:multiLevelType w:val="hybridMultilevel"/>
    <w:tmpl w:val="F846580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AD77EB"/>
    <w:multiLevelType w:val="hybridMultilevel"/>
    <w:tmpl w:val="08AE4C1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250438"/>
    <w:multiLevelType w:val="hybridMultilevel"/>
    <w:tmpl w:val="2618AC2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9D31A2"/>
    <w:multiLevelType w:val="hybridMultilevel"/>
    <w:tmpl w:val="E9C8509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A865C7"/>
    <w:multiLevelType w:val="hybridMultilevel"/>
    <w:tmpl w:val="103A067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A9652D"/>
    <w:multiLevelType w:val="hybridMultilevel"/>
    <w:tmpl w:val="AF76CF7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5D4DA0"/>
    <w:multiLevelType w:val="hybridMultilevel"/>
    <w:tmpl w:val="8D8CA38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C872838"/>
    <w:multiLevelType w:val="hybridMultilevel"/>
    <w:tmpl w:val="799822A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6"/>
  </w:num>
  <w:num w:numId="3">
    <w:abstractNumId w:val="36"/>
  </w:num>
  <w:num w:numId="4">
    <w:abstractNumId w:val="1"/>
  </w:num>
  <w:num w:numId="5">
    <w:abstractNumId w:val="27"/>
  </w:num>
  <w:num w:numId="6">
    <w:abstractNumId w:val="30"/>
  </w:num>
  <w:num w:numId="7">
    <w:abstractNumId w:val="8"/>
  </w:num>
  <w:num w:numId="8">
    <w:abstractNumId w:val="17"/>
  </w:num>
  <w:num w:numId="9">
    <w:abstractNumId w:val="19"/>
  </w:num>
  <w:num w:numId="10">
    <w:abstractNumId w:val="24"/>
  </w:num>
  <w:num w:numId="11">
    <w:abstractNumId w:val="20"/>
  </w:num>
  <w:num w:numId="12">
    <w:abstractNumId w:val="25"/>
  </w:num>
  <w:num w:numId="13">
    <w:abstractNumId w:val="5"/>
  </w:num>
  <w:num w:numId="14">
    <w:abstractNumId w:val="21"/>
  </w:num>
  <w:num w:numId="15">
    <w:abstractNumId w:val="37"/>
  </w:num>
  <w:num w:numId="16">
    <w:abstractNumId w:val="34"/>
  </w:num>
  <w:num w:numId="17">
    <w:abstractNumId w:val="22"/>
  </w:num>
  <w:num w:numId="18">
    <w:abstractNumId w:val="7"/>
  </w:num>
  <w:num w:numId="19">
    <w:abstractNumId w:val="35"/>
  </w:num>
  <w:num w:numId="20">
    <w:abstractNumId w:val="32"/>
  </w:num>
  <w:num w:numId="21">
    <w:abstractNumId w:val="9"/>
  </w:num>
  <w:num w:numId="22">
    <w:abstractNumId w:val="0"/>
  </w:num>
  <w:num w:numId="23">
    <w:abstractNumId w:val="13"/>
  </w:num>
  <w:num w:numId="24">
    <w:abstractNumId w:val="12"/>
  </w:num>
  <w:num w:numId="25">
    <w:abstractNumId w:val="18"/>
  </w:num>
  <w:num w:numId="26">
    <w:abstractNumId w:val="2"/>
  </w:num>
  <w:num w:numId="27">
    <w:abstractNumId w:val="28"/>
  </w:num>
  <w:num w:numId="28">
    <w:abstractNumId w:val="3"/>
  </w:num>
  <w:num w:numId="29">
    <w:abstractNumId w:val="11"/>
  </w:num>
  <w:num w:numId="30">
    <w:abstractNumId w:val="10"/>
  </w:num>
  <w:num w:numId="31">
    <w:abstractNumId w:val="29"/>
  </w:num>
  <w:num w:numId="32">
    <w:abstractNumId w:val="15"/>
  </w:num>
  <w:num w:numId="33">
    <w:abstractNumId w:val="23"/>
  </w:num>
  <w:num w:numId="34">
    <w:abstractNumId w:val="6"/>
  </w:num>
  <w:num w:numId="35">
    <w:abstractNumId w:val="31"/>
  </w:num>
  <w:num w:numId="36">
    <w:abstractNumId w:val="14"/>
  </w:num>
  <w:num w:numId="37">
    <w:abstractNumId w:val="33"/>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MU Serif&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9a0d2965d52hevzzzppazirevvz9zxs9ee&quot;&gt;My EndNote Library&lt;record-ids&gt;&lt;item&gt;6&lt;/item&gt;&lt;/record-ids&gt;&lt;/item&gt;&lt;/Libraries&gt;"/>
  </w:docVars>
  <w:rsids>
    <w:rsidRoot w:val="00464C44"/>
    <w:rsid w:val="00006EEE"/>
    <w:rsid w:val="00021579"/>
    <w:rsid w:val="0002319C"/>
    <w:rsid w:val="00030E8F"/>
    <w:rsid w:val="00035BD8"/>
    <w:rsid w:val="00041420"/>
    <w:rsid w:val="00041AD3"/>
    <w:rsid w:val="000728A5"/>
    <w:rsid w:val="00082FC3"/>
    <w:rsid w:val="000970C0"/>
    <w:rsid w:val="000B35B3"/>
    <w:rsid w:val="000D14D7"/>
    <w:rsid w:val="000D7F31"/>
    <w:rsid w:val="000E7AD0"/>
    <w:rsid w:val="000F2654"/>
    <w:rsid w:val="00107C41"/>
    <w:rsid w:val="00131DA5"/>
    <w:rsid w:val="00144B06"/>
    <w:rsid w:val="00144F2F"/>
    <w:rsid w:val="00170250"/>
    <w:rsid w:val="001C750B"/>
    <w:rsid w:val="001D57BA"/>
    <w:rsid w:val="001F3393"/>
    <w:rsid w:val="00202FD3"/>
    <w:rsid w:val="00204D34"/>
    <w:rsid w:val="002428E7"/>
    <w:rsid w:val="00252EFE"/>
    <w:rsid w:val="00253174"/>
    <w:rsid w:val="00280750"/>
    <w:rsid w:val="002A17BD"/>
    <w:rsid w:val="002A4B9D"/>
    <w:rsid w:val="002B6F4C"/>
    <w:rsid w:val="002F2910"/>
    <w:rsid w:val="003049BD"/>
    <w:rsid w:val="0030502F"/>
    <w:rsid w:val="00313CD8"/>
    <w:rsid w:val="003228A4"/>
    <w:rsid w:val="00334FAD"/>
    <w:rsid w:val="00367A7A"/>
    <w:rsid w:val="00374421"/>
    <w:rsid w:val="003D42CD"/>
    <w:rsid w:val="003E5958"/>
    <w:rsid w:val="004176A6"/>
    <w:rsid w:val="00446DA8"/>
    <w:rsid w:val="00464C44"/>
    <w:rsid w:val="004729FF"/>
    <w:rsid w:val="00477603"/>
    <w:rsid w:val="0048128D"/>
    <w:rsid w:val="0049092D"/>
    <w:rsid w:val="0049388A"/>
    <w:rsid w:val="00493DCA"/>
    <w:rsid w:val="004C0235"/>
    <w:rsid w:val="004C45AE"/>
    <w:rsid w:val="004F1184"/>
    <w:rsid w:val="00503248"/>
    <w:rsid w:val="00570E4A"/>
    <w:rsid w:val="00582115"/>
    <w:rsid w:val="00593E50"/>
    <w:rsid w:val="00593EE4"/>
    <w:rsid w:val="005C15D3"/>
    <w:rsid w:val="005D6F29"/>
    <w:rsid w:val="005E3118"/>
    <w:rsid w:val="006056AD"/>
    <w:rsid w:val="00605DB6"/>
    <w:rsid w:val="006115C5"/>
    <w:rsid w:val="006312BA"/>
    <w:rsid w:val="00642B24"/>
    <w:rsid w:val="006A2D0B"/>
    <w:rsid w:val="006B0C12"/>
    <w:rsid w:val="006C52D5"/>
    <w:rsid w:val="006D525F"/>
    <w:rsid w:val="00702FA6"/>
    <w:rsid w:val="00707D3C"/>
    <w:rsid w:val="00714F09"/>
    <w:rsid w:val="007371CB"/>
    <w:rsid w:val="007671A2"/>
    <w:rsid w:val="00792725"/>
    <w:rsid w:val="007A1056"/>
    <w:rsid w:val="007B014F"/>
    <w:rsid w:val="007B1A84"/>
    <w:rsid w:val="007B21E7"/>
    <w:rsid w:val="007D4F87"/>
    <w:rsid w:val="007E1571"/>
    <w:rsid w:val="008040E0"/>
    <w:rsid w:val="0080568F"/>
    <w:rsid w:val="00844C8D"/>
    <w:rsid w:val="00852FB4"/>
    <w:rsid w:val="008620BD"/>
    <w:rsid w:val="00881B2A"/>
    <w:rsid w:val="00881F61"/>
    <w:rsid w:val="008A08A8"/>
    <w:rsid w:val="008A62F9"/>
    <w:rsid w:val="008B2092"/>
    <w:rsid w:val="008C171A"/>
    <w:rsid w:val="008C421D"/>
    <w:rsid w:val="008C7027"/>
    <w:rsid w:val="008D0878"/>
    <w:rsid w:val="008E192B"/>
    <w:rsid w:val="008F4E2D"/>
    <w:rsid w:val="00945852"/>
    <w:rsid w:val="00960211"/>
    <w:rsid w:val="0097016F"/>
    <w:rsid w:val="009852C7"/>
    <w:rsid w:val="00991296"/>
    <w:rsid w:val="00996437"/>
    <w:rsid w:val="009A2851"/>
    <w:rsid w:val="009B6154"/>
    <w:rsid w:val="009D2E0C"/>
    <w:rsid w:val="009F01A1"/>
    <w:rsid w:val="00A15166"/>
    <w:rsid w:val="00A1695E"/>
    <w:rsid w:val="00A17C6A"/>
    <w:rsid w:val="00A20FC9"/>
    <w:rsid w:val="00A222F4"/>
    <w:rsid w:val="00A469A0"/>
    <w:rsid w:val="00A5162C"/>
    <w:rsid w:val="00A60DFD"/>
    <w:rsid w:val="00A75FDA"/>
    <w:rsid w:val="00A81A95"/>
    <w:rsid w:val="00A909F1"/>
    <w:rsid w:val="00A9579B"/>
    <w:rsid w:val="00AA73B8"/>
    <w:rsid w:val="00AB60E9"/>
    <w:rsid w:val="00AD0DCC"/>
    <w:rsid w:val="00AE06A0"/>
    <w:rsid w:val="00AF7824"/>
    <w:rsid w:val="00B04AE1"/>
    <w:rsid w:val="00B06963"/>
    <w:rsid w:val="00B0740D"/>
    <w:rsid w:val="00B47688"/>
    <w:rsid w:val="00B60965"/>
    <w:rsid w:val="00B81B75"/>
    <w:rsid w:val="00BA1806"/>
    <w:rsid w:val="00BD3D98"/>
    <w:rsid w:val="00BE4253"/>
    <w:rsid w:val="00BF7A9F"/>
    <w:rsid w:val="00C05F5B"/>
    <w:rsid w:val="00C13AB6"/>
    <w:rsid w:val="00C305B6"/>
    <w:rsid w:val="00C54C24"/>
    <w:rsid w:val="00C6480B"/>
    <w:rsid w:val="00C90ED7"/>
    <w:rsid w:val="00CA2157"/>
    <w:rsid w:val="00CB24ED"/>
    <w:rsid w:val="00CC33F6"/>
    <w:rsid w:val="00CD59FA"/>
    <w:rsid w:val="00CE30A2"/>
    <w:rsid w:val="00D17F02"/>
    <w:rsid w:val="00D21DC4"/>
    <w:rsid w:val="00D37C93"/>
    <w:rsid w:val="00D65215"/>
    <w:rsid w:val="00D7309C"/>
    <w:rsid w:val="00D836E2"/>
    <w:rsid w:val="00D87208"/>
    <w:rsid w:val="00D90627"/>
    <w:rsid w:val="00D97D14"/>
    <w:rsid w:val="00DA3114"/>
    <w:rsid w:val="00DA4F99"/>
    <w:rsid w:val="00DB55B6"/>
    <w:rsid w:val="00DC7361"/>
    <w:rsid w:val="00DE417D"/>
    <w:rsid w:val="00DE4E8C"/>
    <w:rsid w:val="00DE546C"/>
    <w:rsid w:val="00E00971"/>
    <w:rsid w:val="00E00EF1"/>
    <w:rsid w:val="00E062E4"/>
    <w:rsid w:val="00E13F89"/>
    <w:rsid w:val="00E34EF9"/>
    <w:rsid w:val="00E36F2A"/>
    <w:rsid w:val="00E70917"/>
    <w:rsid w:val="00E7164A"/>
    <w:rsid w:val="00E71763"/>
    <w:rsid w:val="00E74E78"/>
    <w:rsid w:val="00E906FE"/>
    <w:rsid w:val="00E90C36"/>
    <w:rsid w:val="00EA4D01"/>
    <w:rsid w:val="00EA54B7"/>
    <w:rsid w:val="00EB4B63"/>
    <w:rsid w:val="00EB629A"/>
    <w:rsid w:val="00EE53AD"/>
    <w:rsid w:val="00EE76B1"/>
    <w:rsid w:val="00F20122"/>
    <w:rsid w:val="00F237F8"/>
    <w:rsid w:val="00F24D83"/>
    <w:rsid w:val="00F347A4"/>
    <w:rsid w:val="00F76B83"/>
    <w:rsid w:val="00F85FD9"/>
    <w:rsid w:val="00FB5CA9"/>
    <w:rsid w:val="00FC11E6"/>
    <w:rsid w:val="00FC42FD"/>
    <w:rsid w:val="00FF3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DDE7C"/>
  <w15:chartTrackingRefBased/>
  <w15:docId w15:val="{1127FC09-EB94-42F7-9BC0-AE6F309E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4A"/>
    <w:pPr>
      <w:jc w:val="both"/>
    </w:pPr>
    <w:rPr>
      <w:rFonts w:ascii="CMU Serif" w:hAnsi="CMU Serif"/>
    </w:rPr>
  </w:style>
  <w:style w:type="paragraph" w:styleId="Heading1">
    <w:name w:val="heading 1"/>
    <w:basedOn w:val="Normal"/>
    <w:next w:val="Normal"/>
    <w:link w:val="Heading1Char"/>
    <w:uiPriority w:val="9"/>
    <w:qFormat/>
    <w:rsid w:val="00E70917"/>
    <w:pPr>
      <w:keepNext/>
      <w:keepLines/>
      <w:numPr>
        <w:numId w:val="1"/>
      </w:numPr>
      <w:spacing w:before="240" w:after="0"/>
      <w:outlineLvl w:val="0"/>
    </w:pPr>
    <w:rPr>
      <w:rFonts w:ascii="CMU Sans Serif" w:eastAsiaTheme="majorEastAsia" w:hAnsi="CMU Sans Serif"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10"/>
    <w:pPr>
      <w:keepNext/>
      <w:keepLines/>
      <w:numPr>
        <w:ilvl w:val="1"/>
        <w:numId w:val="1"/>
      </w:numPr>
      <w:spacing w:before="40" w:after="0"/>
      <w:outlineLvl w:val="1"/>
    </w:pPr>
    <w:rPr>
      <w:rFonts w:ascii="CMU Sans Serif" w:eastAsiaTheme="majorEastAsia" w:hAnsi="CMU Sans Serif"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910"/>
    <w:pPr>
      <w:keepNext/>
      <w:keepLines/>
      <w:numPr>
        <w:ilvl w:val="2"/>
        <w:numId w:val="1"/>
      </w:numPr>
      <w:spacing w:before="40" w:after="0"/>
      <w:outlineLvl w:val="2"/>
    </w:pPr>
    <w:rPr>
      <w:rFonts w:ascii="CMU Sans Serif" w:eastAsiaTheme="majorEastAsia" w:hAnsi="CMU Sans Serif"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4C4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4C4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4C4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4C4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4C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4C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17"/>
    <w:rPr>
      <w:rFonts w:ascii="CMU Sans Serif" w:eastAsiaTheme="majorEastAsia" w:hAnsi="CMU Sans Serif" w:cstheme="majorBidi"/>
      <w:color w:val="2F5496" w:themeColor="accent1" w:themeShade="BF"/>
      <w:sz w:val="32"/>
      <w:szCs w:val="32"/>
    </w:rPr>
  </w:style>
  <w:style w:type="character" w:customStyle="1" w:styleId="Heading2Char">
    <w:name w:val="Heading 2 Char"/>
    <w:basedOn w:val="DefaultParagraphFont"/>
    <w:link w:val="Heading2"/>
    <w:uiPriority w:val="9"/>
    <w:rsid w:val="002F2910"/>
    <w:rPr>
      <w:rFonts w:ascii="CMU Sans Serif" w:eastAsiaTheme="majorEastAsia" w:hAnsi="CMU Sans Serif" w:cstheme="majorBidi"/>
      <w:color w:val="2F5496" w:themeColor="accent1" w:themeShade="BF"/>
      <w:sz w:val="26"/>
      <w:szCs w:val="26"/>
    </w:rPr>
  </w:style>
  <w:style w:type="character" w:customStyle="1" w:styleId="Heading3Char">
    <w:name w:val="Heading 3 Char"/>
    <w:basedOn w:val="DefaultParagraphFont"/>
    <w:link w:val="Heading3"/>
    <w:uiPriority w:val="9"/>
    <w:rsid w:val="002F2910"/>
    <w:rPr>
      <w:rFonts w:ascii="CMU Sans Serif" w:eastAsiaTheme="majorEastAsia" w:hAnsi="CMU Sans Serif"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4C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4C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4C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4C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4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4C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2157"/>
    <w:pPr>
      <w:spacing w:after="0" w:line="240" w:lineRule="auto"/>
    </w:pPr>
    <w:rPr>
      <w:i/>
      <w:iCs/>
      <w:color w:val="44546A" w:themeColor="text2"/>
      <w:sz w:val="18"/>
      <w:szCs w:val="18"/>
    </w:rPr>
  </w:style>
  <w:style w:type="table" w:styleId="TableGrid">
    <w:name w:val="Table Grid"/>
    <w:basedOn w:val="TableNormal"/>
    <w:uiPriority w:val="59"/>
    <w:rsid w:val="00CD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4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44F2F"/>
    <w:pPr>
      <w:ind w:left="720"/>
      <w:contextualSpacing/>
    </w:pPr>
  </w:style>
  <w:style w:type="paragraph" w:styleId="TOCHeading">
    <w:name w:val="TOC Heading"/>
    <w:basedOn w:val="Heading1"/>
    <w:next w:val="Normal"/>
    <w:uiPriority w:val="39"/>
    <w:unhideWhenUsed/>
    <w:qFormat/>
    <w:rsid w:val="007B21E7"/>
    <w:pPr>
      <w:numPr>
        <w:numId w:val="0"/>
      </w:numPr>
      <w:jc w:val="left"/>
      <w:outlineLvl w:val="9"/>
    </w:pPr>
    <w:rPr>
      <w:lang w:val="en-US"/>
    </w:rPr>
  </w:style>
  <w:style w:type="paragraph" w:styleId="TOC1">
    <w:name w:val="toc 1"/>
    <w:basedOn w:val="Normal"/>
    <w:next w:val="Normal"/>
    <w:autoRedefine/>
    <w:uiPriority w:val="39"/>
    <w:unhideWhenUsed/>
    <w:rsid w:val="007B21E7"/>
    <w:pPr>
      <w:spacing w:after="100"/>
    </w:pPr>
  </w:style>
  <w:style w:type="character" w:styleId="Hyperlink">
    <w:name w:val="Hyperlink"/>
    <w:basedOn w:val="DefaultParagraphFont"/>
    <w:uiPriority w:val="99"/>
    <w:unhideWhenUsed/>
    <w:rsid w:val="007B21E7"/>
    <w:rPr>
      <w:color w:val="0563C1" w:themeColor="hyperlink"/>
      <w:u w:val="single"/>
    </w:rPr>
  </w:style>
  <w:style w:type="character" w:styleId="PlaceholderText">
    <w:name w:val="Placeholder Text"/>
    <w:basedOn w:val="DefaultParagraphFont"/>
    <w:uiPriority w:val="99"/>
    <w:semiHidden/>
    <w:rsid w:val="00F76B83"/>
    <w:rPr>
      <w:color w:val="808080"/>
    </w:rPr>
  </w:style>
  <w:style w:type="paragraph" w:styleId="TOC2">
    <w:name w:val="toc 2"/>
    <w:basedOn w:val="Normal"/>
    <w:next w:val="Normal"/>
    <w:autoRedefine/>
    <w:uiPriority w:val="39"/>
    <w:unhideWhenUsed/>
    <w:rsid w:val="0049388A"/>
    <w:pPr>
      <w:spacing w:after="100"/>
      <w:ind w:left="220"/>
    </w:pPr>
  </w:style>
  <w:style w:type="paragraph" w:styleId="Bibliography">
    <w:name w:val="Bibliography"/>
    <w:basedOn w:val="Normal"/>
    <w:next w:val="Normal"/>
    <w:uiPriority w:val="37"/>
    <w:unhideWhenUsed/>
    <w:rsid w:val="00D17F02"/>
  </w:style>
  <w:style w:type="paragraph" w:styleId="TOC3">
    <w:name w:val="toc 3"/>
    <w:basedOn w:val="Normal"/>
    <w:next w:val="Normal"/>
    <w:autoRedefine/>
    <w:uiPriority w:val="39"/>
    <w:unhideWhenUsed/>
    <w:rsid w:val="006056AD"/>
    <w:pPr>
      <w:spacing w:after="100"/>
      <w:ind w:left="440"/>
    </w:pPr>
  </w:style>
  <w:style w:type="paragraph" w:styleId="FootnoteText">
    <w:name w:val="footnote text"/>
    <w:basedOn w:val="Normal"/>
    <w:link w:val="FootnoteTextChar"/>
    <w:uiPriority w:val="99"/>
    <w:semiHidden/>
    <w:unhideWhenUsed/>
    <w:rsid w:val="008C1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1A"/>
    <w:rPr>
      <w:rFonts w:ascii="CMU Serif" w:hAnsi="CMU Serif"/>
      <w:sz w:val="20"/>
      <w:szCs w:val="20"/>
    </w:rPr>
  </w:style>
  <w:style w:type="character" w:styleId="FootnoteReference">
    <w:name w:val="footnote reference"/>
    <w:basedOn w:val="DefaultParagraphFont"/>
    <w:uiPriority w:val="99"/>
    <w:semiHidden/>
    <w:unhideWhenUsed/>
    <w:rsid w:val="008C171A"/>
    <w:rPr>
      <w:vertAlign w:val="superscript"/>
    </w:rPr>
  </w:style>
  <w:style w:type="paragraph" w:customStyle="1" w:styleId="EndNoteBibliographyTitle">
    <w:name w:val="EndNote Bibliography Title"/>
    <w:basedOn w:val="Normal"/>
    <w:link w:val="EndNoteBibliographyTitleChar"/>
    <w:rsid w:val="00E00971"/>
    <w:pPr>
      <w:spacing w:after="0"/>
      <w:jc w:val="center"/>
    </w:pPr>
    <w:rPr>
      <w:rFonts w:cs="CMU Serif"/>
      <w:noProof/>
      <w:lang w:val="en-US"/>
    </w:rPr>
  </w:style>
  <w:style w:type="character" w:customStyle="1" w:styleId="EndNoteBibliographyTitleChar">
    <w:name w:val="EndNote Bibliography Title Char"/>
    <w:basedOn w:val="DefaultParagraphFont"/>
    <w:link w:val="EndNoteBibliographyTitle"/>
    <w:rsid w:val="00E00971"/>
    <w:rPr>
      <w:rFonts w:ascii="CMU Serif" w:hAnsi="CMU Serif" w:cs="CMU Serif"/>
      <w:noProof/>
      <w:lang w:val="en-US"/>
    </w:rPr>
  </w:style>
  <w:style w:type="paragraph" w:customStyle="1" w:styleId="EndNoteBibliography">
    <w:name w:val="EndNote Bibliography"/>
    <w:basedOn w:val="Normal"/>
    <w:link w:val="EndNoteBibliographyChar"/>
    <w:rsid w:val="00E00971"/>
    <w:pPr>
      <w:spacing w:line="240" w:lineRule="auto"/>
    </w:pPr>
    <w:rPr>
      <w:rFonts w:cs="CMU Serif"/>
      <w:noProof/>
      <w:lang w:val="en-US"/>
    </w:rPr>
  </w:style>
  <w:style w:type="character" w:customStyle="1" w:styleId="EndNoteBibliographyChar">
    <w:name w:val="EndNote Bibliography Char"/>
    <w:basedOn w:val="DefaultParagraphFont"/>
    <w:link w:val="EndNoteBibliography"/>
    <w:rsid w:val="00E00971"/>
    <w:rPr>
      <w:rFonts w:ascii="CMU Serif" w:hAnsi="CMU Serif" w:cs="CMU Serif"/>
      <w:noProof/>
      <w:lang w:val="en-US"/>
    </w:rPr>
  </w:style>
  <w:style w:type="paragraph" w:styleId="Header">
    <w:name w:val="header"/>
    <w:basedOn w:val="Normal"/>
    <w:link w:val="HeaderChar"/>
    <w:uiPriority w:val="99"/>
    <w:unhideWhenUsed/>
    <w:rsid w:val="008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C8D"/>
    <w:rPr>
      <w:rFonts w:ascii="CMU Serif" w:hAnsi="CMU Serif"/>
    </w:rPr>
  </w:style>
  <w:style w:type="paragraph" w:styleId="Footer">
    <w:name w:val="footer"/>
    <w:basedOn w:val="Normal"/>
    <w:link w:val="FooterChar"/>
    <w:uiPriority w:val="99"/>
    <w:unhideWhenUsed/>
    <w:rsid w:val="008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C8D"/>
    <w:rPr>
      <w:rFonts w:ascii="CMU Serif" w:hAnsi="CMU Serif"/>
    </w:rPr>
  </w:style>
  <w:style w:type="paragraph" w:styleId="NoSpacing">
    <w:name w:val="No Spacing"/>
    <w:link w:val="NoSpacingChar"/>
    <w:uiPriority w:val="1"/>
    <w:qFormat/>
    <w:rsid w:val="004776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603"/>
    <w:rPr>
      <w:rFonts w:eastAsiaTheme="minorEastAsia"/>
      <w:lang w:val="en-US"/>
    </w:rPr>
  </w:style>
  <w:style w:type="paragraph" w:styleId="EndnoteText">
    <w:name w:val="endnote text"/>
    <w:basedOn w:val="Normal"/>
    <w:link w:val="EndnoteTextChar"/>
    <w:uiPriority w:val="99"/>
    <w:semiHidden/>
    <w:unhideWhenUsed/>
    <w:rsid w:val="00EB4B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B63"/>
    <w:rPr>
      <w:rFonts w:ascii="CMU Serif" w:hAnsi="CMU Serif"/>
      <w:sz w:val="20"/>
      <w:szCs w:val="20"/>
    </w:rPr>
  </w:style>
  <w:style w:type="character" w:styleId="EndnoteReference">
    <w:name w:val="endnote reference"/>
    <w:basedOn w:val="DefaultParagraphFont"/>
    <w:uiPriority w:val="99"/>
    <w:semiHidden/>
    <w:unhideWhenUsed/>
    <w:rsid w:val="00EB4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520">
      <w:bodyDiv w:val="1"/>
      <w:marLeft w:val="0"/>
      <w:marRight w:val="0"/>
      <w:marTop w:val="0"/>
      <w:marBottom w:val="0"/>
      <w:divBdr>
        <w:top w:val="none" w:sz="0" w:space="0" w:color="auto"/>
        <w:left w:val="none" w:sz="0" w:space="0" w:color="auto"/>
        <w:bottom w:val="none" w:sz="0" w:space="0" w:color="auto"/>
        <w:right w:val="none" w:sz="0" w:space="0" w:color="auto"/>
      </w:divBdr>
    </w:div>
    <w:div w:id="20788433">
      <w:bodyDiv w:val="1"/>
      <w:marLeft w:val="0"/>
      <w:marRight w:val="0"/>
      <w:marTop w:val="0"/>
      <w:marBottom w:val="0"/>
      <w:divBdr>
        <w:top w:val="none" w:sz="0" w:space="0" w:color="auto"/>
        <w:left w:val="none" w:sz="0" w:space="0" w:color="auto"/>
        <w:bottom w:val="none" w:sz="0" w:space="0" w:color="auto"/>
        <w:right w:val="none" w:sz="0" w:space="0" w:color="auto"/>
      </w:divBdr>
    </w:div>
    <w:div w:id="57097198">
      <w:bodyDiv w:val="1"/>
      <w:marLeft w:val="0"/>
      <w:marRight w:val="0"/>
      <w:marTop w:val="0"/>
      <w:marBottom w:val="0"/>
      <w:divBdr>
        <w:top w:val="none" w:sz="0" w:space="0" w:color="auto"/>
        <w:left w:val="none" w:sz="0" w:space="0" w:color="auto"/>
        <w:bottom w:val="none" w:sz="0" w:space="0" w:color="auto"/>
        <w:right w:val="none" w:sz="0" w:space="0" w:color="auto"/>
      </w:divBdr>
    </w:div>
    <w:div w:id="81950078">
      <w:bodyDiv w:val="1"/>
      <w:marLeft w:val="0"/>
      <w:marRight w:val="0"/>
      <w:marTop w:val="0"/>
      <w:marBottom w:val="0"/>
      <w:divBdr>
        <w:top w:val="none" w:sz="0" w:space="0" w:color="auto"/>
        <w:left w:val="none" w:sz="0" w:space="0" w:color="auto"/>
        <w:bottom w:val="none" w:sz="0" w:space="0" w:color="auto"/>
        <w:right w:val="none" w:sz="0" w:space="0" w:color="auto"/>
      </w:divBdr>
    </w:div>
    <w:div w:id="418451600">
      <w:bodyDiv w:val="1"/>
      <w:marLeft w:val="0"/>
      <w:marRight w:val="0"/>
      <w:marTop w:val="0"/>
      <w:marBottom w:val="0"/>
      <w:divBdr>
        <w:top w:val="none" w:sz="0" w:space="0" w:color="auto"/>
        <w:left w:val="none" w:sz="0" w:space="0" w:color="auto"/>
        <w:bottom w:val="none" w:sz="0" w:space="0" w:color="auto"/>
        <w:right w:val="none" w:sz="0" w:space="0" w:color="auto"/>
      </w:divBdr>
    </w:div>
    <w:div w:id="592055580">
      <w:bodyDiv w:val="1"/>
      <w:marLeft w:val="0"/>
      <w:marRight w:val="0"/>
      <w:marTop w:val="0"/>
      <w:marBottom w:val="0"/>
      <w:divBdr>
        <w:top w:val="none" w:sz="0" w:space="0" w:color="auto"/>
        <w:left w:val="none" w:sz="0" w:space="0" w:color="auto"/>
        <w:bottom w:val="none" w:sz="0" w:space="0" w:color="auto"/>
        <w:right w:val="none" w:sz="0" w:space="0" w:color="auto"/>
      </w:divBdr>
    </w:div>
    <w:div w:id="608126663">
      <w:bodyDiv w:val="1"/>
      <w:marLeft w:val="0"/>
      <w:marRight w:val="0"/>
      <w:marTop w:val="0"/>
      <w:marBottom w:val="0"/>
      <w:divBdr>
        <w:top w:val="none" w:sz="0" w:space="0" w:color="auto"/>
        <w:left w:val="none" w:sz="0" w:space="0" w:color="auto"/>
        <w:bottom w:val="none" w:sz="0" w:space="0" w:color="auto"/>
        <w:right w:val="none" w:sz="0" w:space="0" w:color="auto"/>
      </w:divBdr>
    </w:div>
    <w:div w:id="629365859">
      <w:bodyDiv w:val="1"/>
      <w:marLeft w:val="0"/>
      <w:marRight w:val="0"/>
      <w:marTop w:val="0"/>
      <w:marBottom w:val="0"/>
      <w:divBdr>
        <w:top w:val="none" w:sz="0" w:space="0" w:color="auto"/>
        <w:left w:val="none" w:sz="0" w:space="0" w:color="auto"/>
        <w:bottom w:val="none" w:sz="0" w:space="0" w:color="auto"/>
        <w:right w:val="none" w:sz="0" w:space="0" w:color="auto"/>
      </w:divBdr>
    </w:div>
    <w:div w:id="793720802">
      <w:bodyDiv w:val="1"/>
      <w:marLeft w:val="0"/>
      <w:marRight w:val="0"/>
      <w:marTop w:val="0"/>
      <w:marBottom w:val="0"/>
      <w:divBdr>
        <w:top w:val="none" w:sz="0" w:space="0" w:color="auto"/>
        <w:left w:val="none" w:sz="0" w:space="0" w:color="auto"/>
        <w:bottom w:val="none" w:sz="0" w:space="0" w:color="auto"/>
        <w:right w:val="none" w:sz="0" w:space="0" w:color="auto"/>
      </w:divBdr>
    </w:div>
    <w:div w:id="814448189">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47468362">
      <w:bodyDiv w:val="1"/>
      <w:marLeft w:val="0"/>
      <w:marRight w:val="0"/>
      <w:marTop w:val="0"/>
      <w:marBottom w:val="0"/>
      <w:divBdr>
        <w:top w:val="none" w:sz="0" w:space="0" w:color="auto"/>
        <w:left w:val="none" w:sz="0" w:space="0" w:color="auto"/>
        <w:bottom w:val="none" w:sz="0" w:space="0" w:color="auto"/>
        <w:right w:val="none" w:sz="0" w:space="0" w:color="auto"/>
      </w:divBdr>
    </w:div>
    <w:div w:id="955135458">
      <w:bodyDiv w:val="1"/>
      <w:marLeft w:val="0"/>
      <w:marRight w:val="0"/>
      <w:marTop w:val="0"/>
      <w:marBottom w:val="0"/>
      <w:divBdr>
        <w:top w:val="none" w:sz="0" w:space="0" w:color="auto"/>
        <w:left w:val="none" w:sz="0" w:space="0" w:color="auto"/>
        <w:bottom w:val="none" w:sz="0" w:space="0" w:color="auto"/>
        <w:right w:val="none" w:sz="0" w:space="0" w:color="auto"/>
      </w:divBdr>
    </w:div>
    <w:div w:id="1064525589">
      <w:bodyDiv w:val="1"/>
      <w:marLeft w:val="0"/>
      <w:marRight w:val="0"/>
      <w:marTop w:val="0"/>
      <w:marBottom w:val="0"/>
      <w:divBdr>
        <w:top w:val="none" w:sz="0" w:space="0" w:color="auto"/>
        <w:left w:val="none" w:sz="0" w:space="0" w:color="auto"/>
        <w:bottom w:val="none" w:sz="0" w:space="0" w:color="auto"/>
        <w:right w:val="none" w:sz="0" w:space="0" w:color="auto"/>
      </w:divBdr>
    </w:div>
    <w:div w:id="1090199357">
      <w:bodyDiv w:val="1"/>
      <w:marLeft w:val="0"/>
      <w:marRight w:val="0"/>
      <w:marTop w:val="0"/>
      <w:marBottom w:val="0"/>
      <w:divBdr>
        <w:top w:val="none" w:sz="0" w:space="0" w:color="auto"/>
        <w:left w:val="none" w:sz="0" w:space="0" w:color="auto"/>
        <w:bottom w:val="none" w:sz="0" w:space="0" w:color="auto"/>
        <w:right w:val="none" w:sz="0" w:space="0" w:color="auto"/>
      </w:divBdr>
    </w:div>
    <w:div w:id="1169104115">
      <w:bodyDiv w:val="1"/>
      <w:marLeft w:val="0"/>
      <w:marRight w:val="0"/>
      <w:marTop w:val="0"/>
      <w:marBottom w:val="0"/>
      <w:divBdr>
        <w:top w:val="none" w:sz="0" w:space="0" w:color="auto"/>
        <w:left w:val="none" w:sz="0" w:space="0" w:color="auto"/>
        <w:bottom w:val="none" w:sz="0" w:space="0" w:color="auto"/>
        <w:right w:val="none" w:sz="0" w:space="0" w:color="auto"/>
      </w:divBdr>
    </w:div>
    <w:div w:id="1217623147">
      <w:bodyDiv w:val="1"/>
      <w:marLeft w:val="0"/>
      <w:marRight w:val="0"/>
      <w:marTop w:val="0"/>
      <w:marBottom w:val="0"/>
      <w:divBdr>
        <w:top w:val="none" w:sz="0" w:space="0" w:color="auto"/>
        <w:left w:val="none" w:sz="0" w:space="0" w:color="auto"/>
        <w:bottom w:val="none" w:sz="0" w:space="0" w:color="auto"/>
        <w:right w:val="none" w:sz="0" w:space="0" w:color="auto"/>
      </w:divBdr>
    </w:div>
    <w:div w:id="1220434894">
      <w:bodyDiv w:val="1"/>
      <w:marLeft w:val="0"/>
      <w:marRight w:val="0"/>
      <w:marTop w:val="0"/>
      <w:marBottom w:val="0"/>
      <w:divBdr>
        <w:top w:val="none" w:sz="0" w:space="0" w:color="auto"/>
        <w:left w:val="none" w:sz="0" w:space="0" w:color="auto"/>
        <w:bottom w:val="none" w:sz="0" w:space="0" w:color="auto"/>
        <w:right w:val="none" w:sz="0" w:space="0" w:color="auto"/>
      </w:divBdr>
    </w:div>
    <w:div w:id="1286158745">
      <w:bodyDiv w:val="1"/>
      <w:marLeft w:val="0"/>
      <w:marRight w:val="0"/>
      <w:marTop w:val="0"/>
      <w:marBottom w:val="0"/>
      <w:divBdr>
        <w:top w:val="none" w:sz="0" w:space="0" w:color="auto"/>
        <w:left w:val="none" w:sz="0" w:space="0" w:color="auto"/>
        <w:bottom w:val="none" w:sz="0" w:space="0" w:color="auto"/>
        <w:right w:val="none" w:sz="0" w:space="0" w:color="auto"/>
      </w:divBdr>
    </w:div>
    <w:div w:id="1420177791">
      <w:bodyDiv w:val="1"/>
      <w:marLeft w:val="0"/>
      <w:marRight w:val="0"/>
      <w:marTop w:val="0"/>
      <w:marBottom w:val="0"/>
      <w:divBdr>
        <w:top w:val="none" w:sz="0" w:space="0" w:color="auto"/>
        <w:left w:val="none" w:sz="0" w:space="0" w:color="auto"/>
        <w:bottom w:val="none" w:sz="0" w:space="0" w:color="auto"/>
        <w:right w:val="none" w:sz="0" w:space="0" w:color="auto"/>
      </w:divBdr>
    </w:div>
    <w:div w:id="1433285312">
      <w:bodyDiv w:val="1"/>
      <w:marLeft w:val="0"/>
      <w:marRight w:val="0"/>
      <w:marTop w:val="0"/>
      <w:marBottom w:val="0"/>
      <w:divBdr>
        <w:top w:val="none" w:sz="0" w:space="0" w:color="auto"/>
        <w:left w:val="none" w:sz="0" w:space="0" w:color="auto"/>
        <w:bottom w:val="none" w:sz="0" w:space="0" w:color="auto"/>
        <w:right w:val="none" w:sz="0" w:space="0" w:color="auto"/>
      </w:divBdr>
    </w:div>
    <w:div w:id="1489519309">
      <w:bodyDiv w:val="1"/>
      <w:marLeft w:val="0"/>
      <w:marRight w:val="0"/>
      <w:marTop w:val="0"/>
      <w:marBottom w:val="0"/>
      <w:divBdr>
        <w:top w:val="none" w:sz="0" w:space="0" w:color="auto"/>
        <w:left w:val="none" w:sz="0" w:space="0" w:color="auto"/>
        <w:bottom w:val="none" w:sz="0" w:space="0" w:color="auto"/>
        <w:right w:val="none" w:sz="0" w:space="0" w:color="auto"/>
      </w:divBdr>
    </w:div>
    <w:div w:id="1556619330">
      <w:bodyDiv w:val="1"/>
      <w:marLeft w:val="0"/>
      <w:marRight w:val="0"/>
      <w:marTop w:val="0"/>
      <w:marBottom w:val="0"/>
      <w:divBdr>
        <w:top w:val="none" w:sz="0" w:space="0" w:color="auto"/>
        <w:left w:val="none" w:sz="0" w:space="0" w:color="auto"/>
        <w:bottom w:val="none" w:sz="0" w:space="0" w:color="auto"/>
        <w:right w:val="none" w:sz="0" w:space="0" w:color="auto"/>
      </w:divBdr>
    </w:div>
    <w:div w:id="1570530265">
      <w:bodyDiv w:val="1"/>
      <w:marLeft w:val="0"/>
      <w:marRight w:val="0"/>
      <w:marTop w:val="0"/>
      <w:marBottom w:val="0"/>
      <w:divBdr>
        <w:top w:val="none" w:sz="0" w:space="0" w:color="auto"/>
        <w:left w:val="none" w:sz="0" w:space="0" w:color="auto"/>
        <w:bottom w:val="none" w:sz="0" w:space="0" w:color="auto"/>
        <w:right w:val="none" w:sz="0" w:space="0" w:color="auto"/>
      </w:divBdr>
    </w:div>
    <w:div w:id="1664040898">
      <w:bodyDiv w:val="1"/>
      <w:marLeft w:val="0"/>
      <w:marRight w:val="0"/>
      <w:marTop w:val="0"/>
      <w:marBottom w:val="0"/>
      <w:divBdr>
        <w:top w:val="none" w:sz="0" w:space="0" w:color="auto"/>
        <w:left w:val="none" w:sz="0" w:space="0" w:color="auto"/>
        <w:bottom w:val="none" w:sz="0" w:space="0" w:color="auto"/>
        <w:right w:val="none" w:sz="0" w:space="0" w:color="auto"/>
      </w:divBdr>
    </w:div>
    <w:div w:id="1686902440">
      <w:bodyDiv w:val="1"/>
      <w:marLeft w:val="0"/>
      <w:marRight w:val="0"/>
      <w:marTop w:val="0"/>
      <w:marBottom w:val="0"/>
      <w:divBdr>
        <w:top w:val="none" w:sz="0" w:space="0" w:color="auto"/>
        <w:left w:val="none" w:sz="0" w:space="0" w:color="auto"/>
        <w:bottom w:val="none" w:sz="0" w:space="0" w:color="auto"/>
        <w:right w:val="none" w:sz="0" w:space="0" w:color="auto"/>
      </w:divBdr>
    </w:div>
    <w:div w:id="1696419001">
      <w:bodyDiv w:val="1"/>
      <w:marLeft w:val="0"/>
      <w:marRight w:val="0"/>
      <w:marTop w:val="0"/>
      <w:marBottom w:val="0"/>
      <w:divBdr>
        <w:top w:val="none" w:sz="0" w:space="0" w:color="auto"/>
        <w:left w:val="none" w:sz="0" w:space="0" w:color="auto"/>
        <w:bottom w:val="none" w:sz="0" w:space="0" w:color="auto"/>
        <w:right w:val="none" w:sz="0" w:space="0" w:color="auto"/>
      </w:divBdr>
    </w:div>
    <w:div w:id="1846047067">
      <w:bodyDiv w:val="1"/>
      <w:marLeft w:val="0"/>
      <w:marRight w:val="0"/>
      <w:marTop w:val="0"/>
      <w:marBottom w:val="0"/>
      <w:divBdr>
        <w:top w:val="none" w:sz="0" w:space="0" w:color="auto"/>
        <w:left w:val="none" w:sz="0" w:space="0" w:color="auto"/>
        <w:bottom w:val="none" w:sz="0" w:space="0" w:color="auto"/>
        <w:right w:val="none" w:sz="0" w:space="0" w:color="auto"/>
      </w:divBdr>
    </w:div>
    <w:div w:id="1890336544">
      <w:bodyDiv w:val="1"/>
      <w:marLeft w:val="0"/>
      <w:marRight w:val="0"/>
      <w:marTop w:val="0"/>
      <w:marBottom w:val="0"/>
      <w:divBdr>
        <w:top w:val="none" w:sz="0" w:space="0" w:color="auto"/>
        <w:left w:val="none" w:sz="0" w:space="0" w:color="auto"/>
        <w:bottom w:val="none" w:sz="0" w:space="0" w:color="auto"/>
        <w:right w:val="none" w:sz="0" w:space="0" w:color="auto"/>
      </w:divBdr>
    </w:div>
    <w:div w:id="1899783608">
      <w:bodyDiv w:val="1"/>
      <w:marLeft w:val="0"/>
      <w:marRight w:val="0"/>
      <w:marTop w:val="0"/>
      <w:marBottom w:val="0"/>
      <w:divBdr>
        <w:top w:val="none" w:sz="0" w:space="0" w:color="auto"/>
        <w:left w:val="none" w:sz="0" w:space="0" w:color="auto"/>
        <w:bottom w:val="none" w:sz="0" w:space="0" w:color="auto"/>
        <w:right w:val="none" w:sz="0" w:space="0" w:color="auto"/>
      </w:divBdr>
    </w:div>
    <w:div w:id="21399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The University of Newcastle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Fai19</b:Tag>
    <b:SourceType>Misc</b:SourceType>
    <b:Guid>{D80B4C50-60A5-4E37-BF30-42A2B5E26A86}</b:Guid>
    <b:Author>
      <b:Author>
        <b:NameList>
          <b:Person>
            <b:Last>Fairclough</b:Last>
            <b:First>Alexander</b:First>
          </b:Person>
        </b:NameList>
      </b:Author>
    </b:Author>
    <b:Title>Lab 2: Euler-Lagrange modelling</b:Title>
    <b:Year>2019</b:Year>
    <b:PublicationTitle>MCHA3500 Lab Notes</b:PublicationTitle>
    <b:Publisher>The University of Newcastle</b:Publisher>
    <b:RefOrder>3</b:RefOrder>
  </b:Source>
  <b:Source>
    <b:Tag>Ale19</b:Tag>
    <b:SourceType>Misc</b:SourceType>
    <b:Guid>{A3D9A9B7-A086-4631-B9F3-DEF2BA6E8711}</b:Guid>
    <b:Author>
      <b:Author>
        <b:NameList>
          <b:Person>
            <b:Last>Fairclough</b:Last>
            <b:First>Alexander</b:First>
          </b:Person>
        </b:NameList>
      </b:Author>
    </b:Author>
    <b:Title>Lab 6: Embedded MPC design, implementation</b:Title>
    <b:PublicationTitle>MCHA3500</b:PublicationTitle>
    <b:Year>2019</b:Year>
    <b:Publisher>The University of Newcastle</b:Publisher>
    <b:RefOrder>4</b:RefOrder>
  </b:Source>
  <b:Source>
    <b:Tag>DrC19</b:Tag>
    <b:SourceType>Misc</b:SourceType>
    <b:Guid>{E83681E3-2A5F-4650-8F3C-BCA687AC5C4B}</b:Guid>
    <b:Author>
      <b:Author>
        <b:NameList>
          <b:Person>
            <b:Last>Renton</b:Last>
            <b:First>Chris</b:First>
          </b:Person>
        </b:NameList>
      </b:Author>
    </b:Author>
    <b:Title>Assignment 1</b:Title>
    <b:PublicationTitle>MCHA3500</b:PublicationTitle>
    <b:Year>2019</b:Year>
    <b:Publisher>The University of Newcastle</b:Publisher>
    <b:RefOrder>1</b:RefOrder>
  </b:Source>
  <b:Source>
    <b:Tag>Ren19</b:Tag>
    <b:SourceType>Misc</b:SourceType>
    <b:Guid>{7A92E5E2-D908-4245-984B-332327E4319D}</b:Guid>
    <b:Title>Energy Based Modelling</b:Title>
    <b:Year>2019</b:Year>
    <b:Publisher>School of Engineering</b:Publisher>
    <b:Author>
      <b:Author>
        <b:NameList>
          <b:Person>
            <b:Last>Renton</b:Last>
            <b:First>Chris</b:First>
          </b:Person>
        </b:NameList>
      </b:Author>
    </b:Author>
    <b:RefOrder>2</b:RefOrder>
  </b:Source>
  <b:Source>
    <b:Tag>Ren192</b:Tag>
    <b:SourceType>Misc</b:SourceType>
    <b:Guid>{1601B82B-367A-4D4C-8C6D-6F028DD51A1E}</b:Guid>
    <b:Author>
      <b:Author>
        <b:NameList>
          <b:Person>
            <b:Last>Renton</b:Last>
            <b:First>Chris</b:First>
          </b:Person>
        </b:NameList>
      </b:Author>
    </b:Author>
    <b:Title>Assignment 2</b:Title>
    <b:Year>2019</b:Year>
    <b:Publisher>The University of Newcastle</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A1030-75B1-462B-AA58-56438D2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13</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FYP PART a Report</vt:lpstr>
    </vt:vector>
  </TitlesOfParts>
  <Company>c3234207</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PART a Report</dc:title>
  <dc:subject>Control of rolling-balancing mechanical system – disk on disk</dc:subject>
  <dc:creator>Timothy Dunn</dc:creator>
  <cp:keywords/>
  <dc:description/>
  <cp:lastModifiedBy>Tim Dunn</cp:lastModifiedBy>
  <cp:revision>9</cp:revision>
  <cp:lastPrinted>2019-11-14T01:44:00Z</cp:lastPrinted>
  <dcterms:created xsi:type="dcterms:W3CDTF">2020-05-12T10:23:00Z</dcterms:created>
  <dcterms:modified xsi:type="dcterms:W3CDTF">2020-05-18T11:57:00Z</dcterms:modified>
</cp:coreProperties>
</file>