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82FBF" w14:textId="3C931D52" w:rsidR="00FA0869" w:rsidRPr="00BB49D7" w:rsidRDefault="00E15EB5" w:rsidP="00767FC0">
      <w:pPr>
        <w:spacing w:line="240" w:lineRule="auto"/>
        <w:rPr>
          <w:u w:val="single"/>
        </w:rPr>
      </w:pPr>
      <w:r w:rsidRPr="00BB49D7">
        <w:rPr>
          <w:u w:val="single"/>
        </w:rPr>
        <w:t>C</w:t>
      </w:r>
      <w:r w:rsidR="00DF0701" w:rsidRPr="00BB49D7">
        <w:rPr>
          <w:u w:val="single"/>
        </w:rPr>
        <w:t>rowdfunding Conclusions from the observed data set</w:t>
      </w:r>
    </w:p>
    <w:p w14:paraId="2AC98E13" w14:textId="07F9E5E5" w:rsidR="00DF0701" w:rsidRDefault="00475C2E" w:rsidP="00BB49D7">
      <w:pPr>
        <w:spacing w:line="240" w:lineRule="auto"/>
      </w:pPr>
      <w:r>
        <w:t>Probability of Success can be calculated by assigning binary variable column</w:t>
      </w:r>
      <w:r w:rsidR="006E3B69">
        <w:t xml:space="preserve"> (“Success Flag”)</w:t>
      </w:r>
      <w:r w:rsidR="001272F2">
        <w:t xml:space="preserve"> with 1 = Success and 0 = Not Success</w:t>
      </w:r>
      <w:r w:rsidR="003C0D01">
        <w:t xml:space="preserve"> </w:t>
      </w:r>
      <w:r>
        <w:t xml:space="preserve">and averaging that column across </w:t>
      </w:r>
      <w:proofErr w:type="gramStart"/>
      <w:r w:rsidR="006E3B69">
        <w:t>Sub Categories</w:t>
      </w:r>
      <w:proofErr w:type="gramEnd"/>
      <w:r w:rsidR="003C0D01">
        <w:t xml:space="preserve"> and filtering out incomplete projects.</w:t>
      </w:r>
    </w:p>
    <w:p w14:paraId="02E0968C" w14:textId="265B427D" w:rsidR="003C0D01" w:rsidRDefault="003C0D01" w:rsidP="00BB49D7">
      <w:pPr>
        <w:spacing w:line="240" w:lineRule="auto"/>
      </w:pPr>
      <w:r>
        <w:t>The tables below show</w:t>
      </w:r>
      <w:r w:rsidR="00E46D8B">
        <w:t xml:space="preserve"> the</w:t>
      </w:r>
      <w:r>
        <w:t xml:space="preserve"> </w:t>
      </w:r>
      <w:r w:rsidR="00C8789C">
        <w:t>high</w:t>
      </w:r>
      <w:r w:rsidR="00E46D8B">
        <w:t>est</w:t>
      </w:r>
      <w:r w:rsidR="00C8789C">
        <w:t xml:space="preserve"> success</w:t>
      </w:r>
      <w:r w:rsidR="00E46D8B">
        <w:t>es (100% average success) are</w:t>
      </w:r>
      <w:r w:rsidR="00C8789C">
        <w:t xml:space="preserve"> in thinly represented categories</w:t>
      </w:r>
      <w:r w:rsidR="00900C47">
        <w:t xml:space="preserve"> such as world music and audio journalism</w:t>
      </w:r>
      <w:r w:rsidR="00C8789C">
        <w:t xml:space="preserve">.  The most prevalent clear success, globally, and within individual countries, is the </w:t>
      </w:r>
      <w:r w:rsidR="00C8789C" w:rsidRPr="002203E7">
        <w:rPr>
          <w:b/>
          <w:bCs/>
        </w:rPr>
        <w:t>Technology – web</w:t>
      </w:r>
      <w:r w:rsidR="00C8789C">
        <w:t xml:space="preserve"> </w:t>
      </w:r>
      <w:proofErr w:type="gramStart"/>
      <w:r w:rsidR="00C8789C">
        <w:t>sub category</w:t>
      </w:r>
      <w:proofErr w:type="gramEnd"/>
      <w:r w:rsidR="00900C47">
        <w:t xml:space="preserve"> with significant overall counts</w:t>
      </w:r>
      <w:r w:rsidR="00664CB8">
        <w:t xml:space="preserve"> and high (“success score”) which is the average percent of funding goal achieved.</w:t>
      </w:r>
    </w:p>
    <w:tbl>
      <w:tblPr>
        <w:tblW w:w="6780" w:type="dxa"/>
        <w:tblInd w:w="612" w:type="dxa"/>
        <w:tblLook w:val="04A0" w:firstRow="1" w:lastRow="0" w:firstColumn="1" w:lastColumn="0" w:noHBand="0" w:noVBand="1"/>
      </w:tblPr>
      <w:tblGrid>
        <w:gridCol w:w="2805"/>
        <w:gridCol w:w="815"/>
        <w:gridCol w:w="1680"/>
        <w:gridCol w:w="1480"/>
      </w:tblGrid>
      <w:tr w:rsidR="00E6025B" w:rsidRPr="00E6025B" w14:paraId="327DC9B7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229F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USA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341C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E3DE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4BC94F8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033F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582CF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2C5E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04F1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1F10976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C5D1D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Journalism - Audio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CD31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E921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421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6BF2EC91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C8B8D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Metal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913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C18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386%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203A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2D186818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A5AC7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World Music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977E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9E38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208%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AD9F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1488B52B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E1D43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643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15EE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272%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991C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68%</w:t>
            </w:r>
          </w:p>
        </w:tc>
      </w:tr>
      <w:tr w:rsidR="00E6025B" w:rsidRPr="00E6025B" w14:paraId="7C95869C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FEF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473D1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BFF34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A4568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6FD8551F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1B17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041F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0C6A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26ACF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65A73415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682DE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Canada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75B30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2006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7A3FBA15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5F0F4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ACFC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3269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D172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24207624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2B641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indie rock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6DAEB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9343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402%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5A27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B7230AA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132E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jazz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985DC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0FA9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229%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A9D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978A4CE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ACE5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29D71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EC02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335%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A826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0D967E1E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34FF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0363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C469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A2A6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774370C3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072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B9312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5ECB6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CD6C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2ECE18BC" w14:textId="77777777" w:rsidTr="00BB49D7">
        <w:trPr>
          <w:trHeight w:val="315"/>
        </w:trPr>
        <w:tc>
          <w:tcPr>
            <w:tcW w:w="3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E272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b/>
                <w:bCs/>
                <w:color w:val="002060"/>
                <w:sz w:val="18"/>
                <w:szCs w:val="18"/>
              </w:rPr>
              <w:t>World</w:t>
            </w: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- Crowdfund top success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2820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1F15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E6025B" w:rsidRPr="00E6025B" w14:paraId="4A300B36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7AF4D" w14:textId="77777777" w:rsidR="00E6025B" w:rsidRPr="00E6025B" w:rsidRDefault="00E6025B" w:rsidP="00E6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EFFE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count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FC701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score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4223" w14:textId="77777777" w:rsidR="00E6025B" w:rsidRPr="00E6025B" w:rsidRDefault="00E6025B" w:rsidP="00E60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Success Flag</w:t>
            </w:r>
          </w:p>
        </w:tc>
      </w:tr>
      <w:tr w:rsidR="00E6025B" w:rsidRPr="00E6025B" w14:paraId="4CE18D60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AEFEF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Music - World Music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36B14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FD48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208%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249D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66C91EC9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97CC3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Journalism - Audio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F30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DF649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DF33D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100%</w:t>
            </w:r>
          </w:p>
        </w:tc>
      </w:tr>
      <w:tr w:rsidR="00E6025B" w:rsidRPr="00E6025B" w14:paraId="7EA94B75" w14:textId="77777777" w:rsidTr="00BB49D7">
        <w:trPr>
          <w:trHeight w:val="315"/>
        </w:trPr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EE4A1" w14:textId="77777777" w:rsidR="00E6025B" w:rsidRPr="00E6025B" w:rsidRDefault="00E6025B" w:rsidP="00E602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Technology - web</w:t>
            </w:r>
          </w:p>
        </w:tc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C5A2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BCD30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251%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B95A8" w14:textId="77777777" w:rsidR="00E6025B" w:rsidRPr="00E6025B" w:rsidRDefault="00E6025B" w:rsidP="00E6025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6025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71%</w:t>
            </w:r>
          </w:p>
        </w:tc>
      </w:tr>
    </w:tbl>
    <w:p w14:paraId="04636439" w14:textId="77777777" w:rsidR="00DF0701" w:rsidRDefault="00DF0701" w:rsidP="00767FC0">
      <w:pPr>
        <w:spacing w:line="240" w:lineRule="auto"/>
      </w:pPr>
    </w:p>
    <w:p w14:paraId="48BE8BE0" w14:textId="2A9FD751" w:rsidR="00BF4A84" w:rsidRDefault="00F95C3C" w:rsidP="00767FC0">
      <w:pPr>
        <w:spacing w:line="240" w:lineRule="auto"/>
      </w:pPr>
      <w:r>
        <w:t xml:space="preserve">Limitations of the </w:t>
      </w:r>
      <w:r w:rsidR="00A63A9B">
        <w:t>observed data set</w:t>
      </w:r>
    </w:p>
    <w:p w14:paraId="6021B517" w14:textId="6F56BF48" w:rsidR="00A63A9B" w:rsidRDefault="00A63A9B" w:rsidP="00525A1A">
      <w:pPr>
        <w:spacing w:line="240" w:lineRule="auto"/>
        <w:ind w:left="720"/>
      </w:pPr>
      <w:r>
        <w:t>1.</w:t>
      </w:r>
    </w:p>
    <w:p w14:paraId="6DF514EE" w14:textId="75562621" w:rsidR="00A63A9B" w:rsidRDefault="00A63A9B" w:rsidP="00525A1A">
      <w:pPr>
        <w:spacing w:line="240" w:lineRule="auto"/>
        <w:ind w:left="720"/>
      </w:pPr>
      <w:r>
        <w:t>2.</w:t>
      </w:r>
    </w:p>
    <w:p w14:paraId="0501B27C" w14:textId="2631EF74" w:rsidR="00A63A9B" w:rsidRDefault="00A63A9B" w:rsidP="00525A1A">
      <w:pPr>
        <w:spacing w:line="240" w:lineRule="auto"/>
        <w:ind w:left="720"/>
      </w:pPr>
      <w:r>
        <w:t>3.</w:t>
      </w:r>
    </w:p>
    <w:p w14:paraId="4CF49B3F" w14:textId="1E59672C" w:rsidR="00895B3C" w:rsidRDefault="00895B3C" w:rsidP="00895B3C">
      <w:pPr>
        <w:spacing w:line="240" w:lineRule="auto"/>
      </w:pPr>
      <w:r>
        <w:t>Additional analysis suggestions with potential benefits:</w:t>
      </w:r>
    </w:p>
    <w:p w14:paraId="5EF48B57" w14:textId="77777777" w:rsidR="00895B3C" w:rsidRDefault="00895B3C" w:rsidP="00895B3C">
      <w:pPr>
        <w:spacing w:line="240" w:lineRule="auto"/>
        <w:ind w:left="720"/>
      </w:pPr>
      <w:r>
        <w:t>1.</w:t>
      </w:r>
    </w:p>
    <w:p w14:paraId="66925F12" w14:textId="77777777" w:rsidR="00895B3C" w:rsidRDefault="00895B3C" w:rsidP="00895B3C">
      <w:pPr>
        <w:spacing w:line="240" w:lineRule="auto"/>
        <w:ind w:left="720"/>
      </w:pPr>
      <w:r>
        <w:t>2.</w:t>
      </w:r>
    </w:p>
    <w:p w14:paraId="185626E9" w14:textId="77777777" w:rsidR="00895B3C" w:rsidRDefault="00895B3C" w:rsidP="00895B3C">
      <w:pPr>
        <w:spacing w:line="240" w:lineRule="auto"/>
        <w:ind w:left="720"/>
      </w:pPr>
      <w:r>
        <w:lastRenderedPageBreak/>
        <w:t>3.</w:t>
      </w:r>
    </w:p>
    <w:p w14:paraId="64BBF92C" w14:textId="77777777" w:rsidR="00A63A9B" w:rsidRDefault="00A63A9B" w:rsidP="00767FC0">
      <w:pPr>
        <w:spacing w:line="240" w:lineRule="auto"/>
      </w:pPr>
    </w:p>
    <w:p w14:paraId="5C4DA5D3" w14:textId="77777777" w:rsidR="00BF4A84" w:rsidRDefault="00BF4A84"/>
    <w:sectPr w:rsidR="00BF4A8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D908" w14:textId="77777777" w:rsidR="00F43CE0" w:rsidRDefault="00F43CE0" w:rsidP="00BF4A84">
      <w:pPr>
        <w:spacing w:after="0" w:line="240" w:lineRule="auto"/>
      </w:pPr>
      <w:r>
        <w:separator/>
      </w:r>
    </w:p>
  </w:endnote>
  <w:endnote w:type="continuationSeparator" w:id="0">
    <w:p w14:paraId="2E9DD8FF" w14:textId="77777777" w:rsidR="00F43CE0" w:rsidRDefault="00F43CE0" w:rsidP="00BF4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04753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15B5C3" w14:textId="0C15D66F" w:rsidR="00E15EB5" w:rsidRDefault="00E15E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EA7EB9" w14:textId="487179A0" w:rsidR="00AB00FC" w:rsidRDefault="00E15EB5">
    <w:pPr>
      <w:pStyle w:val="Footer"/>
    </w:pPr>
    <w:r>
      <w:t>3/17/2022</w:t>
    </w:r>
    <w:r>
      <w:tab/>
    </w:r>
    <w:r w:rsidR="002203E7">
      <w:fldChar w:fldCharType="begin"/>
    </w:r>
    <w:r w:rsidR="002203E7">
      <w:instrText xml:space="preserve"> FILENAME \* MERGEFORMAT </w:instrText>
    </w:r>
    <w:r w:rsidR="002203E7">
      <w:fldChar w:fldCharType="separate"/>
    </w:r>
    <w:r>
      <w:rPr>
        <w:noProof/>
      </w:rPr>
      <w:t>CrowdfundingBook_Rpt_TimG.docx</w:t>
    </w:r>
    <w:r w:rsidR="002203E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EB76" w14:textId="77777777" w:rsidR="00F43CE0" w:rsidRDefault="00F43CE0" w:rsidP="00BF4A84">
      <w:pPr>
        <w:spacing w:after="0" w:line="240" w:lineRule="auto"/>
      </w:pPr>
      <w:r>
        <w:separator/>
      </w:r>
    </w:p>
  </w:footnote>
  <w:footnote w:type="continuationSeparator" w:id="0">
    <w:p w14:paraId="633D1027" w14:textId="77777777" w:rsidR="00F43CE0" w:rsidRDefault="00F43CE0" w:rsidP="00BF4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96436" w14:textId="6B39BD7E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Crowdfunding Historical Analysis</w:t>
    </w:r>
  </w:p>
  <w:p w14:paraId="68764E4C" w14:textId="77777777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Tim Gannaway</w:t>
    </w:r>
  </w:p>
  <w:p w14:paraId="1DA69BEB" w14:textId="77777777" w:rsidR="00E15EB5" w:rsidRPr="00767FC0" w:rsidRDefault="00E15EB5" w:rsidP="00E15EB5">
    <w:pPr>
      <w:spacing w:after="0" w:line="240" w:lineRule="auto"/>
      <w:rPr>
        <w:b/>
        <w:bCs/>
      </w:rPr>
    </w:pPr>
    <w:r w:rsidRPr="00767FC0">
      <w:rPr>
        <w:b/>
        <w:bCs/>
      </w:rPr>
      <w:t>3/17/2022</w:t>
    </w:r>
  </w:p>
  <w:p w14:paraId="06898FBD" w14:textId="1132F6FB" w:rsidR="00E15EB5" w:rsidRDefault="00E15EB5">
    <w:pPr>
      <w:pStyle w:val="Header"/>
    </w:pPr>
  </w:p>
  <w:p w14:paraId="0880AC81" w14:textId="77777777" w:rsidR="00E15EB5" w:rsidRDefault="00E15E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14DD8"/>
    <w:multiLevelType w:val="hybridMultilevel"/>
    <w:tmpl w:val="6F8CC828"/>
    <w:lvl w:ilvl="0" w:tplc="2EF28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EE5B2A"/>
    <w:multiLevelType w:val="multilevel"/>
    <w:tmpl w:val="56321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144A2E"/>
    <w:multiLevelType w:val="hybridMultilevel"/>
    <w:tmpl w:val="24543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F2A"/>
    <w:rsid w:val="000767E0"/>
    <w:rsid w:val="001272F2"/>
    <w:rsid w:val="001861D8"/>
    <w:rsid w:val="002203E7"/>
    <w:rsid w:val="002209A1"/>
    <w:rsid w:val="003C0D01"/>
    <w:rsid w:val="003F7F2A"/>
    <w:rsid w:val="00472D85"/>
    <w:rsid w:val="00475C2E"/>
    <w:rsid w:val="004F1627"/>
    <w:rsid w:val="00525A1A"/>
    <w:rsid w:val="005C521C"/>
    <w:rsid w:val="00664CB8"/>
    <w:rsid w:val="006E3B69"/>
    <w:rsid w:val="00767FC0"/>
    <w:rsid w:val="0079462D"/>
    <w:rsid w:val="00806296"/>
    <w:rsid w:val="00895B3C"/>
    <w:rsid w:val="00900C47"/>
    <w:rsid w:val="009833DB"/>
    <w:rsid w:val="00A63A9B"/>
    <w:rsid w:val="00AB00FC"/>
    <w:rsid w:val="00B40A57"/>
    <w:rsid w:val="00BB49D7"/>
    <w:rsid w:val="00BF4A84"/>
    <w:rsid w:val="00C459E0"/>
    <w:rsid w:val="00C8789C"/>
    <w:rsid w:val="00DF0701"/>
    <w:rsid w:val="00E15EB5"/>
    <w:rsid w:val="00E46D8B"/>
    <w:rsid w:val="00E6025B"/>
    <w:rsid w:val="00F43CE0"/>
    <w:rsid w:val="00F95C3C"/>
    <w:rsid w:val="00FA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4BA1"/>
  <w15:chartTrackingRefBased/>
  <w15:docId w15:val="{41AD3110-066C-4119-ACE3-8ED789DE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A84"/>
  </w:style>
  <w:style w:type="paragraph" w:styleId="Footer">
    <w:name w:val="footer"/>
    <w:basedOn w:val="Normal"/>
    <w:link w:val="FooterChar"/>
    <w:uiPriority w:val="99"/>
    <w:unhideWhenUsed/>
    <w:rsid w:val="00BF4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A84"/>
  </w:style>
  <w:style w:type="paragraph" w:styleId="ListParagraph">
    <w:name w:val="List Paragraph"/>
    <w:basedOn w:val="Normal"/>
    <w:uiPriority w:val="34"/>
    <w:qFormat/>
    <w:rsid w:val="00076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Gannaway</dc:creator>
  <cp:keywords/>
  <dc:description/>
  <cp:lastModifiedBy>Timothy Gannaway</cp:lastModifiedBy>
  <cp:revision>31</cp:revision>
  <dcterms:created xsi:type="dcterms:W3CDTF">2022-03-18T01:59:00Z</dcterms:created>
  <dcterms:modified xsi:type="dcterms:W3CDTF">2022-03-21T04:33:00Z</dcterms:modified>
</cp:coreProperties>
</file>