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A73E" w14:textId="77777777" w:rsidR="003B12F6" w:rsidRDefault="003B12F6">
      <w:pPr>
        <w:rPr>
          <w:rFonts w:ascii="Segoe UI" w:hAnsi="Segoe UI" w:cs="Segoe UI"/>
          <w:color w:val="D1D5DB"/>
          <w:shd w:val="clear" w:color="auto" w:fill="444654"/>
        </w:rPr>
      </w:pPr>
    </w:p>
    <w:p w14:paraId="2533BDB3" w14:textId="0F15F8B6" w:rsidR="003B12F6" w:rsidRDefault="003B12F6">
      <w:pPr>
        <w:rPr>
          <w:rFonts w:ascii="Segoe UI" w:hAnsi="Segoe UI" w:cs="Segoe UI"/>
          <w:color w:val="D1D5DB"/>
          <w:shd w:val="clear" w:color="auto" w:fill="444654"/>
        </w:rPr>
      </w:pPr>
      <w:r w:rsidRPr="003B12F6">
        <w:rPr>
          <w:rFonts w:ascii="Segoe UI" w:hAnsi="Segoe UI" w:cs="Segoe UI"/>
          <w:color w:val="D1D5DB"/>
          <w:shd w:val="clear" w:color="auto" w:fill="444654"/>
        </w:rPr>
        <w:drawing>
          <wp:inline distT="0" distB="0" distL="0" distR="0" wp14:anchorId="58F309E0" wp14:editId="1F28EC87">
            <wp:extent cx="5760720" cy="40055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3048" w14:textId="77777777" w:rsidR="003B12F6" w:rsidRDefault="003B12F6">
      <w:pPr>
        <w:rPr>
          <w:rFonts w:ascii="Segoe UI" w:hAnsi="Segoe UI" w:cs="Segoe UI"/>
          <w:color w:val="D1D5DB"/>
          <w:shd w:val="clear" w:color="auto" w:fill="444654"/>
        </w:rPr>
      </w:pPr>
    </w:p>
    <w:p w14:paraId="48ABB1D0" w14:textId="77777777" w:rsidR="003B12F6" w:rsidRDefault="003B12F6">
      <w:r w:rsidRPr="003B12F6">
        <w:t xml:space="preserve">a) § 202a StGB (Computerbetrug), § 263 StGB (Diebstahl), § 303a StGB (Beschaffung, Verbreitung und Verwendung von Schadsoftware) </w:t>
      </w:r>
    </w:p>
    <w:p w14:paraId="037A46F4" w14:textId="77777777" w:rsidR="003B12F6" w:rsidRDefault="003B12F6">
      <w:r w:rsidRPr="003B12F6">
        <w:t xml:space="preserve">b) § 238 StGB (Erpressung), § 303a StGB (Beschaffung, Verbreitung und Verwendung von Schadsoftware) </w:t>
      </w:r>
    </w:p>
    <w:p w14:paraId="60F73ABD" w14:textId="07953E0E" w:rsidR="003B12F6" w:rsidRDefault="003B12F6">
      <w:r w:rsidRPr="003B12F6">
        <w:t xml:space="preserve">c) § 202a StGB (Computerbetrug), § 201 StGB (Diebstahl von Daten) </w:t>
      </w:r>
    </w:p>
    <w:p w14:paraId="04A192E3" w14:textId="77777777" w:rsidR="003B12F6" w:rsidRDefault="003B12F6">
      <w:r w:rsidRPr="003B12F6">
        <w:t xml:space="preserve">d) § 202a StGB (Computerbetrug) </w:t>
      </w:r>
    </w:p>
    <w:p w14:paraId="769E10AD" w14:textId="0500A409" w:rsidR="00BD4908" w:rsidRDefault="003B12F6">
      <w:r w:rsidRPr="003B12F6">
        <w:t>e) § 240 StGB (Geiselnahme), § 202a StGB (Computerbetrug), § 263 StGB (Diebstahl), § 298 StGB (Verbreitung von Daten, die unter Missbrauch einer besonderen Zugriffsberechtigung erlangt wurden)</w:t>
      </w:r>
    </w:p>
    <w:sectPr w:rsidR="00BD49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F6"/>
    <w:rsid w:val="003B12F6"/>
    <w:rsid w:val="00946962"/>
    <w:rsid w:val="00BD4908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AEC9"/>
  <w15:chartTrackingRefBased/>
  <w15:docId w15:val="{93551D26-FBED-414F-8C46-F18A282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2023-01-13T17:08:00Z</dcterms:created>
  <dcterms:modified xsi:type="dcterms:W3CDTF">2023-01-13T17:10:00Z</dcterms:modified>
</cp:coreProperties>
</file>