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BCA6" w14:textId="6BBB245F" w:rsidR="000A3980" w:rsidRPr="00A11A76" w:rsidRDefault="000A3980" w:rsidP="000A3980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  <w:r>
        <w:t>(</w:t>
      </w:r>
      <w:r>
        <w:t>10%) Consider a computer that does not have a TEST AND SET LOCK instruction but does have an instruction to swap the contents of a register and a memory word in a single indivisible action. Can that be used to write a routine enter region such as the one found in Fig. 2–12.</w:t>
      </w:r>
    </w:p>
    <w:p w14:paraId="056F3E36" w14:textId="77777777" w:rsidR="00A11A76" w:rsidRPr="000A3980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</w:p>
    <w:p w14:paraId="366FCB85" w14:textId="58DFDC19" w:rsidR="002B7EEF" w:rsidRDefault="000A3980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proofErr w:type="gramStart"/>
      <w:r>
        <w:rPr>
          <w:lang w:eastAsia="zh-TW"/>
        </w:rPr>
        <w:t>Ans :</w:t>
      </w:r>
      <w:proofErr w:type="gramEnd"/>
      <w:r>
        <w:rPr>
          <w:lang w:eastAsia="zh-TW"/>
        </w:rPr>
        <w:t xml:space="preserve"> </w:t>
      </w:r>
      <w:r w:rsidRPr="000A3980">
        <w:rPr>
          <w:rFonts w:ascii="標楷體" w:eastAsia="標楷體" w:hAnsi="標楷體" w:hint="eastAsia"/>
          <w:lang w:eastAsia="zh-TW"/>
        </w:rPr>
        <w:t>可以</w:t>
      </w:r>
    </w:p>
    <w:p w14:paraId="1F0B97CE" w14:textId="77777777" w:rsidR="000A3980" w:rsidRPr="000A3980" w:rsidRDefault="000A3980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 w:hint="eastAsia"/>
        </w:rPr>
      </w:pPr>
    </w:p>
    <w:p w14:paraId="24C421A9" w14:textId="4C18A501" w:rsid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Arial" w:eastAsia="新細明體" w:hAnsi="Arial" w:cs="Arial"/>
          <w:kern w:val="2"/>
          <w:sz w:val="24"/>
          <w:szCs w:val="24"/>
          <w:u w:color="000000"/>
        </w:rPr>
      </w:pPr>
      <w:r>
        <w:rPr>
          <w:rFonts w:ascii="Arial" w:eastAsia="新細明體" w:hAnsi="Arial" w:cs="Arial"/>
          <w:kern w:val="2"/>
          <w:sz w:val="24"/>
          <w:szCs w:val="24"/>
          <w:u w:color="000000"/>
        </w:rPr>
        <w:tab/>
        <w:t xml:space="preserve">    ENTER</w:t>
      </w:r>
      <w:r w:rsidRPr="002B7EEF">
        <w:rPr>
          <w:rFonts w:ascii="Arial" w:eastAsia="新細明體" w:hAnsi="Arial" w:cs="Arial"/>
          <w:kern w:val="2"/>
          <w:sz w:val="24"/>
          <w:szCs w:val="24"/>
          <w:u w:color="000000"/>
        </w:rPr>
        <w:t>_</w:t>
      </w:r>
      <w:r>
        <w:rPr>
          <w:rFonts w:ascii="Arial" w:eastAsia="新細明體" w:hAnsi="Arial" w:cs="Arial"/>
          <w:kern w:val="2"/>
          <w:sz w:val="24"/>
          <w:szCs w:val="24"/>
          <w:u w:color="000000"/>
        </w:rPr>
        <w:t>REGION</w:t>
      </w:r>
      <w:r w:rsidRPr="002B7EEF">
        <w:rPr>
          <w:rFonts w:ascii="Arial" w:eastAsia="新細明體" w:hAnsi="Arial" w:cs="Arial"/>
          <w:kern w:val="2"/>
          <w:sz w:val="24"/>
          <w:szCs w:val="24"/>
          <w:u w:color="000000"/>
        </w:rPr>
        <w:t>:</w:t>
      </w:r>
    </w:p>
    <w:p w14:paraId="687F05BB" w14:textId="39348C5A" w:rsidR="002B7EEF" w:rsidRP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Arial" w:eastAsia="新細明體" w:hAnsi="Arial" w:cs="Arial" w:hint="eastAsia"/>
          <w:kern w:val="2"/>
          <w:sz w:val="24"/>
          <w:szCs w:val="24"/>
          <w:u w:color="000000"/>
        </w:rPr>
      </w:pPr>
      <w:r>
        <w:rPr>
          <w:rFonts w:ascii="Arial" w:eastAsia="新細明體" w:hAnsi="Arial" w:cs="Arial"/>
          <w:kern w:val="2"/>
          <w:sz w:val="24"/>
          <w:szCs w:val="24"/>
          <w:u w:color="000000"/>
        </w:rPr>
        <w:tab/>
      </w:r>
      <w:r>
        <w:rPr>
          <w:rFonts w:ascii="Arial" w:eastAsia="新細明體" w:hAnsi="Arial" w:cs="Arial"/>
          <w:kern w:val="2"/>
          <w:sz w:val="24"/>
          <w:szCs w:val="24"/>
          <w:u w:color="000000"/>
        </w:rPr>
        <w:tab/>
        <w:t>MOVE REGISTER, #1</w:t>
      </w:r>
    </w:p>
    <w:p w14:paraId="46A511AD" w14:textId="00EA4543" w:rsidR="002B7EEF" w:rsidRP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/>
        <w:rPr>
          <w:rFonts w:ascii="Arial" w:eastAsia="Calibri" w:hAnsi="Arial" w:cs="Arial"/>
          <w:kern w:val="2"/>
          <w:sz w:val="24"/>
          <w:szCs w:val="24"/>
          <w:u w:color="000000"/>
        </w:rPr>
      </w:pPr>
      <w:r w:rsidRPr="002B7EEF">
        <w:rPr>
          <w:rFonts w:ascii="Arial" w:eastAsia="新細明體" w:hAnsi="Arial" w:cs="Arial"/>
          <w:kern w:val="2"/>
          <w:sz w:val="24"/>
          <w:szCs w:val="24"/>
          <w:u w:color="000000"/>
        </w:rPr>
        <w:t>SWAP REGISTER,</w:t>
      </w:r>
      <w:r>
        <w:rPr>
          <w:rFonts w:ascii="Arial" w:eastAsia="新細明體" w:hAnsi="Arial" w:cs="Arial"/>
          <w:kern w:val="2"/>
          <w:sz w:val="24"/>
          <w:szCs w:val="24"/>
          <w:u w:color="000000"/>
        </w:rPr>
        <w:t xml:space="preserve"> </w:t>
      </w:r>
      <w:r w:rsidRPr="002B7EEF">
        <w:rPr>
          <w:rFonts w:ascii="Arial" w:eastAsia="新細明體" w:hAnsi="Arial" w:cs="Arial"/>
          <w:kern w:val="2"/>
          <w:sz w:val="24"/>
          <w:szCs w:val="24"/>
          <w:u w:color="000000"/>
        </w:rPr>
        <w:t>MEMORYWORD(LOCK)</w:t>
      </w:r>
    </w:p>
    <w:p w14:paraId="70B3B2F8" w14:textId="7ECE47A5" w:rsidR="002B7EEF" w:rsidRP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/>
        <w:rPr>
          <w:rFonts w:ascii="Arial" w:eastAsia="Calibri" w:hAnsi="Arial" w:cs="Arial"/>
          <w:kern w:val="2"/>
          <w:sz w:val="24"/>
          <w:szCs w:val="24"/>
          <w:u w:color="000000"/>
        </w:rPr>
      </w:pPr>
      <w:r w:rsidRPr="002B7EEF">
        <w:rPr>
          <w:rFonts w:ascii="Arial" w:eastAsia="Calibri" w:hAnsi="Arial" w:cs="Arial"/>
          <w:kern w:val="2"/>
          <w:sz w:val="24"/>
          <w:szCs w:val="24"/>
          <w:u w:color="000000"/>
        </w:rPr>
        <w:t>CMP REGISTER, #0</w:t>
      </w:r>
    </w:p>
    <w:p w14:paraId="4A9F83F2" w14:textId="4561DF30" w:rsidR="002B7EEF" w:rsidRP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/>
        <w:rPr>
          <w:rFonts w:ascii="Arial" w:eastAsia="Calibri" w:hAnsi="Arial" w:cs="Arial"/>
          <w:kern w:val="2"/>
          <w:sz w:val="24"/>
          <w:szCs w:val="24"/>
          <w:u w:color="000000"/>
        </w:rPr>
      </w:pPr>
      <w:r w:rsidRPr="002B7EEF">
        <w:rPr>
          <w:rFonts w:ascii="Arial" w:eastAsia="Calibri" w:hAnsi="Arial" w:cs="Arial"/>
          <w:kern w:val="2"/>
          <w:sz w:val="24"/>
          <w:szCs w:val="24"/>
          <w:u w:color="000000"/>
        </w:rPr>
        <w:t>JNE ENTER_REGION</w:t>
      </w:r>
    </w:p>
    <w:p w14:paraId="56BC2128" w14:textId="1ACB82D2" w:rsidR="002B7EEF" w:rsidRDefault="002B7EEF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/>
        <w:rPr>
          <w:rFonts w:ascii="Arial" w:eastAsia="Calibri" w:hAnsi="Arial" w:cs="Arial"/>
          <w:kern w:val="2"/>
          <w:sz w:val="24"/>
          <w:szCs w:val="24"/>
          <w:u w:color="000000"/>
        </w:rPr>
      </w:pPr>
      <w:r w:rsidRPr="002B7EEF">
        <w:rPr>
          <w:rFonts w:ascii="Arial" w:eastAsia="Calibri" w:hAnsi="Arial" w:cs="Arial"/>
          <w:kern w:val="2"/>
          <w:sz w:val="24"/>
          <w:szCs w:val="24"/>
          <w:u w:color="000000"/>
        </w:rPr>
        <w:t>RET</w:t>
      </w:r>
    </w:p>
    <w:p w14:paraId="0C66629F" w14:textId="77777777" w:rsidR="000A3980" w:rsidRDefault="000A3980" w:rsidP="002B7EE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/>
        <w:rPr>
          <w:rFonts w:ascii="Arial" w:eastAsia="Calibri" w:hAnsi="Arial" w:cs="Arial"/>
          <w:kern w:val="2"/>
          <w:sz w:val="24"/>
          <w:szCs w:val="24"/>
          <w:u w:color="000000"/>
        </w:rPr>
      </w:pPr>
    </w:p>
    <w:p w14:paraId="230C8157" w14:textId="70BFA5E6" w:rsidR="000A3980" w:rsidRPr="00A11A76" w:rsidRDefault="000A3980" w:rsidP="000A3980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  <w:r>
        <w:t>(20%) Measurements of a certain system have shown that the average process runs for a time T before blocking on I/O. A process switch requires a time S, which is effectively wasted (overhead). For round</w:t>
      </w:r>
      <w:r w:rsidR="00A11A76">
        <w:rPr>
          <w:rFonts w:hint="eastAsia"/>
          <w:lang w:eastAsia="zh-TW"/>
        </w:rPr>
        <w:t xml:space="preserve"> </w:t>
      </w:r>
      <w:r>
        <w:t>robin scheduling with quantum Q, give a formula for the CPU efficiency (i.e., the useful CPU time divided by the total CPU time) for each of the following:</w:t>
      </w:r>
    </w:p>
    <w:p w14:paraId="57D14745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</w:p>
    <w:p w14:paraId="6622A3BA" w14:textId="645A6D69" w:rsidR="000A3980" w:rsidRDefault="000A3980" w:rsidP="000A3980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  <w:lang w:eastAsia="zh-TW"/>
        </w:rPr>
        <w:t xml:space="preserve"> </w:t>
      </w:r>
      <m:oMath>
        <m:r>
          <w:rPr>
            <w:rFonts w:ascii="Cambria Math" w:eastAsia="標楷體" w:hAnsi="Cambria Math"/>
            <w:lang w:eastAsia="zh-TW"/>
          </w:rPr>
          <m:t>Q=∞</m:t>
        </m:r>
      </m:oMath>
    </w:p>
    <w:p w14:paraId="7C243772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7AB59028" w14:textId="77777777" w:rsidR="00A11A76" w:rsidRDefault="000A3980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m:oMath>
        <m:f>
          <m:fPr>
            <m:ctrlPr>
              <w:rPr>
                <w:rFonts w:ascii="Cambria Math" w:eastAsia="標楷體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lang w:eastAsia="zh-TW"/>
              </w:rPr>
              <m:t>T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T</m:t>
            </m:r>
            <m:r>
              <w:rPr>
                <w:rFonts w:ascii="Cambria Math" w:eastAsia="標楷體" w:hAnsi="Cambria Math"/>
                <w:lang w:eastAsia="zh-TW"/>
              </w:rPr>
              <m:t>+S</m:t>
            </m:r>
          </m:den>
        </m:f>
        <m:r>
          <w:rPr>
            <w:rFonts w:ascii="Cambria Math" w:eastAsia="標楷體" w:hAnsi="Cambria Math"/>
            <w:lang w:eastAsia="zh-TW"/>
          </w:rPr>
          <m:t xml:space="preserve"> </m:t>
        </m:r>
      </m:oMath>
      <w:r w:rsidR="001C3050">
        <w:rPr>
          <w:rFonts w:ascii="標楷體" w:eastAsia="標楷體" w:hAnsi="標楷體"/>
          <w:lang w:eastAsia="zh-TW"/>
        </w:rPr>
        <w:t xml:space="preserve"> </w:t>
      </w:r>
      <w:proofErr w:type="gramStart"/>
      <w:r w:rsidR="001C3050">
        <w:rPr>
          <w:rFonts w:ascii="標楷體" w:eastAsia="標楷體" w:hAnsi="標楷體"/>
          <w:lang w:eastAsia="zh-TW"/>
        </w:rPr>
        <w:t>,If</w:t>
      </w:r>
      <w:proofErr w:type="gramEnd"/>
      <w:r w:rsidR="001C3050">
        <w:rPr>
          <w:rFonts w:ascii="標楷體" w:eastAsia="標楷體" w:hAnsi="標楷體"/>
          <w:lang w:eastAsia="zh-TW"/>
        </w:rPr>
        <w:t xml:space="preserve"> S is small compared to T, then utilization is almost 100%.</w:t>
      </w:r>
    </w:p>
    <w:p w14:paraId="78452FD2" w14:textId="0069ECFF" w:rsidR="000A3980" w:rsidRPr="000A3980" w:rsidRDefault="001C3050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 xml:space="preserve"> </w:t>
      </w:r>
    </w:p>
    <w:p w14:paraId="1444C639" w14:textId="14701C9C" w:rsidR="000A3980" w:rsidRDefault="000A3980" w:rsidP="000A3980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Q&gt;T</m:t>
        </m:r>
      </m:oMath>
    </w:p>
    <w:p w14:paraId="2C063A74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45E28828" w14:textId="4497D471" w:rsidR="000A3980" w:rsidRDefault="000A3980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T</m:t>
            </m:r>
          </m:num>
          <m:den>
            <m:r>
              <w:rPr>
                <w:rFonts w:ascii="Cambria Math" w:eastAsia="標楷體" w:hAnsi="Cambria Math"/>
              </w:rPr>
              <m:t>T</m:t>
            </m:r>
            <m:r>
              <w:rPr>
                <w:rFonts w:ascii="Cambria Math" w:eastAsia="標楷體" w:hAnsi="Cambria Math"/>
              </w:rPr>
              <m:t>+S</m:t>
            </m:r>
          </m:den>
        </m:f>
      </m:oMath>
      <w:r w:rsidR="001C3050">
        <w:rPr>
          <w:rFonts w:ascii="標楷體" w:eastAsia="標楷體" w:hAnsi="標楷體"/>
        </w:rPr>
        <w:t xml:space="preserve"> </w:t>
      </w:r>
      <w:proofErr w:type="gramStart"/>
      <w:r w:rsidR="001C3050">
        <w:rPr>
          <w:rFonts w:ascii="標楷體" w:eastAsia="標楷體" w:hAnsi="標楷體"/>
        </w:rPr>
        <w:t>,same</w:t>
      </w:r>
      <w:proofErr w:type="gramEnd"/>
      <w:r w:rsidR="001C3050">
        <w:rPr>
          <w:rFonts w:ascii="標楷體" w:eastAsia="標楷體" w:hAnsi="標楷體"/>
        </w:rPr>
        <w:t xml:space="preserve"> as (a). </w:t>
      </w:r>
    </w:p>
    <w:p w14:paraId="0FBDD390" w14:textId="77777777" w:rsidR="00A11A76" w:rsidRPr="000A3980" w:rsidRDefault="00A11A76" w:rsidP="000A398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1632CACC" w14:textId="77B9634B" w:rsidR="000A3980" w:rsidRDefault="000A3980" w:rsidP="000A3980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S&lt;Q&lt;T</m:t>
        </m:r>
      </m:oMath>
    </w:p>
    <w:p w14:paraId="1E232038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12445653" w14:textId="3B3DDEBE" w:rsidR="001C3050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Total cpu time=T+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T</m:t>
            </m:r>
          </m:num>
          <m:den>
            <m:r>
              <w:rPr>
                <w:rFonts w:ascii="Cambria Math" w:eastAsia="標楷體" w:hAnsi="Cambria Math"/>
              </w:rPr>
              <m:t>Q</m:t>
            </m:r>
          </m:den>
        </m:f>
        <m:r>
          <w:rPr>
            <w:rFonts w:ascii="Cambria Math" w:eastAsia="標楷體" w:hAnsi="Cambria Math"/>
          </w:rPr>
          <m:t xml:space="preserve">×S </m:t>
        </m:r>
      </m:oMath>
    </w:p>
    <w:p w14:paraId="4F96E47B" w14:textId="22683E1A" w:rsidR="001C3050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utilization=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T</m:t>
            </m:r>
          </m:num>
          <m:den>
            <m:r>
              <w:rPr>
                <w:rFonts w:ascii="Cambria Math" w:eastAsia="標楷體" w:hAnsi="Cambria Math"/>
              </w:rPr>
              <m:t>T+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T</m:t>
                </m:r>
              </m:num>
              <m:den>
                <m:r>
                  <w:rPr>
                    <w:rFonts w:ascii="Cambria Math" w:eastAsia="標楷體" w:hAnsi="Cambria Math"/>
                  </w:rPr>
                  <m:t>Q</m:t>
                </m:r>
              </m:den>
            </m:f>
            <m:r>
              <w:rPr>
                <w:rFonts w:ascii="Cambria Math" w:eastAsia="標楷體" w:hAnsi="Cambria Math"/>
              </w:rPr>
              <m:t>×S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S</m:t>
                </m:r>
              </m:num>
              <m:den>
                <m:r>
                  <w:rPr>
                    <w:rFonts w:ascii="Cambria Math" w:eastAsia="標楷體" w:hAnsi="Cambria Math"/>
                  </w:rPr>
                  <m:t>Q</m:t>
                </m:r>
              </m:den>
            </m:f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Q</m:t>
            </m:r>
          </m:num>
          <m:den>
            <m:r>
              <w:rPr>
                <w:rFonts w:ascii="Cambria Math" w:eastAsia="標楷體" w:hAnsi="Cambria Math"/>
              </w:rPr>
              <m:t>Q+S</m:t>
            </m:r>
          </m:den>
        </m:f>
      </m:oMath>
    </w:p>
    <w:p w14:paraId="14233F25" w14:textId="77777777" w:rsidR="00A11A76" w:rsidRPr="000A3980" w:rsidRDefault="00A11A76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6EE96FAD" w14:textId="273A1DCC" w:rsidR="000A3980" w:rsidRDefault="000A3980" w:rsidP="000A3980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Q=S</m:t>
        </m:r>
      </m:oMath>
    </w:p>
    <w:p w14:paraId="7B95ED27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21673D8B" w14:textId="41B7ED66" w:rsidR="001C3050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Q</m:t>
            </m:r>
          </m:num>
          <m:den>
            <m:r>
              <w:rPr>
                <w:rFonts w:ascii="Cambria Math" w:eastAsia="標楷體" w:hAnsi="Cambria Math"/>
              </w:rPr>
              <m:t>Q+S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Q</m:t>
            </m:r>
          </m:num>
          <m:den>
            <m:r>
              <w:rPr>
                <w:rFonts w:ascii="Cambria Math" w:eastAsia="標楷體" w:hAnsi="Cambria Math"/>
              </w:rPr>
              <m:t>Q+Q</m:t>
            </m:r>
          </m:den>
        </m:f>
        <m:r>
          <w:rPr>
            <w:rFonts w:ascii="Cambria Math" w:eastAsia="標楷體" w:hAnsi="Cambria Math"/>
          </w:rPr>
          <m:t>=50%</m:t>
        </m:r>
      </m:oMath>
    </w:p>
    <w:p w14:paraId="481B4230" w14:textId="77777777" w:rsidR="00A11A76" w:rsidRPr="000A3980" w:rsidRDefault="00A11A76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7782BCED" w14:textId="58C70700" w:rsidR="000A3980" w:rsidRDefault="000A3980" w:rsidP="000A3980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 w:hint="eastAsia"/>
            <w:lang w:eastAsia="zh-TW"/>
          </w:rPr>
          <m:t xml:space="preserve">Q </m:t>
        </m:r>
        <m:r>
          <w:rPr>
            <w:rFonts w:ascii="Cambria Math" w:eastAsia="標楷體" w:hAnsi="Cambria Math"/>
          </w:rPr>
          <m:t>nearly 0</m:t>
        </m:r>
      </m:oMath>
    </w:p>
    <w:p w14:paraId="6664637D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74FDCE23" w14:textId="37AC296D" w:rsidR="001C3050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Q</m:t>
            </m:r>
          </m:num>
          <m:den>
            <m:r>
              <w:rPr>
                <w:rFonts w:ascii="Cambria Math" w:eastAsia="標楷體" w:hAnsi="Cambria Math"/>
              </w:rPr>
              <m:t>Q+S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0</m:t>
            </m:r>
          </m:num>
          <m:den>
            <m:r>
              <w:rPr>
                <w:rFonts w:ascii="Cambria Math" w:eastAsia="標楷體" w:hAnsi="Cambria Math"/>
              </w:rPr>
              <m:t>0+S</m:t>
            </m:r>
          </m:den>
        </m:f>
        <m:r>
          <w:rPr>
            <w:rFonts w:ascii="Cambria Math" w:eastAsia="標楷體" w:hAnsi="Cambria Math"/>
          </w:rPr>
          <m:t>=0%</m:t>
        </m:r>
      </m:oMath>
    </w:p>
    <w:p w14:paraId="62BE047A" w14:textId="77777777" w:rsidR="001C3050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</w:rPr>
      </w:pPr>
    </w:p>
    <w:p w14:paraId="5C753837" w14:textId="28F791FF" w:rsidR="001C3050" w:rsidRDefault="001C3050" w:rsidP="001C3050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t xml:space="preserve">(10%) Consider the </w:t>
      </w:r>
      <w:proofErr w:type="spellStart"/>
      <w:r>
        <w:t>interprocess</w:t>
      </w:r>
      <w:proofErr w:type="spellEnd"/>
      <w:r>
        <w:t>-communication scheme where mailboxes are used. Suppose a process P wants to wait for two messages, one from mailbox A and one from mailbox B. What sequence of send and receive should it execute so that the messages can be received in any order?</w:t>
      </w:r>
    </w:p>
    <w:p w14:paraId="280AB3B8" w14:textId="77777777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</w:p>
    <w:p w14:paraId="7C07C229" w14:textId="2BDDF2DD" w:rsidR="00A11A76" w:rsidRPr="001C3050" w:rsidRDefault="00A11A76" w:rsidP="00A11A76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rPr>
          <w:rFonts w:hint="eastAsia"/>
          <w:lang w:eastAsia="zh-TW"/>
        </w:rPr>
        <w:t>建立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threads</w:t>
      </w:r>
      <w:r>
        <w:rPr>
          <w:rFonts w:hint="eastAsia"/>
        </w:rPr>
        <w:t>，</w:t>
      </w:r>
      <w:r>
        <w:rPr>
          <w:rFonts w:hint="eastAsia"/>
          <w:lang w:eastAsia="zh-TW"/>
        </w:rPr>
        <w:t>分別去</w:t>
      </w:r>
      <w:r>
        <w:rPr>
          <w:rFonts w:hint="eastAsia"/>
          <w:lang w:eastAsia="zh-TW"/>
        </w:rPr>
        <w:t>r</w:t>
      </w:r>
      <w:r>
        <w:rPr>
          <w:lang w:eastAsia="zh-TW"/>
        </w:rPr>
        <w:t>eceive mailbox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>m</w:t>
      </w:r>
      <w:r>
        <w:rPr>
          <w:lang w:eastAsia="zh-TW"/>
        </w:rPr>
        <w:t>ailbox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B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s</w:t>
      </w:r>
      <w:r>
        <w:rPr>
          <w:lang w:eastAsia="zh-TW"/>
        </w:rPr>
        <w:t>end</w:t>
      </w:r>
      <w:r>
        <w:rPr>
          <w:rFonts w:hint="eastAsia"/>
          <w:lang w:eastAsia="zh-TW"/>
        </w:rPr>
        <w:t>，透過此方法則可以同時進行。</w:t>
      </w:r>
    </w:p>
    <w:p w14:paraId="466420C5" w14:textId="0C2C7169" w:rsidR="003711EC" w:rsidRDefault="003711EC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77EAB2D7" w14:textId="034C4B2A" w:rsidR="00A11A76" w:rsidRDefault="00A11A76" w:rsidP="00A11A76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 w:rsidRPr="00A11A76">
        <w:t xml:space="preserve">(10%) Consider the following program that uses the </w:t>
      </w:r>
      <w:proofErr w:type="spellStart"/>
      <w:r w:rsidRPr="00A11A76">
        <w:t>Pthreads</w:t>
      </w:r>
      <w:proofErr w:type="spellEnd"/>
      <w:r w:rsidRPr="00A11A76">
        <w:t xml:space="preserve"> API. What would be the output of the program? (Note that the line numbers are for references only.)</w:t>
      </w:r>
    </w:p>
    <w:p w14:paraId="20EC3F3C" w14:textId="2242A463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</w:p>
    <w:p w14:paraId="71A92E4C" w14:textId="29EBD53E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lang w:eastAsia="zh-TW"/>
        </w:rPr>
      </w:pPr>
      <w:r>
        <w:rPr>
          <w:lang w:eastAsia="zh-TW"/>
        </w:rPr>
        <w:t>A = 1</w:t>
      </w:r>
    </w:p>
    <w:p w14:paraId="57606478" w14:textId="75571A85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lang w:eastAsia="zh-TW"/>
        </w:rPr>
      </w:pPr>
      <w:r>
        <w:rPr>
          <w:lang w:eastAsia="zh-TW"/>
        </w:rPr>
        <w:t>B = 1</w:t>
      </w:r>
    </w:p>
    <w:p w14:paraId="29A1556E" w14:textId="1EE8D512" w:rsidR="00A11A76" w:rsidRDefault="0050230A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lang w:eastAsia="zh-TW"/>
        </w:rPr>
      </w:pPr>
      <w:r>
        <w:rPr>
          <w:lang w:eastAsia="zh-TW"/>
        </w:rPr>
        <w:t>C = 2</w:t>
      </w:r>
    </w:p>
    <w:p w14:paraId="6542D34D" w14:textId="5FAD55B8" w:rsidR="0050230A" w:rsidRDefault="0050230A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lang w:eastAsia="zh-TW"/>
        </w:rPr>
      </w:pPr>
      <w:r>
        <w:rPr>
          <w:lang w:eastAsia="zh-TW"/>
        </w:rPr>
        <w:t>D = 2</w:t>
      </w:r>
    </w:p>
    <w:p w14:paraId="17BE654A" w14:textId="30899A88" w:rsidR="002849BF" w:rsidRDefault="002849BF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由於</w:t>
      </w:r>
      <w:r>
        <w:rPr>
          <w:rFonts w:hint="eastAsia"/>
          <w:lang w:eastAsia="zh-TW"/>
        </w:rPr>
        <w:t>fork()</w:t>
      </w:r>
      <w:r>
        <w:rPr>
          <w:rFonts w:hint="eastAsia"/>
          <w:lang w:eastAsia="zh-TW"/>
        </w:rPr>
        <w:t>後是交由</w:t>
      </w:r>
      <w:r>
        <w:rPr>
          <w:rFonts w:hint="eastAsia"/>
          <w:lang w:eastAsia="zh-TW"/>
        </w:rPr>
        <w:t>s</w:t>
      </w:r>
      <w:r>
        <w:rPr>
          <w:lang w:eastAsia="zh-TW"/>
        </w:rPr>
        <w:t>cheduler</w:t>
      </w:r>
      <w:r>
        <w:rPr>
          <w:rFonts w:hint="eastAsia"/>
          <w:lang w:eastAsia="zh-TW"/>
        </w:rPr>
        <w:t>進行排程，所以順序不一定，共有</w:t>
      </w:r>
      <w:r>
        <w:rPr>
          <w:rFonts w:hint="eastAsia"/>
          <w:lang w:eastAsia="zh-TW"/>
        </w:rPr>
        <w:t>4!</w:t>
      </w:r>
      <w:r>
        <w:rPr>
          <w:rFonts w:hint="eastAsia"/>
          <w:lang w:eastAsia="zh-TW"/>
        </w:rPr>
        <w:t>種可能。</w:t>
      </w:r>
    </w:p>
    <w:p w14:paraId="384470FE" w14:textId="68485661" w:rsidR="003711EC" w:rsidRPr="002849BF" w:rsidRDefault="00000000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凸版文久ゴシック レギュラー" w:eastAsia="凸版文久ゴシック レギュラー" w:hAnsi="凸版文久ゴシック レギュラー" w:cs="凸版文久ゴシック レギュラー" w:hint="eastAsia"/>
          <w:kern w:val="2"/>
          <w:sz w:val="26"/>
          <w:szCs w:val="26"/>
          <w:u w:color="000000"/>
        </w:rPr>
      </w:pPr>
      <w:r>
        <w:rPr>
          <w:rFonts w:ascii="凸版文久ゴシック レギュラー" w:hAnsi="凸版文久ゴシック レギュラー"/>
          <w:kern w:val="2"/>
          <w:sz w:val="26"/>
          <w:szCs w:val="26"/>
          <w:u w:color="000000"/>
        </w:rPr>
        <w:t xml:space="preserve"> </w:t>
      </w:r>
    </w:p>
    <w:sectPr w:rsidR="003711EC" w:rsidRPr="002849BF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9319" w14:textId="77777777" w:rsidR="0003099C" w:rsidRDefault="0003099C">
      <w:r>
        <w:separator/>
      </w:r>
    </w:p>
  </w:endnote>
  <w:endnote w:type="continuationSeparator" w:id="0">
    <w:p w14:paraId="13BE6AC7" w14:textId="77777777" w:rsidR="0003099C" w:rsidRDefault="0003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凸版文久ゴシック レギュラー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D155" w14:textId="77777777" w:rsidR="0003099C" w:rsidRDefault="0003099C">
      <w:r>
        <w:separator/>
      </w:r>
    </w:p>
  </w:footnote>
  <w:footnote w:type="continuationSeparator" w:id="0">
    <w:p w14:paraId="7A46CCD8" w14:textId="77777777" w:rsidR="0003099C" w:rsidRDefault="0003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5A75" w14:textId="506E6326" w:rsidR="003711EC" w:rsidRDefault="002849BF" w:rsidP="002849BF">
    <w:pPr>
      <w:jc w:val="center"/>
    </w:pPr>
    <w:r>
      <w:rPr>
        <w:rFonts w:hint="eastAsia"/>
        <w:lang w:eastAsia="zh-TW"/>
      </w:rPr>
      <w:t>資工碩一</w:t>
    </w:r>
    <w:r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洪浩育</w:t>
    </w:r>
    <w:r>
      <w:rPr>
        <w:rFonts w:hint="eastAsia"/>
        <w:lang w:eastAsia="zh-TW"/>
      </w:rPr>
      <w:t xml:space="preserve"> M113040047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74C4"/>
    <w:multiLevelType w:val="hybridMultilevel"/>
    <w:tmpl w:val="6DDAD790"/>
    <w:lvl w:ilvl="0" w:tplc="61F8F512">
      <w:start w:val="1"/>
      <w:numFmt w:val="decimal"/>
      <w:lvlText w:val="%1. "/>
      <w:lvlJc w:val="left"/>
      <w:pPr>
        <w:ind w:left="1080" w:hanging="360"/>
      </w:pPr>
      <w:rPr>
        <w:rFonts w:hint="eastAsia"/>
      </w:rPr>
    </w:lvl>
    <w:lvl w:ilvl="1" w:tplc="A9B2ACC8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5FA0"/>
    <w:multiLevelType w:val="hybridMultilevel"/>
    <w:tmpl w:val="6F1A973A"/>
    <w:lvl w:ilvl="0" w:tplc="61F8F512">
      <w:start w:val="1"/>
      <w:numFmt w:val="decimal"/>
      <w:lvlText w:val="%1.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8691">
    <w:abstractNumId w:val="1"/>
  </w:num>
  <w:num w:numId="2" w16cid:durableId="176082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EC"/>
    <w:rsid w:val="0003099C"/>
    <w:rsid w:val="000A3980"/>
    <w:rsid w:val="001C3050"/>
    <w:rsid w:val="002849BF"/>
    <w:rsid w:val="002B7EEF"/>
    <w:rsid w:val="003711EC"/>
    <w:rsid w:val="0050230A"/>
    <w:rsid w:val="00A1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8A09"/>
  <w15:docId w15:val="{FE2CAE09-DAAD-4416-ABA1-2F542768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B7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9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4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9B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4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9B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M113040047</cp:lastModifiedBy>
  <cp:revision>3</cp:revision>
  <dcterms:created xsi:type="dcterms:W3CDTF">2023-03-29T08:09:00Z</dcterms:created>
  <dcterms:modified xsi:type="dcterms:W3CDTF">2023-03-29T09:11:00Z</dcterms:modified>
</cp:coreProperties>
</file>