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1DB" w:rsidRPr="00342901" w:rsidRDefault="00DD51DB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 xml:space="preserve">410673120 </w:t>
      </w:r>
      <w:r w:rsidRPr="00342901">
        <w:rPr>
          <w:rFonts w:ascii="Times New Roman" w:eastAsia="BiauKai" w:hAnsi="Times New Roman" w:cs="Times New Roman"/>
          <w:sz w:val="32"/>
          <w:szCs w:val="32"/>
        </w:rPr>
        <w:t>經濟四</w:t>
      </w:r>
      <w:r w:rsidRPr="00342901">
        <w:rPr>
          <w:rFonts w:ascii="Times New Roman" w:eastAsia="BiauKai" w:hAnsi="Times New Roman" w:cs="Times New Roman"/>
          <w:sz w:val="32"/>
          <w:szCs w:val="32"/>
        </w:rPr>
        <w:t xml:space="preserve"> </w:t>
      </w:r>
      <w:r w:rsidRPr="00342901">
        <w:rPr>
          <w:rFonts w:ascii="Times New Roman" w:eastAsia="BiauKai" w:hAnsi="Times New Roman" w:cs="Times New Roman"/>
          <w:sz w:val="32"/>
          <w:szCs w:val="32"/>
        </w:rPr>
        <w:t>邱奕勳</w:t>
      </w:r>
      <w:r w:rsidR="001B10B4" w:rsidRPr="00342901">
        <w:rPr>
          <w:rFonts w:ascii="Times New Roman" w:eastAsia="BiauKai" w:hAnsi="Times New Roman" w:cs="Times New Roman"/>
          <w:sz w:val="32"/>
          <w:szCs w:val="32"/>
        </w:rPr>
        <w:t xml:space="preserve"> </w:t>
      </w:r>
      <w:r w:rsidR="001B10B4" w:rsidRPr="00342901">
        <w:rPr>
          <w:rFonts w:ascii="Times New Roman" w:eastAsia="BiauKai" w:hAnsi="Times New Roman" w:cs="Times New Roman"/>
          <w:sz w:val="32"/>
          <w:szCs w:val="32"/>
        </w:rPr>
        <w:t>期末報告</w:t>
      </w:r>
    </w:p>
    <w:p w:rsidR="00B64D3D" w:rsidRPr="00342901" w:rsidRDefault="00DD51DB" w:rsidP="00B64D3D">
      <w:pPr>
        <w:rPr>
          <w:rFonts w:ascii="Times New Roman" w:eastAsia="BiauKai" w:hAnsi="Times New Roman" w:cs="Times New Roman"/>
          <w:b/>
          <w:sz w:val="32"/>
          <w:szCs w:val="32"/>
        </w:rPr>
      </w:pPr>
      <w:r w:rsidRPr="00342901">
        <w:rPr>
          <w:rFonts w:ascii="Times New Roman" w:eastAsia="BiauKai" w:hAnsi="Times New Roman" w:cs="Times New Roman"/>
          <w:b/>
          <w:sz w:val="32"/>
          <w:szCs w:val="32"/>
        </w:rPr>
        <w:t>再製：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 xml:space="preserve"> 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>高中生選組行為的原因與結果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 xml:space="preserve">: 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>性別、信念、教師角色與能力發展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 xml:space="preserve"> (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>陳婉琪，</w:t>
      </w:r>
      <w:r w:rsidRPr="00342901">
        <w:rPr>
          <w:rFonts w:ascii="Times New Roman" w:eastAsia="BiauKai" w:hAnsi="Times New Roman" w:cs="Times New Roman"/>
          <w:b/>
          <w:sz w:val="32"/>
          <w:szCs w:val="32"/>
        </w:rPr>
        <w:t>2013)</w:t>
      </w:r>
    </w:p>
    <w:p w:rsidR="00DD51DB" w:rsidRPr="00342901" w:rsidRDefault="00DD51DB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大綱</w:t>
      </w:r>
    </w:p>
    <w:p w:rsidR="00810ABD" w:rsidRPr="00342901" w:rsidRDefault="00B64D3D" w:rsidP="00810ABD">
      <w:pPr>
        <w:ind w:firstLine="480"/>
        <w:jc w:val="both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科系的性別隔離現象是過往和當今的觀察現象，普遍上有著「理工科系男性比例較高，文組科系女生比例較高」的</w:t>
      </w:r>
      <w:r w:rsidR="00810ABD" w:rsidRPr="00342901">
        <w:rPr>
          <w:rFonts w:ascii="Times New Roman" w:eastAsia="BiauKai" w:hAnsi="Times New Roman" w:cs="Times New Roman"/>
        </w:rPr>
        <w:t>觀察，而這個現象更甚至導致了遠期就業市場上的薪資差距，有研究指出一旦先考慮大學就讀的科系領域這項因素，再去比較男性與女性就業者之間的時薪，多數領域幾乎沒有性別差異</w:t>
      </w:r>
      <w:r w:rsidR="00810ABD" w:rsidRPr="00342901">
        <w:rPr>
          <w:rFonts w:ascii="Times New Roman" w:eastAsia="BiauKai" w:hAnsi="Times New Roman" w:cs="Times New Roman"/>
        </w:rPr>
        <w:t>(</w:t>
      </w:r>
      <w:r w:rsidR="00810ABD" w:rsidRPr="00342901">
        <w:rPr>
          <w:rFonts w:ascii="Times New Roman" w:eastAsia="BiauKai" w:hAnsi="Times New Roman" w:cs="Times New Roman"/>
        </w:rPr>
        <w:t>唯一仍有男性薪資優勢的是醫學領域</w:t>
      </w:r>
      <w:r w:rsidR="00810ABD" w:rsidRPr="00342901">
        <w:rPr>
          <w:rFonts w:ascii="Times New Roman" w:eastAsia="BiauKai" w:hAnsi="Times New Roman" w:cs="Times New Roman"/>
        </w:rPr>
        <w:t>)(Lin 2010)</w:t>
      </w:r>
      <w:r w:rsidR="00810ABD" w:rsidRPr="00342901">
        <w:rPr>
          <w:rFonts w:ascii="Times New Roman" w:eastAsia="BiauKai" w:hAnsi="Times New Roman" w:cs="Times New Roman"/>
        </w:rPr>
        <w:t>，顯示科系選組有其重要性。</w:t>
      </w:r>
      <w:r w:rsidR="00F41C9E" w:rsidRPr="00342901">
        <w:rPr>
          <w:rFonts w:ascii="Times New Roman" w:eastAsia="BiauKai" w:hAnsi="Times New Roman" w:cs="Times New Roman"/>
        </w:rPr>
        <w:t>而造成此種教育性別隔離現象的前因和後果又為何，則為此篇文章所要探討的。</w:t>
      </w:r>
    </w:p>
    <w:p w:rsidR="00F41C9E" w:rsidRPr="00342901" w:rsidRDefault="00F41C9E" w:rsidP="00810ABD">
      <w:pPr>
        <w:ind w:firstLine="480"/>
        <w:jc w:val="both"/>
        <w:rPr>
          <w:rFonts w:ascii="Times New Roman" w:eastAsia="BiauKai" w:hAnsi="Times New Roman" w:cs="Times New Roman"/>
        </w:rPr>
      </w:pPr>
    </w:p>
    <w:p w:rsidR="00DD51DB" w:rsidRPr="00342901" w:rsidRDefault="00F41C9E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文獻</w:t>
      </w:r>
      <w:r w:rsidR="00FF20E4" w:rsidRPr="00342901">
        <w:rPr>
          <w:rFonts w:ascii="Times New Roman" w:eastAsia="BiauKai" w:hAnsi="Times New Roman" w:cs="Times New Roman"/>
          <w:sz w:val="32"/>
          <w:szCs w:val="32"/>
        </w:rPr>
        <w:t>概述</w:t>
      </w:r>
    </w:p>
    <w:p w:rsidR="00F41C9E" w:rsidRPr="00342901" w:rsidRDefault="00FF4E4E" w:rsidP="00FF4E4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高中測驗成績</w:t>
      </w:r>
    </w:p>
    <w:p w:rsidR="00924282" w:rsidRPr="00342901" w:rsidRDefault="00924282" w:rsidP="00FF4E4E">
      <w:pPr>
        <w:rPr>
          <w:rFonts w:ascii="Times New Roman" w:eastAsia="BiauKai" w:hAnsi="Times New Roman" w:cs="Times New Roman"/>
        </w:rPr>
      </w:pPr>
    </w:p>
    <w:p w:rsidR="00FF4E4E" w:rsidRPr="00342901" w:rsidRDefault="0086417D" w:rsidP="0086417D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國外的選課模式較為彈性，中學多數可自由選修課程，而此選修課程的效果也被關注，</w:t>
      </w:r>
      <w:r w:rsidR="00FF4E4E" w:rsidRPr="00342901">
        <w:rPr>
          <w:rFonts w:ascii="Times New Roman" w:eastAsia="BiauKai" w:hAnsi="Times New Roman" w:cs="Times New Roman"/>
        </w:rPr>
        <w:t>國外多數研究同意</w:t>
      </w:r>
      <w:r w:rsidRPr="00342901">
        <w:rPr>
          <w:rFonts w:ascii="Times New Roman" w:eastAsia="BiauKai" w:hAnsi="Times New Roman" w:cs="Times New Roman"/>
        </w:rPr>
        <w:t>選擇</w:t>
      </w:r>
      <w:r w:rsidR="00FF4E4E" w:rsidRPr="00342901">
        <w:rPr>
          <w:rFonts w:ascii="Times New Roman" w:eastAsia="BiauKai" w:hAnsi="Times New Roman" w:cs="Times New Roman"/>
        </w:rPr>
        <w:t>修習進階</w:t>
      </w:r>
      <w:r w:rsidRPr="00342901">
        <w:rPr>
          <w:rFonts w:ascii="Times New Roman" w:eastAsia="BiauKai" w:hAnsi="Times New Roman" w:cs="Times New Roman"/>
        </w:rPr>
        <w:t>課程對於日後學生發展有正向影響，而其中又以進階數學課程的效果最為關注，國內則較少探討學生選組</w:t>
      </w:r>
      <w:r w:rsidRPr="00342901">
        <w:rPr>
          <w:rFonts w:ascii="Times New Roman" w:eastAsia="BiauKai" w:hAnsi="Times New Roman" w:cs="Times New Roman"/>
        </w:rPr>
        <w:t>/</w:t>
      </w:r>
      <w:r w:rsidRPr="00342901">
        <w:rPr>
          <w:rFonts w:ascii="Times New Roman" w:eastAsia="BiauKai" w:hAnsi="Times New Roman" w:cs="Times New Roman"/>
        </w:rPr>
        <w:t>選課對於未來發展的影響。</w:t>
      </w:r>
    </w:p>
    <w:p w:rsidR="0086417D" w:rsidRPr="00342901" w:rsidRDefault="0086417D" w:rsidP="00FF4E4E">
      <w:pPr>
        <w:rPr>
          <w:rFonts w:ascii="Times New Roman" w:eastAsia="BiauKai" w:hAnsi="Times New Roman" w:cs="Times New Roman"/>
        </w:rPr>
      </w:pPr>
    </w:p>
    <w:p w:rsidR="0086417D" w:rsidRPr="00342901" w:rsidRDefault="0086417D" w:rsidP="00FF4E4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選組的前因</w:t>
      </w:r>
    </w:p>
    <w:p w:rsidR="00924282" w:rsidRPr="00342901" w:rsidRDefault="00924282" w:rsidP="00FF4E4E">
      <w:pPr>
        <w:rPr>
          <w:rFonts w:ascii="Times New Roman" w:eastAsia="BiauKai" w:hAnsi="Times New Roman" w:cs="Times New Roman"/>
        </w:rPr>
      </w:pPr>
    </w:p>
    <w:p w:rsidR="0086417D" w:rsidRPr="00342901" w:rsidRDefault="0086417D" w:rsidP="00FF4E4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  <w:b/>
        </w:rPr>
        <w:t>性別</w:t>
      </w:r>
      <w:r w:rsidRPr="00342901">
        <w:rPr>
          <w:rFonts w:ascii="Times New Roman" w:eastAsia="BiauKai" w:hAnsi="Times New Roman" w:cs="Times New Roman"/>
        </w:rPr>
        <w:t>在選組行為上有重大的分野，且研究指出此區別的現象沒有隨著時間趨緩</w:t>
      </w:r>
      <w:r w:rsidR="00C516E2" w:rsidRPr="00342901">
        <w:rPr>
          <w:rFonts w:ascii="Times New Roman" w:eastAsia="BiauKai" w:hAnsi="Times New Roman" w:cs="Times New Roman"/>
        </w:rPr>
        <w:t>（楊龍立）</w:t>
      </w:r>
      <w:r w:rsidRPr="00342901">
        <w:rPr>
          <w:rFonts w:ascii="Times New Roman" w:eastAsia="BiauKai" w:hAnsi="Times New Roman" w:cs="Times New Roman"/>
        </w:rPr>
        <w:t>。</w:t>
      </w:r>
    </w:p>
    <w:p w:rsidR="00C516E2" w:rsidRPr="00342901" w:rsidRDefault="00C516E2" w:rsidP="00FF4E4E">
      <w:pPr>
        <w:rPr>
          <w:rFonts w:ascii="Times New Roman" w:eastAsia="BiauKai" w:hAnsi="Times New Roman" w:cs="Times New Roman"/>
        </w:rPr>
      </w:pPr>
    </w:p>
    <w:p w:rsidR="0086417D" w:rsidRPr="00342901" w:rsidRDefault="0086417D" w:rsidP="00FF4E4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="00C516E2" w:rsidRPr="00342901">
        <w:rPr>
          <w:rFonts w:ascii="Times New Roman" w:eastAsia="BiauKai" w:hAnsi="Times New Roman" w:cs="Times New Roman"/>
        </w:rPr>
        <w:t>早期研究指出能力高者才願意就讀普遍認定較難的理工科系（楊龍立</w:t>
      </w:r>
      <w:r w:rsidR="00C516E2" w:rsidRPr="00342901">
        <w:rPr>
          <w:rFonts w:ascii="Times New Roman" w:eastAsia="BiauKai" w:hAnsi="Times New Roman" w:cs="Times New Roman"/>
        </w:rPr>
        <w:t xml:space="preserve"> 1993</w:t>
      </w:r>
      <w:r w:rsidR="00C516E2" w:rsidRPr="00342901">
        <w:rPr>
          <w:rFonts w:ascii="Times New Roman" w:eastAsia="BiauKai" w:hAnsi="Times New Roman" w:cs="Times New Roman"/>
        </w:rPr>
        <w:t>），而郭祐誠、許聖章</w:t>
      </w:r>
      <w:r w:rsidR="00C516E2" w:rsidRPr="00342901">
        <w:rPr>
          <w:rFonts w:ascii="Times New Roman" w:eastAsia="BiauKai" w:hAnsi="Times New Roman" w:cs="Times New Roman"/>
        </w:rPr>
        <w:t>(2011)</w:t>
      </w:r>
      <w:r w:rsidR="00C516E2" w:rsidRPr="00342901">
        <w:rPr>
          <w:rFonts w:ascii="Times New Roman" w:eastAsia="BiauKai" w:hAnsi="Times New Roman" w:cs="Times New Roman"/>
        </w:rPr>
        <w:t>也分析</w:t>
      </w:r>
      <w:r w:rsidR="00C516E2" w:rsidRPr="00342901">
        <w:rPr>
          <w:rFonts w:ascii="Times New Roman" w:eastAsia="BiauKai" w:hAnsi="Times New Roman" w:cs="Times New Roman"/>
        </w:rPr>
        <w:t>TEPS</w:t>
      </w:r>
      <w:r w:rsidR="00C516E2" w:rsidRPr="00342901">
        <w:rPr>
          <w:rFonts w:ascii="Times New Roman" w:eastAsia="BiauKai" w:hAnsi="Times New Roman" w:cs="Times New Roman"/>
        </w:rPr>
        <w:t>資料指出</w:t>
      </w:r>
      <w:r w:rsidR="00C516E2" w:rsidRPr="00342901">
        <w:rPr>
          <w:rFonts w:ascii="Times New Roman" w:eastAsia="BiauKai" w:hAnsi="Times New Roman" w:cs="Times New Roman"/>
          <w:b/>
        </w:rPr>
        <w:t>先備</w:t>
      </w:r>
      <w:r w:rsidR="00C516E2" w:rsidRPr="00342901">
        <w:rPr>
          <w:rFonts w:ascii="Times New Roman" w:eastAsia="BiauKai" w:hAnsi="Times New Roman" w:cs="Times New Roman"/>
        </w:rPr>
        <w:t>數學</w:t>
      </w:r>
      <w:r w:rsidR="00C516E2" w:rsidRPr="00342901">
        <w:rPr>
          <w:rFonts w:ascii="Times New Roman" w:eastAsia="BiauKai" w:hAnsi="Times New Roman" w:cs="Times New Roman"/>
          <w:b/>
        </w:rPr>
        <w:t>能力</w:t>
      </w:r>
      <w:r w:rsidR="00C516E2" w:rsidRPr="00342901">
        <w:rPr>
          <w:rFonts w:ascii="Times New Roman" w:eastAsia="BiauKai" w:hAnsi="Times New Roman" w:cs="Times New Roman"/>
        </w:rPr>
        <w:t>對於高中生選組有影響。然而，在近期台灣學生在</w:t>
      </w:r>
      <w:r w:rsidR="00C516E2" w:rsidRPr="00342901">
        <w:rPr>
          <w:rFonts w:ascii="Times New Roman" w:eastAsia="BiauKai" w:hAnsi="Times New Roman" w:cs="Times New Roman"/>
        </w:rPr>
        <w:t>PISA</w:t>
      </w:r>
      <w:r w:rsidR="00C516E2" w:rsidRPr="00342901">
        <w:rPr>
          <w:rFonts w:ascii="Times New Roman" w:eastAsia="BiauKai" w:hAnsi="Times New Roman" w:cs="Times New Roman"/>
        </w:rPr>
        <w:t>、</w:t>
      </w:r>
      <w:r w:rsidR="00C516E2" w:rsidRPr="00342901">
        <w:rPr>
          <w:rFonts w:ascii="Times New Roman" w:eastAsia="BiauKai" w:hAnsi="Times New Roman" w:cs="Times New Roman"/>
        </w:rPr>
        <w:t>TIMSS</w:t>
      </w:r>
      <w:r w:rsidR="00C516E2" w:rsidRPr="00342901">
        <w:rPr>
          <w:rFonts w:ascii="Times New Roman" w:eastAsia="BiauKai" w:hAnsi="Times New Roman" w:cs="Times New Roman"/>
        </w:rPr>
        <w:t>的數學和科學成績都沒有性別差異。</w:t>
      </w:r>
    </w:p>
    <w:p w:rsidR="00C516E2" w:rsidRPr="00342901" w:rsidRDefault="00C516E2" w:rsidP="00FF4E4E">
      <w:pPr>
        <w:rPr>
          <w:rFonts w:ascii="Times New Roman" w:eastAsia="BiauKai" w:hAnsi="Times New Roman" w:cs="Times New Roman"/>
        </w:rPr>
      </w:pPr>
    </w:p>
    <w:p w:rsidR="00C516E2" w:rsidRPr="00342901" w:rsidRDefault="00C516E2" w:rsidP="00FF4E4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</w:rPr>
        <w:t>教育在台灣不只是學生自己的事，更是家長、甚至是親朋好友、鄰居所關</w:t>
      </w:r>
      <w:r w:rsidRPr="00342901">
        <w:rPr>
          <w:rFonts w:ascii="Times New Roman" w:eastAsia="BiauKai" w:hAnsi="Times New Roman" w:cs="Times New Roman"/>
        </w:rPr>
        <w:lastRenderedPageBreak/>
        <w:t>注的話題，因此選組行為也因為</w:t>
      </w:r>
      <w:r w:rsidRPr="00342901">
        <w:rPr>
          <w:rFonts w:ascii="Times New Roman" w:eastAsia="BiauKai" w:hAnsi="Times New Roman" w:cs="Times New Roman"/>
          <w:b/>
        </w:rPr>
        <w:t>社會環境的期望</w:t>
      </w:r>
      <w:r w:rsidRPr="00342901">
        <w:rPr>
          <w:rFonts w:ascii="Times New Roman" w:eastAsia="BiauKai" w:hAnsi="Times New Roman" w:cs="Times New Roman"/>
        </w:rPr>
        <w:t>以及長年以來累積</w:t>
      </w:r>
      <w:r w:rsidR="007F3A82" w:rsidRPr="00342901">
        <w:rPr>
          <w:rFonts w:ascii="Times New Roman" w:eastAsia="BiauKai" w:hAnsi="Times New Roman" w:cs="Times New Roman"/>
        </w:rPr>
        <w:t>成形</w:t>
      </w:r>
      <w:r w:rsidRPr="00342901">
        <w:rPr>
          <w:rFonts w:ascii="Times New Roman" w:eastAsia="BiauKai" w:hAnsi="Times New Roman" w:cs="Times New Roman"/>
        </w:rPr>
        <w:t>的</w:t>
      </w:r>
      <w:r w:rsidRPr="00342901">
        <w:rPr>
          <w:rFonts w:ascii="Times New Roman" w:eastAsia="BiauKai" w:hAnsi="Times New Roman" w:cs="Times New Roman"/>
          <w:b/>
        </w:rPr>
        <w:t>文化信念</w:t>
      </w:r>
      <w:r w:rsidRPr="00342901">
        <w:rPr>
          <w:rFonts w:ascii="Times New Roman" w:eastAsia="BiauKai" w:hAnsi="Times New Roman" w:cs="Times New Roman"/>
        </w:rPr>
        <w:t>有關，例如：「女生理工科目通常都比較差」，</w:t>
      </w:r>
      <w:r w:rsidR="00170637" w:rsidRPr="00342901">
        <w:rPr>
          <w:rFonts w:ascii="Times New Roman" w:eastAsia="BiauKai" w:hAnsi="Times New Roman" w:cs="Times New Roman"/>
        </w:rPr>
        <w:t>此種外在環境的壓力也進而導致學生構築自己的信念，再影響自己的行為，國外也有研究指出在能力相同的前提下，環境、情境會影響自己的信念構築，甚至讓表現變差。</w:t>
      </w:r>
    </w:p>
    <w:p w:rsidR="00EE231F" w:rsidRPr="00342901" w:rsidRDefault="00EE231F" w:rsidP="00FF4E4E">
      <w:pPr>
        <w:rPr>
          <w:rFonts w:ascii="Times New Roman" w:eastAsia="BiauKai" w:hAnsi="Times New Roman" w:cs="Times New Roman"/>
        </w:rPr>
      </w:pPr>
    </w:p>
    <w:p w:rsidR="00EE231F" w:rsidRPr="00342901" w:rsidRDefault="00E25591" w:rsidP="00E25591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過去台灣研究探討著</w:t>
      </w:r>
      <w:r w:rsidR="00EE231F" w:rsidRPr="00342901">
        <w:rPr>
          <w:rFonts w:ascii="Times New Roman" w:eastAsia="BiauKai" w:hAnsi="Times New Roman" w:cs="Times New Roman"/>
          <w:b/>
        </w:rPr>
        <w:t>教師性別</w:t>
      </w:r>
      <w:r w:rsidRPr="00342901">
        <w:rPr>
          <w:rFonts w:ascii="Times New Roman" w:eastAsia="BiauKai" w:hAnsi="Times New Roman" w:cs="Times New Roman"/>
        </w:rPr>
        <w:t>對於學生學習成效的影響，較少談論教師性別對選組行為的影響</w:t>
      </w:r>
      <w:r w:rsidR="009937E8" w:rsidRPr="00342901">
        <w:rPr>
          <w:rFonts w:ascii="Times New Roman" w:eastAsia="BiauKai" w:hAnsi="Times New Roman" w:cs="Times New Roman"/>
        </w:rPr>
        <w:t>，</w:t>
      </w:r>
      <w:r w:rsidRPr="00342901">
        <w:rPr>
          <w:rFonts w:ascii="Times New Roman" w:eastAsia="BiauKai" w:hAnsi="Times New Roman" w:cs="Times New Roman"/>
        </w:rPr>
        <w:t>有研究指出同性別對學生的學習成效有正面影響</w:t>
      </w:r>
      <w:r w:rsidRPr="00342901">
        <w:rPr>
          <w:rFonts w:ascii="Times New Roman" w:eastAsia="BiauKai" w:hAnsi="Times New Roman" w:cs="Times New Roman"/>
        </w:rPr>
        <w:t>(Dee 2005, 2007)</w:t>
      </w:r>
      <w:r w:rsidR="009937E8" w:rsidRPr="00342901">
        <w:rPr>
          <w:rFonts w:ascii="Times New Roman" w:eastAsia="BiauKai" w:hAnsi="Times New Roman" w:cs="Times New Roman"/>
        </w:rPr>
        <w:t>。而學校場域也是學生待最久的社交環境，教師的行為等</w:t>
      </w:r>
      <w:r w:rsidR="00985BBF" w:rsidRPr="00342901">
        <w:rPr>
          <w:rFonts w:ascii="Times New Roman" w:eastAsia="BiauKai" w:hAnsi="Times New Roman" w:cs="Times New Roman"/>
        </w:rPr>
        <w:t>變數</w:t>
      </w:r>
      <w:r w:rsidR="009937E8" w:rsidRPr="00342901">
        <w:rPr>
          <w:rFonts w:ascii="Times New Roman" w:eastAsia="BiauKai" w:hAnsi="Times New Roman" w:cs="Times New Roman"/>
        </w:rPr>
        <w:t>也勢必構築學生的行為觀念</w:t>
      </w:r>
      <w:r w:rsidR="00FF03EE" w:rsidRPr="00342901">
        <w:rPr>
          <w:rFonts w:ascii="Times New Roman" w:eastAsia="BiauKai" w:hAnsi="Times New Roman" w:cs="Times New Roman"/>
        </w:rPr>
        <w:t>，教師的性別是否也直接形塑</w:t>
      </w:r>
      <w:r w:rsidR="004E4EC5" w:rsidRPr="00342901">
        <w:rPr>
          <w:rFonts w:ascii="Times New Roman" w:eastAsia="BiauKai" w:hAnsi="Times New Roman" w:cs="Times New Roman"/>
        </w:rPr>
        <w:t>給外界的</w:t>
      </w:r>
      <w:r w:rsidR="00FF03EE" w:rsidRPr="00342901">
        <w:rPr>
          <w:rFonts w:ascii="Times New Roman" w:eastAsia="BiauKai" w:hAnsi="Times New Roman" w:cs="Times New Roman"/>
        </w:rPr>
        <w:t>印象。</w:t>
      </w:r>
    </w:p>
    <w:p w:rsidR="00F41C9E" w:rsidRPr="00342901" w:rsidRDefault="00F41C9E" w:rsidP="00F41C9E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原文命題</w:t>
      </w:r>
    </w:p>
    <w:p w:rsidR="00E94699" w:rsidRPr="00342901" w:rsidRDefault="00E94699" w:rsidP="00E94699">
      <w:pPr>
        <w:rPr>
          <w:rFonts w:ascii="Times New Roman" w:eastAsia="BiauKai" w:hAnsi="Times New Roman" w:cs="Times New Roman"/>
          <w:b/>
        </w:rPr>
      </w:pPr>
      <w:r w:rsidRPr="00342901">
        <w:rPr>
          <w:rFonts w:ascii="Times New Roman" w:eastAsia="BiauKai" w:hAnsi="Times New Roman" w:cs="Times New Roman"/>
          <w:b/>
        </w:rPr>
        <w:t>後果</w:t>
      </w:r>
    </w:p>
    <w:p w:rsidR="00CB7D60" w:rsidRPr="00342901" w:rsidRDefault="00CB7D60" w:rsidP="00E94699">
      <w:pPr>
        <w:rPr>
          <w:rFonts w:ascii="Times New Roman" w:eastAsia="BiauKai" w:hAnsi="Times New Roman" w:cs="Times New Roman"/>
        </w:rPr>
      </w:pPr>
    </w:p>
    <w:p w:rsidR="00F41C9E" w:rsidRPr="00342901" w:rsidRDefault="00B55889" w:rsidP="00E94699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假設</w:t>
      </w:r>
      <w:r w:rsidR="00E94699" w:rsidRPr="00342901">
        <w:rPr>
          <w:rFonts w:ascii="Times New Roman" w:eastAsia="BiauKai" w:hAnsi="Times New Roman" w:cs="Times New Roman"/>
        </w:rPr>
        <w:t>一、</w:t>
      </w:r>
    </w:p>
    <w:p w:rsidR="00E94699" w:rsidRPr="00342901" w:rsidRDefault="00E94699" w:rsidP="00E94699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高中選組影響個人的能力發展</w:t>
      </w:r>
      <w:r w:rsidRPr="00342901">
        <w:rPr>
          <w:rFonts w:ascii="Times New Roman" w:eastAsia="BiauKai" w:hAnsi="Times New Roman" w:cs="Times New Roman"/>
        </w:rPr>
        <w:t>:</w:t>
      </w:r>
      <w:r w:rsidRPr="00342901">
        <w:rPr>
          <w:rFonts w:ascii="Times New Roman" w:eastAsia="BiauKai" w:hAnsi="Times New Roman" w:cs="Times New Roman"/>
        </w:rPr>
        <w:t>在學生先備能力及個人成就動機相同的情況下，選讀自然組的學生，至高中畢業前，各方面的能力測驗分數將比社會組學生提升更多。</w:t>
      </w:r>
    </w:p>
    <w:p w:rsidR="00E94699" w:rsidRPr="00342901" w:rsidRDefault="00E94699" w:rsidP="00E94699">
      <w:pPr>
        <w:rPr>
          <w:rFonts w:ascii="Times New Roman" w:eastAsia="BiauKai" w:hAnsi="Times New Roman" w:cs="Times New Roman"/>
        </w:rPr>
      </w:pPr>
    </w:p>
    <w:p w:rsidR="00E94699" w:rsidRPr="00342901" w:rsidRDefault="00E94699" w:rsidP="00E94699">
      <w:pPr>
        <w:rPr>
          <w:rFonts w:ascii="Times New Roman" w:eastAsia="BiauKai" w:hAnsi="Times New Roman" w:cs="Times New Roman"/>
          <w:b/>
        </w:rPr>
      </w:pPr>
      <w:r w:rsidRPr="00342901">
        <w:rPr>
          <w:rFonts w:ascii="Times New Roman" w:eastAsia="BiauKai" w:hAnsi="Times New Roman" w:cs="Times New Roman"/>
          <w:b/>
        </w:rPr>
        <w:t>前因</w:t>
      </w:r>
    </w:p>
    <w:p w:rsidR="00CB7D60" w:rsidRPr="00342901" w:rsidRDefault="00CB7D60" w:rsidP="00E94699">
      <w:pPr>
        <w:rPr>
          <w:rFonts w:ascii="Times New Roman" w:eastAsia="BiauKai" w:hAnsi="Times New Roman" w:cs="Times New Roman"/>
        </w:rPr>
      </w:pPr>
    </w:p>
    <w:p w:rsidR="00E94699" w:rsidRPr="00342901" w:rsidRDefault="00E94699" w:rsidP="00E94699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假設二、</w:t>
      </w:r>
    </w:p>
    <w:p w:rsidR="00E94699" w:rsidRPr="00342901" w:rsidRDefault="00E94699" w:rsidP="00E94699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</w:rPr>
        <w:t>個人信念顯著影響日後選組行為</w:t>
      </w:r>
      <w:r w:rsidRPr="00342901">
        <w:rPr>
          <w:rFonts w:ascii="Times New Roman" w:eastAsia="BiauKai" w:hAnsi="Times New Roman" w:cs="Times New Roman"/>
        </w:rPr>
        <w:t>:</w:t>
      </w:r>
      <w:r w:rsidRPr="00342901">
        <w:rPr>
          <w:rFonts w:ascii="Times New Roman" w:eastAsia="BiauKai" w:hAnsi="Times New Roman" w:cs="Times New Roman"/>
        </w:rPr>
        <w:t>於國中階段，越相信「男生比女生適合念自然科學」這個說法，就讀高中後，男生選讀自然組的機會就越大，相反地，女生選讀自然組的機會就越小。</w:t>
      </w:r>
    </w:p>
    <w:p w:rsidR="00E94699" w:rsidRPr="00342901" w:rsidRDefault="00E94699" w:rsidP="00E94699">
      <w:pPr>
        <w:rPr>
          <w:rFonts w:ascii="Times New Roman" w:eastAsia="BiauKai" w:hAnsi="Times New Roman" w:cs="Times New Roman"/>
        </w:rPr>
      </w:pPr>
    </w:p>
    <w:p w:rsidR="00E94699" w:rsidRPr="00342901" w:rsidRDefault="00E94699" w:rsidP="00E94699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假設三、</w:t>
      </w:r>
    </w:p>
    <w:p w:rsidR="00E94699" w:rsidRPr="00342901" w:rsidRDefault="00E94699" w:rsidP="00E94699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</w:rPr>
        <w:t>過去接觸過的數學教師之性別會影響學生的選組行為</w:t>
      </w:r>
      <w:r w:rsidRPr="00342901">
        <w:rPr>
          <w:rFonts w:ascii="Times New Roman" w:eastAsia="BiauKai" w:hAnsi="Times New Roman" w:cs="Times New Roman"/>
        </w:rPr>
        <w:t>:</w:t>
      </w:r>
      <w:r w:rsidRPr="00342901">
        <w:rPr>
          <w:rFonts w:ascii="Times New Roman" w:eastAsia="BiauKai" w:hAnsi="Times New Roman" w:cs="Times New Roman"/>
        </w:rPr>
        <w:t>女性數學老師乃「違反大眾普遍信念」的實例，相較於「總是被男老師教數學」，國中生接觸越多數學女老師，就有越大的機會去做出「突破普遍信念」的選擇，亦即，男生選擇非自然組，女生選擇非社會組。</w:t>
      </w:r>
    </w:p>
    <w:p w:rsidR="00A57D5A" w:rsidRPr="00342901" w:rsidRDefault="00A57D5A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資料</w:t>
      </w:r>
    </w:p>
    <w:p w:rsidR="00590480" w:rsidRPr="00342901" w:rsidRDefault="003D5EC4" w:rsidP="008E5D66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「台灣教育長期追蹤資料庫」</w:t>
      </w:r>
      <w:r w:rsidRPr="00342901">
        <w:rPr>
          <w:rFonts w:ascii="Times New Roman" w:eastAsia="BiauKai" w:hAnsi="Times New Roman" w:cs="Times New Roman"/>
        </w:rPr>
        <w:t xml:space="preserve">(TEPS) </w:t>
      </w:r>
      <w:r w:rsidRPr="00342901">
        <w:rPr>
          <w:rFonts w:ascii="Times New Roman" w:eastAsia="BiauKai" w:hAnsi="Times New Roman" w:cs="Times New Roman"/>
        </w:rPr>
        <w:t>會原版資料，使用第一波至第四波的</w:t>
      </w:r>
      <w:r w:rsidR="008E5D66" w:rsidRPr="00342901">
        <w:rPr>
          <w:rFonts w:ascii="Times New Roman" w:eastAsia="BiauKai" w:hAnsi="Times New Roman" w:cs="Times New Roman"/>
        </w:rPr>
        <w:t>追蹤樣本，問卷包含學生問卷、家長問卷、教師問卷，樣本範圍為第三波（高二上學期）為普通高中的學生。在刪除缺失值後，再製樣本</w:t>
      </w:r>
      <w:r w:rsidR="007D4A12" w:rsidRPr="00342901">
        <w:rPr>
          <w:rFonts w:ascii="Times New Roman" w:eastAsia="BiauKai" w:hAnsi="Times New Roman" w:cs="Times New Roman"/>
        </w:rPr>
        <w:t>數</w:t>
      </w:r>
      <w:r w:rsidR="008E5D66" w:rsidRPr="00342901">
        <w:rPr>
          <w:rFonts w:ascii="Times New Roman" w:eastAsia="BiauKai" w:hAnsi="Times New Roman" w:cs="Times New Roman"/>
        </w:rPr>
        <w:t>為</w:t>
      </w:r>
      <w:r w:rsidR="007B002B" w:rsidRPr="00342901">
        <w:rPr>
          <w:rFonts w:ascii="Times New Roman" w:eastAsia="BiauKai" w:hAnsi="Times New Roman" w:cs="Times New Roman"/>
        </w:rPr>
        <w:t>2,057</w:t>
      </w:r>
      <w:r w:rsidR="00B443AF" w:rsidRPr="00342901">
        <w:rPr>
          <w:rFonts w:ascii="Times New Roman" w:eastAsia="BiauKai" w:hAnsi="Times New Roman" w:cs="Times New Roman"/>
        </w:rPr>
        <w:t>。</w:t>
      </w:r>
    </w:p>
    <w:p w:rsidR="00B25421" w:rsidRPr="00342901" w:rsidRDefault="00B25421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lastRenderedPageBreak/>
        <w:t>方法</w:t>
      </w:r>
    </w:p>
    <w:p w:rsidR="00B25421" w:rsidRPr="00342901" w:rsidRDefault="00B25421" w:rsidP="00FD5EDA">
      <w:pPr>
        <w:pStyle w:val="a3"/>
        <w:numPr>
          <w:ilvl w:val="0"/>
          <w:numId w:val="1"/>
        </w:numPr>
        <w:ind w:leftChars="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使用</w:t>
      </w:r>
      <w:r w:rsidR="00FD5EDA" w:rsidRPr="00342901">
        <w:rPr>
          <w:rFonts w:ascii="Times New Roman" w:eastAsia="BiauKai" w:hAnsi="Times New Roman" w:cs="Times New Roman"/>
          <w:b/>
        </w:rPr>
        <w:t>最小平方多元迴歸分析</w:t>
      </w:r>
      <w:r w:rsidR="00FD5EDA" w:rsidRPr="00342901">
        <w:rPr>
          <w:rFonts w:ascii="Times New Roman" w:eastAsia="BiauKai" w:hAnsi="Times New Roman" w:cs="Times New Roman"/>
          <w:b/>
        </w:rPr>
        <w:t xml:space="preserve"> (OLS)</w:t>
      </w:r>
      <w:r w:rsidR="00FD5EDA" w:rsidRPr="00342901">
        <w:rPr>
          <w:rFonts w:ascii="Times New Roman" w:eastAsia="BiauKai" w:hAnsi="Times New Roman" w:cs="Times New Roman"/>
        </w:rPr>
        <w:t>分析選組的後果（測驗成績）</w:t>
      </w:r>
      <w:r w:rsidR="007D4A12" w:rsidRPr="00342901">
        <w:rPr>
          <w:rFonts w:ascii="Times New Roman" w:eastAsia="BiauKai" w:hAnsi="Times New Roman" w:cs="Times New Roman"/>
        </w:rPr>
        <w:t>。</w:t>
      </w:r>
    </w:p>
    <w:p w:rsidR="00FD5EDA" w:rsidRPr="00342901" w:rsidRDefault="00FD5EDA" w:rsidP="00FD5EDA">
      <w:pPr>
        <w:pStyle w:val="a3"/>
        <w:numPr>
          <w:ilvl w:val="0"/>
          <w:numId w:val="1"/>
        </w:numPr>
        <w:ind w:leftChars="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使用</w:t>
      </w:r>
      <w:r w:rsidRPr="00342901">
        <w:rPr>
          <w:rFonts w:ascii="Times New Roman" w:eastAsia="BiauKai" w:hAnsi="Times New Roman" w:cs="Times New Roman"/>
          <w:b/>
        </w:rPr>
        <w:t>邏輯迴歸分析</w:t>
      </w:r>
      <w:r w:rsidRPr="00342901">
        <w:rPr>
          <w:rFonts w:ascii="Times New Roman" w:eastAsia="BiauKai" w:hAnsi="Times New Roman" w:cs="Times New Roman"/>
          <w:b/>
        </w:rPr>
        <w:t xml:space="preserve"> (Logit)</w:t>
      </w:r>
      <w:r w:rsidRPr="00342901">
        <w:rPr>
          <w:rFonts w:ascii="Times New Roman" w:eastAsia="BiauKai" w:hAnsi="Times New Roman" w:cs="Times New Roman"/>
        </w:rPr>
        <w:t>分析選組的前因</w:t>
      </w:r>
      <w:r w:rsidR="007D4A12" w:rsidRPr="00342901">
        <w:rPr>
          <w:rFonts w:ascii="Times New Roman" w:eastAsia="BiauKai" w:hAnsi="Times New Roman" w:cs="Times New Roman"/>
        </w:rPr>
        <w:t>。</w:t>
      </w:r>
    </w:p>
    <w:p w:rsidR="00DF443B" w:rsidRPr="00342901" w:rsidRDefault="00DF443B" w:rsidP="00DF443B">
      <w:pPr>
        <w:pStyle w:val="a3"/>
        <w:ind w:leftChars="0" w:left="360"/>
        <w:rPr>
          <w:rFonts w:ascii="Times New Roman" w:eastAsia="BiauKai" w:hAnsi="Times New Roman" w:cs="Times New Roman"/>
        </w:rPr>
      </w:pPr>
    </w:p>
    <w:p w:rsidR="00DD51DB" w:rsidRPr="00342901" w:rsidRDefault="00347316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變數說明</w:t>
      </w:r>
    </w:p>
    <w:p w:rsidR="008C5440" w:rsidRPr="00342901" w:rsidRDefault="008C5440" w:rsidP="008C5440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被解釋變數</w:t>
      </w:r>
      <w:r w:rsidRPr="00342901">
        <w:rPr>
          <w:rFonts w:ascii="Times New Roman" w:eastAsia="BiauKai" w:hAnsi="Times New Roman" w:cs="Times New Roman"/>
        </w:rPr>
        <w:t xml:space="preserve">- </w:t>
      </w:r>
      <w:r w:rsidRPr="00342901">
        <w:rPr>
          <w:rFonts w:ascii="Times New Roman" w:eastAsia="BiauKai" w:hAnsi="Times New Roman" w:cs="Times New Roman"/>
        </w:rPr>
        <w:t>第一部分，探討後果</w:t>
      </w:r>
    </w:p>
    <w:p w:rsidR="008C5440" w:rsidRPr="00342901" w:rsidRDefault="008C5440" w:rsidP="008C5440">
      <w:pPr>
        <w:ind w:firstLine="480"/>
        <w:rPr>
          <w:rFonts w:ascii="Times New Roman" w:eastAsia="BiauKai" w:hAnsi="Times New Roman" w:cs="Times New Roman"/>
          <w:b/>
        </w:rPr>
      </w:pPr>
      <w:r w:rsidRPr="00342901">
        <w:rPr>
          <w:rFonts w:ascii="Times New Roman" w:eastAsia="BiauKai" w:hAnsi="Times New Roman" w:cs="Times New Roman"/>
          <w:b/>
        </w:rPr>
        <w:t>最後一波</w:t>
      </w:r>
      <w:r w:rsidRPr="00342901">
        <w:rPr>
          <w:rFonts w:ascii="Times New Roman" w:eastAsia="BiauKai" w:hAnsi="Times New Roman" w:cs="Times New Roman"/>
          <w:b/>
        </w:rPr>
        <w:t>(</w:t>
      </w:r>
      <w:r w:rsidRPr="00342901">
        <w:rPr>
          <w:rFonts w:ascii="Times New Roman" w:eastAsia="BiauKai" w:hAnsi="Times New Roman" w:cs="Times New Roman"/>
          <w:b/>
        </w:rPr>
        <w:t>高三</w:t>
      </w:r>
      <w:r w:rsidRPr="00342901">
        <w:rPr>
          <w:rFonts w:ascii="Times New Roman" w:eastAsia="BiauKai" w:hAnsi="Times New Roman" w:cs="Times New Roman"/>
          <w:b/>
        </w:rPr>
        <w:t>)</w:t>
      </w:r>
      <w:r w:rsidRPr="00342901">
        <w:rPr>
          <w:rFonts w:ascii="Times New Roman" w:eastAsia="BiauKai" w:hAnsi="Times New Roman" w:cs="Times New Roman"/>
          <w:b/>
        </w:rPr>
        <w:t>的學生能力測驗分數</w:t>
      </w:r>
      <w:r w:rsidRPr="00342901">
        <w:rPr>
          <w:rFonts w:ascii="Times New Roman" w:eastAsia="BiauKai" w:hAnsi="Times New Roman" w:cs="Times New Roman"/>
        </w:rPr>
        <w:t xml:space="preserve">- </w:t>
      </w:r>
      <w:r w:rsidRPr="00342901">
        <w:rPr>
          <w:rFonts w:ascii="Times New Roman" w:eastAsia="BiauKai" w:hAnsi="Times New Roman" w:cs="Times New Roman"/>
        </w:rPr>
        <w:t>綜合分析能力、數學分析能力和一般分析能力測驗分數，其中一</w:t>
      </w:r>
      <w:r w:rsidR="00975F0F" w:rsidRPr="00342901">
        <w:rPr>
          <w:rFonts w:ascii="Times New Roman" w:eastAsia="BiauKai" w:hAnsi="Times New Roman" w:cs="Times New Roman"/>
        </w:rPr>
        <w:t>般</w:t>
      </w:r>
      <w:r w:rsidRPr="00342901">
        <w:rPr>
          <w:rFonts w:ascii="Times New Roman" w:eastAsia="BiauKai" w:hAnsi="Times New Roman" w:cs="Times New Roman"/>
        </w:rPr>
        <w:t>分析能力測驗為</w:t>
      </w:r>
      <w:r w:rsidRPr="00342901">
        <w:rPr>
          <w:rFonts w:ascii="Times New Roman" w:eastAsia="BiauKai" w:hAnsi="Times New Roman" w:cs="Times New Roman"/>
        </w:rPr>
        <w:t>curriculum-free</w:t>
      </w:r>
      <w:r w:rsidRPr="00342901">
        <w:rPr>
          <w:rFonts w:ascii="Times New Roman" w:eastAsia="BiauKai" w:hAnsi="Times New Roman" w:cs="Times New Roman"/>
        </w:rPr>
        <w:t>。</w:t>
      </w:r>
    </w:p>
    <w:p w:rsidR="008C5440" w:rsidRPr="00342901" w:rsidRDefault="008C5440" w:rsidP="008C5440">
      <w:pPr>
        <w:rPr>
          <w:rFonts w:ascii="Times New Roman" w:eastAsia="BiauKai" w:hAnsi="Times New Roman" w:cs="Times New Roman"/>
        </w:rPr>
      </w:pPr>
    </w:p>
    <w:p w:rsidR="008C5440" w:rsidRPr="00342901" w:rsidRDefault="008C5440" w:rsidP="008C5440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被解釋變數</w:t>
      </w:r>
      <w:r w:rsidRPr="00342901">
        <w:rPr>
          <w:rFonts w:ascii="Times New Roman" w:eastAsia="BiauKai" w:hAnsi="Times New Roman" w:cs="Times New Roman"/>
        </w:rPr>
        <w:t xml:space="preserve">- </w:t>
      </w:r>
      <w:r w:rsidRPr="00342901">
        <w:rPr>
          <w:rFonts w:ascii="Times New Roman" w:eastAsia="BiauKai" w:hAnsi="Times New Roman" w:cs="Times New Roman"/>
        </w:rPr>
        <w:t>第二部分，探討前因</w:t>
      </w:r>
    </w:p>
    <w:p w:rsidR="008C5440" w:rsidRPr="00342901" w:rsidRDefault="008C5440" w:rsidP="008C5440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  <w:b/>
        </w:rPr>
        <w:t>就讀自然組與否（相較於就讀社會組）</w:t>
      </w:r>
      <w:r w:rsidRPr="00342901">
        <w:rPr>
          <w:rFonts w:ascii="Times New Roman" w:eastAsia="BiauKai" w:hAnsi="Times New Roman" w:cs="Times New Roman"/>
        </w:rPr>
        <w:t>，為虛擬變數</w:t>
      </w:r>
    </w:p>
    <w:p w:rsidR="008C5440" w:rsidRPr="00342901" w:rsidRDefault="008C5440" w:rsidP="008C5440">
      <w:pPr>
        <w:rPr>
          <w:rFonts w:ascii="Times New Roman" w:eastAsia="BiauKai" w:hAnsi="Times New Roman" w:cs="Times New Roman"/>
        </w:rPr>
      </w:pPr>
    </w:p>
    <w:p w:rsidR="008C5440" w:rsidRPr="00342901" w:rsidRDefault="008C5440" w:rsidP="008C5440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解釋變數</w:t>
      </w:r>
      <w:r w:rsidR="00DA0E04" w:rsidRPr="00342901">
        <w:rPr>
          <w:rFonts w:ascii="Times New Roman" w:eastAsia="BiauKai" w:hAnsi="Times New Roman" w:cs="Times New Roman"/>
        </w:rPr>
        <w:t xml:space="preserve"> – </w:t>
      </w:r>
      <w:r w:rsidR="00FD0C93" w:rsidRPr="00342901">
        <w:rPr>
          <w:rFonts w:ascii="Times New Roman" w:eastAsia="BiauKai" w:hAnsi="Times New Roman" w:cs="Times New Roman"/>
        </w:rPr>
        <w:t>第</w:t>
      </w:r>
      <w:r w:rsidR="00DA0E04" w:rsidRPr="00342901">
        <w:rPr>
          <w:rFonts w:ascii="Times New Roman" w:eastAsia="BiauKai" w:hAnsi="Times New Roman" w:cs="Times New Roman"/>
        </w:rPr>
        <w:t>一部分，探討後果</w:t>
      </w:r>
    </w:p>
    <w:p w:rsidR="00DA0E04" w:rsidRPr="00342901" w:rsidRDefault="00DA0E04" w:rsidP="008C5440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  <w:b/>
        </w:rPr>
        <w:t>男性</w:t>
      </w:r>
      <w:r w:rsidRPr="00342901">
        <w:rPr>
          <w:rFonts w:ascii="Times New Roman" w:eastAsia="BiauKai" w:hAnsi="Times New Roman" w:cs="Times New Roman"/>
        </w:rPr>
        <w:t>（虛擬變數）</w:t>
      </w:r>
    </w:p>
    <w:p w:rsidR="00DA0E04" w:rsidRPr="00342901" w:rsidRDefault="00DA0E04" w:rsidP="00DA0E04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  <w:b/>
        </w:rPr>
        <w:t>就讀自然組與否</w:t>
      </w:r>
      <w:r w:rsidRPr="00342901">
        <w:rPr>
          <w:rFonts w:ascii="Times New Roman" w:eastAsia="BiauKai" w:hAnsi="Times New Roman" w:cs="Times New Roman"/>
        </w:rPr>
        <w:t>（虛擬變數）</w:t>
      </w:r>
    </w:p>
    <w:p w:rsidR="00DA0E04" w:rsidRPr="00342901" w:rsidRDefault="00DA0E04" w:rsidP="00DA0E04">
      <w:pPr>
        <w:ind w:firstLine="480"/>
        <w:rPr>
          <w:rFonts w:ascii="Times New Roman" w:eastAsia="BiauKai" w:hAnsi="Times New Roman" w:cs="Times New Roman"/>
        </w:rPr>
      </w:pPr>
    </w:p>
    <w:p w:rsidR="00DA0E04" w:rsidRPr="00342901" w:rsidRDefault="00DA0E04" w:rsidP="00DA0E04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解釋變數</w:t>
      </w:r>
      <w:r w:rsidRPr="00342901">
        <w:rPr>
          <w:rFonts w:ascii="Times New Roman" w:eastAsia="BiauKai" w:hAnsi="Times New Roman" w:cs="Times New Roman"/>
        </w:rPr>
        <w:t xml:space="preserve"> – </w:t>
      </w:r>
      <w:r w:rsidRPr="00342901">
        <w:rPr>
          <w:rFonts w:ascii="Times New Roman" w:eastAsia="BiauKai" w:hAnsi="Times New Roman" w:cs="Times New Roman"/>
        </w:rPr>
        <w:t>第二部分，探討前因</w:t>
      </w:r>
    </w:p>
    <w:p w:rsidR="00DA0E04" w:rsidRPr="00342901" w:rsidRDefault="00DA0E04" w:rsidP="00DA0E04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  <w:b/>
        </w:rPr>
        <w:t>個人信念</w:t>
      </w:r>
      <w:r w:rsidRPr="00342901">
        <w:rPr>
          <w:rFonts w:ascii="Times New Roman" w:eastAsia="BiauKai" w:hAnsi="Times New Roman" w:cs="Times New Roman"/>
        </w:rPr>
        <w:t>，採用第二波學生問卷提項：「你同不同意男生比女生適合念自然科學</w:t>
      </w:r>
      <w:r w:rsidRPr="00342901">
        <w:rPr>
          <w:rFonts w:ascii="Times New Roman" w:eastAsia="BiauKai" w:hAnsi="Times New Roman" w:cs="Times New Roman"/>
        </w:rPr>
        <w:t>?</w:t>
      </w:r>
      <w:r w:rsidRPr="00342901">
        <w:rPr>
          <w:rFonts w:ascii="Times New Roman" w:eastAsia="BiauKai" w:hAnsi="Times New Roman" w:cs="Times New Roman"/>
        </w:rPr>
        <w:t>」</w:t>
      </w:r>
      <w:r w:rsidRPr="00342901">
        <w:rPr>
          <w:rFonts w:ascii="Times New Roman" w:eastAsia="BiauKai" w:hAnsi="Times New Roman" w:cs="Times New Roman"/>
        </w:rPr>
        <w:t>(1=</w:t>
      </w:r>
      <w:r w:rsidRPr="00342901">
        <w:rPr>
          <w:rFonts w:ascii="Times New Roman" w:eastAsia="BiauKai" w:hAnsi="Times New Roman" w:cs="Times New Roman"/>
        </w:rPr>
        <w:t>非常不同意；</w:t>
      </w:r>
      <w:r w:rsidRPr="00342901">
        <w:rPr>
          <w:rFonts w:ascii="Times New Roman" w:eastAsia="BiauKai" w:hAnsi="Times New Roman" w:cs="Times New Roman"/>
        </w:rPr>
        <w:t>2=</w:t>
      </w:r>
      <w:r w:rsidRPr="00342901">
        <w:rPr>
          <w:rFonts w:ascii="Times New Roman" w:eastAsia="BiauKai" w:hAnsi="Times New Roman" w:cs="Times New Roman"/>
        </w:rPr>
        <w:t>不同意；</w:t>
      </w:r>
      <w:r w:rsidRPr="00342901">
        <w:rPr>
          <w:rFonts w:ascii="Times New Roman" w:eastAsia="BiauKai" w:hAnsi="Times New Roman" w:cs="Times New Roman"/>
        </w:rPr>
        <w:t>3=</w:t>
      </w:r>
      <w:r w:rsidRPr="00342901">
        <w:rPr>
          <w:rFonts w:ascii="Times New Roman" w:eastAsia="BiauKai" w:hAnsi="Times New Roman" w:cs="Times New Roman"/>
        </w:rPr>
        <w:t>同意；</w:t>
      </w:r>
      <w:r w:rsidRPr="00342901">
        <w:rPr>
          <w:rFonts w:ascii="Times New Roman" w:eastAsia="BiauKai" w:hAnsi="Times New Roman" w:cs="Times New Roman"/>
        </w:rPr>
        <w:t>4=</w:t>
      </w:r>
      <w:r w:rsidRPr="00342901">
        <w:rPr>
          <w:rFonts w:ascii="Times New Roman" w:eastAsia="BiauKai" w:hAnsi="Times New Roman" w:cs="Times New Roman"/>
        </w:rPr>
        <w:t>非常同意</w:t>
      </w:r>
      <w:r w:rsidRPr="00342901">
        <w:rPr>
          <w:rFonts w:ascii="Times New Roman" w:eastAsia="BiauKai" w:hAnsi="Times New Roman" w:cs="Times New Roman"/>
        </w:rPr>
        <w:t>)</w:t>
      </w:r>
    </w:p>
    <w:p w:rsidR="00DA0E04" w:rsidRPr="00342901" w:rsidRDefault="00052527" w:rsidP="00DA0E04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  <w:b/>
        </w:rPr>
        <w:t>數學</w:t>
      </w:r>
      <w:r w:rsidR="00DA0E04" w:rsidRPr="00342901">
        <w:rPr>
          <w:rFonts w:ascii="Times New Roman" w:eastAsia="BiauKai" w:hAnsi="Times New Roman" w:cs="Times New Roman"/>
          <w:b/>
        </w:rPr>
        <w:t>教師</w:t>
      </w:r>
      <w:r w:rsidRPr="00342901">
        <w:rPr>
          <w:rFonts w:ascii="Times New Roman" w:eastAsia="BiauKai" w:hAnsi="Times New Roman" w:cs="Times New Roman"/>
          <w:b/>
        </w:rPr>
        <w:t>性別</w:t>
      </w:r>
      <w:r w:rsidRPr="00342901">
        <w:rPr>
          <w:rFonts w:ascii="Times New Roman" w:eastAsia="BiauKai" w:hAnsi="Times New Roman" w:cs="Times New Roman"/>
        </w:rPr>
        <w:t>，使用第一波以及第二波數學老師問卷，建立三個虛擬變數：</w:t>
      </w:r>
      <w:r w:rsidRPr="00342901">
        <w:rPr>
          <w:rFonts w:ascii="Times New Roman" w:eastAsia="BiauKai" w:hAnsi="Times New Roman" w:cs="Times New Roman"/>
        </w:rPr>
        <w:t xml:space="preserve"> 1= </w:t>
      </w:r>
      <w:r w:rsidRPr="00342901">
        <w:rPr>
          <w:rFonts w:ascii="Times New Roman" w:eastAsia="BiauKai" w:hAnsi="Times New Roman" w:cs="Times New Roman"/>
        </w:rPr>
        <w:t>「國一與國三數學老師皆為男性」；</w:t>
      </w:r>
      <w:r w:rsidRPr="00342901">
        <w:rPr>
          <w:rFonts w:ascii="Times New Roman" w:eastAsia="BiauKai" w:hAnsi="Times New Roman" w:cs="Times New Roman"/>
        </w:rPr>
        <w:t xml:space="preserve"> 2 = </w:t>
      </w:r>
      <w:r w:rsidRPr="00342901">
        <w:rPr>
          <w:rFonts w:ascii="Times New Roman" w:eastAsia="BiauKai" w:hAnsi="Times New Roman" w:cs="Times New Roman"/>
        </w:rPr>
        <w:t>「國一與國三數學老師男女各一位」；</w:t>
      </w:r>
      <w:r w:rsidRPr="00342901">
        <w:rPr>
          <w:rFonts w:ascii="Times New Roman" w:eastAsia="BiauKai" w:hAnsi="Times New Roman" w:cs="Times New Roman"/>
        </w:rPr>
        <w:t xml:space="preserve">3 = </w:t>
      </w:r>
      <w:r w:rsidRPr="00342901">
        <w:rPr>
          <w:rFonts w:ascii="Times New Roman" w:eastAsia="BiauKai" w:hAnsi="Times New Roman" w:cs="Times New Roman"/>
        </w:rPr>
        <w:t>「國一與國三數學老師皆為女性」</w:t>
      </w:r>
    </w:p>
    <w:p w:rsidR="00052527" w:rsidRPr="00342901" w:rsidRDefault="00052527" w:rsidP="00052527">
      <w:pPr>
        <w:rPr>
          <w:rFonts w:ascii="Times New Roman" w:eastAsia="BiauKai" w:hAnsi="Times New Roman" w:cs="Times New Roman"/>
        </w:rPr>
      </w:pPr>
    </w:p>
    <w:p w:rsidR="00052527" w:rsidRPr="00342901" w:rsidRDefault="00052527" w:rsidP="00052527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控制變項</w:t>
      </w:r>
    </w:p>
    <w:p w:rsidR="00052527" w:rsidRPr="00342901" w:rsidRDefault="00052527" w:rsidP="00052527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  <w:b/>
        </w:rPr>
        <w:t>能力</w:t>
      </w:r>
      <w:r w:rsidRPr="00342901">
        <w:rPr>
          <w:rFonts w:ascii="Times New Roman" w:eastAsia="BiauKai" w:hAnsi="Times New Roman" w:cs="Times New Roman"/>
        </w:rPr>
        <w:t>，先備能力，以國三測驗分數為計</w:t>
      </w:r>
    </w:p>
    <w:p w:rsidR="008B6AC9" w:rsidRPr="00342901" w:rsidRDefault="00052527" w:rsidP="00052527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  <w:b/>
        </w:rPr>
        <w:t>成就動機</w:t>
      </w:r>
      <w:r w:rsidRPr="00342901">
        <w:rPr>
          <w:rFonts w:ascii="Times New Roman" w:eastAsia="BiauKai" w:hAnsi="Times New Roman" w:cs="Times New Roman"/>
        </w:rPr>
        <w:t>，第二波學生資訊的三個題項</w:t>
      </w:r>
      <w:r w:rsidRPr="00342901">
        <w:rPr>
          <w:rFonts w:ascii="Times New Roman" w:eastAsia="BiauKai" w:hAnsi="Times New Roman" w:cs="Times New Roman"/>
        </w:rPr>
        <w:t>:</w:t>
      </w:r>
      <w:r w:rsidRPr="00342901">
        <w:rPr>
          <w:rFonts w:ascii="Times New Roman" w:eastAsia="BiauKai" w:hAnsi="Times New Roman" w:cs="Times New Roman"/>
        </w:rPr>
        <w:t>「自我教育期望」、「準備各類考試時，會大量減少平常的嗜好</w:t>
      </w:r>
      <w:r w:rsidRPr="00342901">
        <w:rPr>
          <w:rFonts w:ascii="Times New Roman" w:eastAsia="BiauKai" w:hAnsi="Times New Roman" w:cs="Times New Roman"/>
        </w:rPr>
        <w:t>(</w:t>
      </w:r>
      <w:r w:rsidRPr="00342901">
        <w:rPr>
          <w:rFonts w:ascii="Times New Roman" w:eastAsia="BiauKai" w:hAnsi="Times New Roman" w:cs="Times New Roman"/>
        </w:rPr>
        <w:t>如運動、上網、看電視</w:t>
      </w:r>
      <w:r w:rsidRPr="00342901">
        <w:rPr>
          <w:rFonts w:ascii="Times New Roman" w:eastAsia="BiauKai" w:hAnsi="Times New Roman" w:cs="Times New Roman"/>
        </w:rPr>
        <w:t>/</w:t>
      </w:r>
      <w:r w:rsidRPr="00342901">
        <w:rPr>
          <w:rFonts w:ascii="Times New Roman" w:eastAsia="BiauKai" w:hAnsi="Times New Roman" w:cs="Times New Roman"/>
        </w:rPr>
        <w:t>影</w:t>
      </w:r>
      <w:r w:rsidRPr="00342901">
        <w:rPr>
          <w:rFonts w:ascii="Times New Roman" w:eastAsia="BiauKai" w:hAnsi="Times New Roman" w:cs="Times New Roman"/>
        </w:rPr>
        <w:t>)</w:t>
      </w:r>
      <w:r w:rsidRPr="00342901">
        <w:rPr>
          <w:rFonts w:ascii="Times New Roman" w:eastAsia="BiauKai" w:hAnsi="Times New Roman" w:cs="Times New Roman"/>
        </w:rPr>
        <w:t>，以全心念書」</w:t>
      </w:r>
      <w:r w:rsidRPr="00342901">
        <w:rPr>
          <w:rFonts w:ascii="Times New Roman" w:eastAsia="BiauKai" w:hAnsi="Times New Roman" w:cs="Times New Roman"/>
        </w:rPr>
        <w:t>(1=</w:t>
      </w:r>
      <w:r w:rsidRPr="00342901">
        <w:rPr>
          <w:rFonts w:ascii="Times New Roman" w:eastAsia="BiauKai" w:hAnsi="Times New Roman" w:cs="Times New Roman"/>
        </w:rPr>
        <w:t>會</w:t>
      </w:r>
      <w:r w:rsidRPr="00342901">
        <w:rPr>
          <w:rFonts w:ascii="Times New Roman" w:eastAsia="BiauKai" w:hAnsi="Times New Roman" w:cs="Times New Roman"/>
        </w:rPr>
        <w:t>;0=</w:t>
      </w:r>
      <w:r w:rsidRPr="00342901">
        <w:rPr>
          <w:rFonts w:ascii="Times New Roman" w:eastAsia="BiauKai" w:hAnsi="Times New Roman" w:cs="Times New Roman"/>
        </w:rPr>
        <w:t>不會</w:t>
      </w:r>
      <w:r w:rsidRPr="00342901">
        <w:rPr>
          <w:rFonts w:ascii="Times New Roman" w:eastAsia="BiauKai" w:hAnsi="Times New Roman" w:cs="Times New Roman"/>
        </w:rPr>
        <w:t>)</w:t>
      </w:r>
      <w:r w:rsidRPr="00342901">
        <w:rPr>
          <w:rFonts w:ascii="Times New Roman" w:eastAsia="BiauKai" w:hAnsi="Times New Roman" w:cs="Times New Roman"/>
        </w:rPr>
        <w:t>，及「主動爭取表現</w:t>
      </w:r>
      <w:r w:rsidRPr="00342901">
        <w:rPr>
          <w:rFonts w:ascii="Times New Roman" w:eastAsia="BiauKai" w:hAnsi="Times New Roman" w:cs="Times New Roman"/>
        </w:rPr>
        <w:t>(</w:t>
      </w:r>
      <w:r w:rsidRPr="00342901">
        <w:rPr>
          <w:rFonts w:ascii="Times New Roman" w:eastAsia="BiauKai" w:hAnsi="Times New Roman" w:cs="Times New Roman"/>
        </w:rPr>
        <w:t>如擔任幹部</w:t>
      </w:r>
      <w:r w:rsidRPr="00342901">
        <w:rPr>
          <w:rFonts w:ascii="Times New Roman" w:eastAsia="BiauKai" w:hAnsi="Times New Roman" w:cs="Times New Roman"/>
        </w:rPr>
        <w:t>)</w:t>
      </w:r>
      <w:r w:rsidRPr="00342901">
        <w:rPr>
          <w:rFonts w:ascii="Times New Roman" w:eastAsia="BiauKai" w:hAnsi="Times New Roman" w:cs="Times New Roman"/>
        </w:rPr>
        <w:t>或參加比賽的機會」</w:t>
      </w:r>
      <w:r w:rsidRPr="00342901">
        <w:rPr>
          <w:rFonts w:ascii="Times New Roman" w:eastAsia="BiauKai" w:hAnsi="Times New Roman" w:cs="Times New Roman"/>
        </w:rPr>
        <w:t>(1=</w:t>
      </w:r>
      <w:r w:rsidRPr="00342901">
        <w:rPr>
          <w:rFonts w:ascii="Times New Roman" w:eastAsia="BiauKai" w:hAnsi="Times New Roman" w:cs="Times New Roman"/>
        </w:rPr>
        <w:t>會</w:t>
      </w:r>
      <w:r w:rsidRPr="00342901">
        <w:rPr>
          <w:rFonts w:ascii="Times New Roman" w:eastAsia="BiauKai" w:hAnsi="Times New Roman" w:cs="Times New Roman"/>
        </w:rPr>
        <w:t>)</w:t>
      </w:r>
      <w:r w:rsidR="002B4CD6" w:rsidRPr="00342901">
        <w:rPr>
          <w:rFonts w:ascii="Times New Roman" w:eastAsia="BiauKai" w:hAnsi="Times New Roman" w:cs="Times New Roman"/>
        </w:rPr>
        <w:t>，</w:t>
      </w:r>
      <w:r w:rsidR="00024C38" w:rsidRPr="00342901">
        <w:rPr>
          <w:rFonts w:ascii="Times New Roman" w:eastAsia="BiauKai" w:hAnsi="Times New Roman" w:cs="Times New Roman"/>
        </w:rPr>
        <w:t>此變</w:t>
      </w:r>
      <w:r w:rsidR="007D4A12" w:rsidRPr="00342901">
        <w:rPr>
          <w:rFonts w:ascii="Times New Roman" w:eastAsia="BiauKai" w:hAnsi="Times New Roman" w:cs="Times New Roman"/>
        </w:rPr>
        <w:t>項</w:t>
      </w:r>
      <w:r w:rsidR="00024C38" w:rsidRPr="00342901">
        <w:rPr>
          <w:rFonts w:ascii="Times New Roman" w:eastAsia="BiauKai" w:hAnsi="Times New Roman" w:cs="Times New Roman"/>
        </w:rPr>
        <w:t>是</w:t>
      </w:r>
      <w:r w:rsidR="008B6AC9" w:rsidRPr="00342901">
        <w:rPr>
          <w:rFonts w:ascii="Times New Roman" w:eastAsia="BiauKai" w:hAnsi="Times New Roman" w:cs="Times New Roman"/>
        </w:rPr>
        <w:t>為了排除成就動機對於選組和成績的同時效果，例如：動機高的學生選擇自然組，也同時讓他們的成績表現比較好</w:t>
      </w:r>
    </w:p>
    <w:p w:rsidR="002B4CD6" w:rsidRPr="00342901" w:rsidRDefault="002B4CD6" w:rsidP="00052527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  <w:b/>
        </w:rPr>
        <w:t>家庭背景</w:t>
      </w:r>
      <w:r w:rsidRPr="00342901">
        <w:rPr>
          <w:rFonts w:ascii="Times New Roman" w:eastAsia="BiauKai" w:hAnsi="Times New Roman" w:cs="Times New Roman"/>
        </w:rPr>
        <w:t>，父母親教育程度、家戶月收入、家庭結構（雙親與否）、學校地區（都市、城鎮、鄉村）</w:t>
      </w:r>
    </w:p>
    <w:p w:rsidR="00B25421" w:rsidRPr="00342901" w:rsidRDefault="00B25421" w:rsidP="00347316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lastRenderedPageBreak/>
        <w:t>統計軟體</w:t>
      </w:r>
      <w:r w:rsidR="00EF1ACF" w:rsidRPr="00342901">
        <w:rPr>
          <w:rFonts w:ascii="Times New Roman" w:eastAsia="BiauKai" w:hAnsi="Times New Roman" w:cs="Times New Roman"/>
          <w:sz w:val="32"/>
          <w:szCs w:val="32"/>
        </w:rPr>
        <w:t>/</w:t>
      </w:r>
      <w:r w:rsidR="00EF1ACF" w:rsidRPr="00342901">
        <w:rPr>
          <w:rFonts w:ascii="Times New Roman" w:eastAsia="BiauKai" w:hAnsi="Times New Roman" w:cs="Times New Roman"/>
          <w:sz w:val="32"/>
          <w:szCs w:val="32"/>
        </w:rPr>
        <w:t>套件</w:t>
      </w:r>
    </w:p>
    <w:p w:rsidR="00B25421" w:rsidRPr="00342901" w:rsidRDefault="00EF1ACF" w:rsidP="00EF1ACF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軟體：</w:t>
      </w:r>
      <w:r w:rsidRPr="00342901">
        <w:rPr>
          <w:rFonts w:ascii="Times New Roman" w:eastAsia="BiauKai" w:hAnsi="Times New Roman" w:cs="Times New Roman"/>
        </w:rPr>
        <w:t>R version 4.0.3 (2020-10-10)</w:t>
      </w:r>
    </w:p>
    <w:p w:rsidR="00EF1ACF" w:rsidRPr="00342901" w:rsidRDefault="00EF1ACF" w:rsidP="00EF1ACF">
      <w:pPr>
        <w:ind w:left="240" w:hangingChars="100" w:hanging="24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套件：</w:t>
      </w:r>
      <w:r w:rsidRPr="00342901">
        <w:rPr>
          <w:rFonts w:ascii="Times New Roman" w:eastAsia="BiauKai" w:hAnsi="Times New Roman" w:cs="Times New Roman"/>
        </w:rPr>
        <w:br/>
      </w:r>
      <w:r w:rsidRPr="00342901">
        <w:rPr>
          <w:rFonts w:ascii="Times New Roman" w:eastAsia="BiauKai" w:hAnsi="Times New Roman" w:cs="Times New Roman"/>
        </w:rPr>
        <w:t>資料整理：</w:t>
      </w:r>
      <w:proofErr w:type="spellStart"/>
      <w:r w:rsidRPr="00342901">
        <w:rPr>
          <w:rFonts w:ascii="Times New Roman" w:eastAsia="BiauKai" w:hAnsi="Times New Roman" w:cs="Times New Roman"/>
        </w:rPr>
        <w:t>dplyr</w:t>
      </w:r>
      <w:proofErr w:type="spellEnd"/>
      <w:r w:rsidRPr="00342901">
        <w:rPr>
          <w:rFonts w:ascii="Times New Roman" w:eastAsia="BiauKai" w:hAnsi="Times New Roman" w:cs="Times New Roman"/>
        </w:rPr>
        <w:t xml:space="preserve"> (1.0.6)</w:t>
      </w:r>
      <w:r w:rsidRPr="00342901">
        <w:rPr>
          <w:rFonts w:ascii="Times New Roman" w:eastAsia="BiauKai" w:hAnsi="Times New Roman" w:cs="Times New Roman"/>
        </w:rPr>
        <w:t>、</w:t>
      </w:r>
      <w:r w:rsidRPr="00342901">
        <w:rPr>
          <w:rFonts w:ascii="Times New Roman" w:eastAsia="BiauKai" w:hAnsi="Times New Roman" w:cs="Times New Roman"/>
        </w:rPr>
        <w:t>haven (2.3.1)</w:t>
      </w:r>
    </w:p>
    <w:p w:rsidR="00EF1ACF" w:rsidRPr="00342901" w:rsidRDefault="00EF1ACF" w:rsidP="00EF1ACF">
      <w:pPr>
        <w:ind w:left="24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模型建置：</w:t>
      </w:r>
      <w:r w:rsidRPr="00342901">
        <w:rPr>
          <w:rFonts w:ascii="Times New Roman" w:eastAsia="BiauKai" w:hAnsi="Times New Roman" w:cs="Times New Roman"/>
        </w:rPr>
        <w:t xml:space="preserve">stats (4.0.3) </w:t>
      </w:r>
    </w:p>
    <w:p w:rsidR="00EF1ACF" w:rsidRPr="00342901" w:rsidRDefault="00EF1ACF" w:rsidP="00EF1ACF">
      <w:pPr>
        <w:ind w:left="24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製表：</w:t>
      </w:r>
      <w:proofErr w:type="spellStart"/>
      <w:r w:rsidRPr="00342901">
        <w:rPr>
          <w:rFonts w:ascii="Times New Roman" w:eastAsia="BiauKai" w:hAnsi="Times New Roman" w:cs="Times New Roman"/>
        </w:rPr>
        <w:t>sjPlot</w:t>
      </w:r>
      <w:proofErr w:type="spellEnd"/>
      <w:r w:rsidRPr="00342901">
        <w:rPr>
          <w:rFonts w:ascii="Times New Roman" w:eastAsia="BiauKai" w:hAnsi="Times New Roman" w:cs="Times New Roman"/>
        </w:rPr>
        <w:t xml:space="preserve"> (2.8.8)</w:t>
      </w:r>
      <w:r w:rsidR="00AF7846" w:rsidRPr="00342901">
        <w:rPr>
          <w:rFonts w:ascii="Times New Roman" w:eastAsia="BiauKai" w:hAnsi="Times New Roman" w:cs="Times New Roman"/>
        </w:rPr>
        <w:t>、</w:t>
      </w:r>
      <w:proofErr w:type="spellStart"/>
      <w:r w:rsidR="00AF7846" w:rsidRPr="00342901">
        <w:rPr>
          <w:rFonts w:ascii="Times New Roman" w:eastAsia="BiauKai" w:hAnsi="Times New Roman" w:cs="Times New Roman"/>
        </w:rPr>
        <w:t>vtable</w:t>
      </w:r>
      <w:proofErr w:type="spellEnd"/>
      <w:r w:rsidR="00AF7846" w:rsidRPr="00342901">
        <w:rPr>
          <w:rFonts w:ascii="Times New Roman" w:eastAsia="BiauKai" w:hAnsi="Times New Roman" w:cs="Times New Roman"/>
        </w:rPr>
        <w:t>(1.3.2)</w:t>
      </w:r>
    </w:p>
    <w:p w:rsidR="00EF1ACF" w:rsidRPr="00342901" w:rsidRDefault="00EF1ACF" w:rsidP="00EF1ACF">
      <w:pPr>
        <w:rPr>
          <w:rFonts w:ascii="Times New Roman" w:eastAsia="BiauKai" w:hAnsi="Times New Roman" w:cs="Times New Roman"/>
          <w:sz w:val="32"/>
          <w:szCs w:val="32"/>
        </w:rPr>
      </w:pPr>
    </w:p>
    <w:p w:rsidR="00347316" w:rsidRPr="00342901" w:rsidRDefault="00347316" w:rsidP="00347316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模型再製</w:t>
      </w:r>
    </w:p>
    <w:p w:rsidR="00DB0DA3" w:rsidRPr="00342901" w:rsidRDefault="00A035EE" w:rsidP="00353353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Pr="00342901">
        <w:rPr>
          <w:rFonts w:ascii="Times New Roman" w:eastAsia="BiauKai" w:hAnsi="Times New Roman" w:cs="Times New Roman"/>
        </w:rPr>
        <w:t>0</w:t>
      </w:r>
      <w:r w:rsidRPr="00342901">
        <w:rPr>
          <w:rFonts w:ascii="Times New Roman" w:eastAsia="BiauKai" w:hAnsi="Times New Roman" w:cs="Times New Roman"/>
        </w:rPr>
        <w:t>為描述統計，可以看到國三到高三的分數為成長趨勢。總樣本男女比大約</w:t>
      </w:r>
      <w:r w:rsidRPr="00342901">
        <w:rPr>
          <w:rFonts w:ascii="Times New Roman" w:eastAsia="BiauKai" w:hAnsi="Times New Roman" w:cs="Times New Roman"/>
        </w:rPr>
        <w:t>1:1</w:t>
      </w:r>
      <w:r w:rsidR="007D4A12" w:rsidRPr="00342901">
        <w:rPr>
          <w:rFonts w:ascii="Times New Roman" w:eastAsia="BiauKai" w:hAnsi="Times New Roman" w:cs="Times New Roman"/>
        </w:rPr>
        <w:t>。</w:t>
      </w:r>
      <w:r w:rsidRPr="00342901">
        <w:rPr>
          <w:rFonts w:ascii="Times New Roman" w:eastAsia="BiauKai" w:hAnsi="Times New Roman" w:cs="Times New Roman"/>
        </w:rPr>
        <w:t>選讀自然組的比例大約</w:t>
      </w:r>
      <w:r w:rsidRPr="00342901">
        <w:rPr>
          <w:rFonts w:ascii="Times New Roman" w:eastAsia="BiauKai" w:hAnsi="Times New Roman" w:cs="Times New Roman"/>
        </w:rPr>
        <w:t>54%</w:t>
      </w:r>
      <w:r w:rsidR="00EE5311" w:rsidRPr="00342901">
        <w:rPr>
          <w:rFonts w:ascii="Times New Roman" w:eastAsia="BiauKai" w:hAnsi="Times New Roman" w:cs="Times New Roman"/>
        </w:rPr>
        <w:t>。</w:t>
      </w:r>
      <w:r w:rsidR="00EE5311" w:rsidRPr="00342901">
        <w:rPr>
          <w:rFonts w:ascii="Times New Roman" w:eastAsia="BiauKai" w:hAnsi="Times New Roman" w:cs="Times New Roman"/>
        </w:rPr>
        <w:br/>
      </w:r>
    </w:p>
    <w:p w:rsidR="00753320" w:rsidRPr="00342901" w:rsidRDefault="00DB0DA3" w:rsidP="00347316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Pr="00342901">
        <w:rPr>
          <w:rFonts w:ascii="Times New Roman" w:eastAsia="BiauKai" w:hAnsi="Times New Roman" w:cs="Times New Roman"/>
        </w:rPr>
        <w:t xml:space="preserve">0 </w:t>
      </w:r>
      <w:r w:rsidRPr="00342901">
        <w:rPr>
          <w:rFonts w:ascii="Times New Roman" w:eastAsia="BiauKai" w:hAnsi="Times New Roman" w:cs="Times New Roman"/>
        </w:rPr>
        <w:t>描述統計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882"/>
        <w:gridCol w:w="904"/>
        <w:gridCol w:w="900"/>
        <w:gridCol w:w="900"/>
        <w:gridCol w:w="900"/>
      </w:tblGrid>
      <w:tr w:rsidR="009F65D8" w:rsidRPr="00342901" w:rsidTr="00231DB8">
        <w:trPr>
          <w:jc w:val="center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  <w:t>平均數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  <w:t>標準差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  <w:t>最小值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  <w:sz w:val="20"/>
                <w:szCs w:val="20"/>
              </w:rPr>
              <w:t>最大值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高三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(w4)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綜合測驗分數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2.611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-1.579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5.651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高三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(w4)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一般分析能力測驗分數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2.736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1.232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-1.19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5.745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9F65D8">
            <w:pPr>
              <w:pStyle w:val="Web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>高三</w:t>
            </w: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>(w4)</w:t>
            </w: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>數學測驗分數</w:t>
            </w: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2.506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1.494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-1.996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5.576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國三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(w2)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綜合測驗分數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1.792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-2.171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4.469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國三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(w2)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一般分析能力測驗分數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1.714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1.319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-3.009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4.602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國三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(w2)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數學測驗分數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1.706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0.962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-1.942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3.678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性別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ind w:firstLineChars="50" w:firstLine="10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女性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50.1%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ind w:firstLineChars="50" w:firstLine="10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男性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1027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49.9%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自然組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0.545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0.498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lastRenderedPageBreak/>
              <w:t>信念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4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數學教師性別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2036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ind w:leftChars="50" w:left="12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國一與國三數學老師皆為男性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34.1%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ind w:leftChars="50" w:left="12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國一與國三數學老師男女各一位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569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27.9%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ind w:leftChars="50" w:left="12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國一與國三數學老師皆為女性</w:t>
            </w: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37.1%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ind w:firstLineChars="50" w:firstLine="10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教師資料缺失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0.8%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F65D8" w:rsidRPr="00342901" w:rsidRDefault="009F65D8" w:rsidP="008842AE">
            <w:pPr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準備考試時會減少娛樂全心念書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pStyle w:val="Web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>主動爭取表現或比賽機會</w:t>
            </w: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</w:t>
            </w:r>
          </w:p>
        </w:tc>
      </w:tr>
      <w:tr w:rsidR="009F65D8" w:rsidRPr="00342901" w:rsidTr="00231DB8">
        <w:trPr>
          <w:jc w:val="center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pStyle w:val="Web"/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color w:val="000000"/>
                <w:sz w:val="20"/>
                <w:szCs w:val="20"/>
              </w:rPr>
              <w:t>教育期望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2057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4.68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F65D8" w:rsidRPr="00342901" w:rsidRDefault="009F65D8" w:rsidP="008842AE">
            <w:pPr>
              <w:wordWrap w:val="0"/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65D8" w:rsidRPr="00342901" w:rsidRDefault="009F65D8" w:rsidP="008842AE">
            <w:pPr>
              <w:jc w:val="right"/>
              <w:rPr>
                <w:rFonts w:ascii="Times New Roman" w:eastAsia="BiauKai" w:hAnsi="Times New Roman" w:cs="Times New Roman"/>
                <w:sz w:val="20"/>
                <w:szCs w:val="20"/>
              </w:rPr>
            </w:pPr>
            <w:r w:rsidRPr="00342901">
              <w:rPr>
                <w:rFonts w:ascii="Times New Roman" w:eastAsia="BiauKai" w:hAnsi="Times New Roman" w:cs="Times New Roman"/>
                <w:sz w:val="20"/>
                <w:szCs w:val="20"/>
              </w:rPr>
              <w:t>6</w:t>
            </w:r>
          </w:p>
        </w:tc>
      </w:tr>
    </w:tbl>
    <w:p w:rsidR="009F65D8" w:rsidRPr="00342901" w:rsidRDefault="009F65D8" w:rsidP="009F65D8">
      <w:pPr>
        <w:rPr>
          <w:rFonts w:ascii="Times New Roman" w:eastAsia="BiauKai" w:hAnsi="Times New Roman" w:cs="Times New Roman"/>
          <w:sz w:val="20"/>
          <w:szCs w:val="20"/>
        </w:rPr>
      </w:pPr>
    </w:p>
    <w:p w:rsidR="00AA6A75" w:rsidRPr="00342901" w:rsidRDefault="00AA6A75" w:rsidP="009F65D8">
      <w:pPr>
        <w:rPr>
          <w:rFonts w:ascii="Times New Roman" w:eastAsia="BiauKai" w:hAnsi="Times New Roman" w:cs="Times New Roman"/>
          <w:sz w:val="20"/>
          <w:szCs w:val="20"/>
        </w:rPr>
      </w:pPr>
    </w:p>
    <w:p w:rsidR="009E278C" w:rsidRPr="00342901" w:rsidRDefault="009E278C" w:rsidP="009F65D8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</w:rPr>
        <w:t>表</w:t>
      </w:r>
      <w:r w:rsidRPr="00342901">
        <w:rPr>
          <w:rFonts w:ascii="Times New Roman" w:eastAsia="BiauKai" w:hAnsi="Times New Roman" w:cs="Times New Roman"/>
        </w:rPr>
        <w:t>1</w:t>
      </w:r>
      <w:r w:rsidRPr="00342901">
        <w:rPr>
          <w:rFonts w:ascii="Times New Roman" w:eastAsia="BiauKai" w:hAnsi="Times New Roman" w:cs="Times New Roman"/>
        </w:rPr>
        <w:t>為</w:t>
      </w:r>
      <w:r w:rsidR="00995830" w:rsidRPr="00342901">
        <w:rPr>
          <w:rFonts w:ascii="Times New Roman" w:eastAsia="BiauKai" w:hAnsi="Times New Roman" w:cs="Times New Roman"/>
        </w:rPr>
        <w:t>高二選讀自然組比例，依照先備能力（</w:t>
      </w:r>
      <w:r w:rsidR="00995830" w:rsidRPr="00AA6A75">
        <w:rPr>
          <w:rFonts w:ascii="Times New Roman" w:eastAsia="BiauKai" w:hAnsi="Times New Roman" w:cs="Times New Roman"/>
          <w:color w:val="000000"/>
          <w:kern w:val="0"/>
        </w:rPr>
        <w:t>國三</w:t>
      </w:r>
      <w:r w:rsidR="00995830" w:rsidRPr="00AA6A75">
        <w:rPr>
          <w:rFonts w:ascii="Times New Roman" w:eastAsia="BiauKai" w:hAnsi="Times New Roman" w:cs="Times New Roman"/>
          <w:color w:val="000000"/>
          <w:kern w:val="0"/>
        </w:rPr>
        <w:t>(w2)</w:t>
      </w:r>
      <w:r w:rsidR="00995830" w:rsidRPr="00AA6A75">
        <w:rPr>
          <w:rFonts w:ascii="Times New Roman" w:eastAsia="BiauKai" w:hAnsi="Times New Roman" w:cs="Times New Roman"/>
          <w:color w:val="000000"/>
          <w:kern w:val="0"/>
        </w:rPr>
        <w:t>數學測驗</w:t>
      </w:r>
      <w:r w:rsidR="00995830" w:rsidRPr="00342901">
        <w:rPr>
          <w:rFonts w:ascii="Times New Roman" w:eastAsia="BiauKai" w:hAnsi="Times New Roman" w:cs="Times New Roman"/>
          <w:color w:val="000000"/>
          <w:kern w:val="0"/>
        </w:rPr>
        <w:t>分數</w:t>
      </w:r>
      <w:r w:rsidR="00995830" w:rsidRPr="00342901">
        <w:rPr>
          <w:rFonts w:ascii="Times New Roman" w:eastAsia="BiauKai" w:hAnsi="Times New Roman" w:cs="Times New Roman"/>
        </w:rPr>
        <w:t>）以及性別區分，可以發現隨著國三測驗成績越高，選擇自然組的學生越多，而在同樣成績區間裡，男性選擇自然組的比例皆遠高於女性</w:t>
      </w:r>
      <w:r w:rsidR="00364359" w:rsidRPr="00342901">
        <w:rPr>
          <w:rFonts w:ascii="Times New Roman" w:eastAsia="BiauKai" w:hAnsi="Times New Roman" w:cs="Times New Roman"/>
        </w:rPr>
        <w:t>，顯示出先備能力以及性別對於選組的影</w:t>
      </w:r>
      <w:bookmarkStart w:id="0" w:name="_GoBack"/>
      <w:bookmarkEnd w:id="0"/>
      <w:r w:rsidR="00364359" w:rsidRPr="00342901">
        <w:rPr>
          <w:rFonts w:ascii="Times New Roman" w:eastAsia="BiauKai" w:hAnsi="Times New Roman" w:cs="Times New Roman"/>
        </w:rPr>
        <w:t>響。</w:t>
      </w:r>
    </w:p>
    <w:p w:rsidR="00695350" w:rsidRPr="00342901" w:rsidRDefault="00695350" w:rsidP="009F65D8">
      <w:pPr>
        <w:rPr>
          <w:rFonts w:ascii="Times New Roman" w:eastAsia="BiauKai" w:hAnsi="Times New Roman" w:cs="Times New Roman"/>
        </w:rPr>
      </w:pPr>
    </w:p>
    <w:p w:rsidR="00AB65F3" w:rsidRPr="00342901" w:rsidRDefault="00AB65F3" w:rsidP="009E278C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="009E278C" w:rsidRPr="00342901">
        <w:rPr>
          <w:rFonts w:ascii="Times New Roman" w:eastAsia="BiauKai" w:hAnsi="Times New Roman" w:cs="Times New Roman"/>
        </w:rPr>
        <w:t xml:space="preserve">1 </w:t>
      </w:r>
      <w:r w:rsidR="009E278C" w:rsidRPr="00342901">
        <w:rPr>
          <w:rFonts w:ascii="Times New Roman" w:eastAsia="BiauKai" w:hAnsi="Times New Roman" w:cs="Times New Roman"/>
        </w:rPr>
        <w:t>高二選讀自然組比例</w:t>
      </w:r>
    </w:p>
    <w:tbl>
      <w:tblPr>
        <w:tblW w:w="8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80"/>
        <w:gridCol w:w="2132"/>
        <w:gridCol w:w="884"/>
        <w:gridCol w:w="884"/>
      </w:tblGrid>
      <w:tr w:rsidR="00AA6A75" w:rsidRPr="00AA6A75" w:rsidTr="00AA6A75">
        <w:trPr>
          <w:trHeight w:val="300"/>
        </w:trPr>
        <w:tc>
          <w:tcPr>
            <w:tcW w:w="43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依國三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(w2)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數學測驗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br/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分數區分成四組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center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高二選讀自然組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(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％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)</w:t>
            </w:r>
          </w:p>
        </w:tc>
      </w:tr>
      <w:tr w:rsidR="00AA6A75" w:rsidRPr="00AA6A75" w:rsidTr="00AA6A75">
        <w:trPr>
          <w:trHeight w:val="300"/>
        </w:trPr>
        <w:tc>
          <w:tcPr>
            <w:tcW w:w="43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center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全部高中生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center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男生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center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女生</w:t>
            </w:r>
          </w:p>
        </w:tc>
      </w:tr>
      <w:tr w:rsidR="00AA6A75" w:rsidRPr="00AA6A75" w:rsidTr="00AA6A75">
        <w:trPr>
          <w:trHeight w:val="300"/>
        </w:trPr>
        <w:tc>
          <w:tcPr>
            <w:tcW w:w="4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程度最低：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PR25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以下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34.0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50.4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19.2</w:t>
            </w:r>
          </w:p>
        </w:tc>
      </w:tr>
      <w:tr w:rsidR="00AA6A75" w:rsidRPr="00AA6A75" w:rsidTr="00AA6A75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程度次低：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PR25-PR50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48.8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62.9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35.4</w:t>
            </w:r>
          </w:p>
        </w:tc>
      </w:tr>
      <w:tr w:rsidR="00AA6A75" w:rsidRPr="00AA6A75" w:rsidTr="00AA6A75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程度次高：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PR50-PR75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61.4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82.0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39.8</w:t>
            </w:r>
          </w:p>
        </w:tc>
      </w:tr>
      <w:tr w:rsidR="00AA6A75" w:rsidRPr="00AA6A75" w:rsidTr="00AA6A75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程度最高：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PR75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以上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74.3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88.6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56.0</w:t>
            </w:r>
          </w:p>
        </w:tc>
      </w:tr>
      <w:tr w:rsidR="00AA6A75" w:rsidRPr="00AA6A75" w:rsidTr="00AA6A75">
        <w:trPr>
          <w:trHeight w:val="300"/>
        </w:trPr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全部樣本</w:t>
            </w: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(2057)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54.6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71.9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6A75" w:rsidRPr="00AA6A75" w:rsidRDefault="00AA6A75" w:rsidP="00AA6A75">
            <w:pPr>
              <w:widowControl/>
              <w:jc w:val="right"/>
              <w:rPr>
                <w:rFonts w:ascii="Times New Roman" w:eastAsia="BiauKai" w:hAnsi="Times New Roman" w:cs="Times New Roman"/>
                <w:color w:val="000000"/>
                <w:kern w:val="0"/>
              </w:rPr>
            </w:pPr>
            <w:r w:rsidRPr="00AA6A75">
              <w:rPr>
                <w:rFonts w:ascii="Times New Roman" w:eastAsia="BiauKai" w:hAnsi="Times New Roman" w:cs="Times New Roman"/>
                <w:color w:val="000000"/>
                <w:kern w:val="0"/>
              </w:rPr>
              <w:t>36.8</w:t>
            </w:r>
          </w:p>
        </w:tc>
      </w:tr>
    </w:tbl>
    <w:p w:rsidR="00AA6A75" w:rsidRPr="00342901" w:rsidRDefault="00AA6A75" w:rsidP="009F65D8">
      <w:pPr>
        <w:rPr>
          <w:rFonts w:ascii="Times New Roman" w:eastAsia="BiauKai" w:hAnsi="Times New Roman" w:cs="Times New Roman"/>
          <w:sz w:val="20"/>
          <w:szCs w:val="20"/>
        </w:rPr>
      </w:pPr>
    </w:p>
    <w:p w:rsidR="00753320" w:rsidRPr="00342901" w:rsidRDefault="00753320" w:rsidP="00753320">
      <w:pPr>
        <w:rPr>
          <w:rFonts w:ascii="Times New Roman" w:eastAsia="BiauKai" w:hAnsi="Times New Roman" w:cs="Times New Roman"/>
          <w:sz w:val="32"/>
          <w:szCs w:val="32"/>
        </w:rPr>
      </w:pPr>
    </w:p>
    <w:p w:rsidR="00581FE4" w:rsidRPr="00342901" w:rsidRDefault="00581FE4" w:rsidP="00581FE4">
      <w:pPr>
        <w:rPr>
          <w:rFonts w:ascii="Times New Roman" w:eastAsia="BiauKai" w:hAnsi="Times New Roman" w:cs="Times New Roman"/>
          <w:b/>
          <w:sz w:val="32"/>
          <w:szCs w:val="32"/>
        </w:rPr>
      </w:pPr>
      <w:r w:rsidRPr="00342901">
        <w:rPr>
          <w:rFonts w:ascii="Times New Roman" w:eastAsia="BiauKai" w:hAnsi="Times New Roman" w:cs="Times New Roman"/>
          <w:b/>
          <w:sz w:val="32"/>
          <w:szCs w:val="32"/>
        </w:rPr>
        <w:lastRenderedPageBreak/>
        <w:t>後果</w:t>
      </w:r>
    </w:p>
    <w:p w:rsidR="008B6AC9" w:rsidRPr="00342901" w:rsidRDefault="00853392" w:rsidP="008B6AC9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="00EC2854" w:rsidRPr="00342901">
        <w:rPr>
          <w:rFonts w:ascii="Times New Roman" w:eastAsia="BiauKai" w:hAnsi="Times New Roman" w:cs="Times New Roman"/>
        </w:rPr>
        <w:t>2</w:t>
      </w:r>
      <w:r w:rsidR="00093A9E" w:rsidRPr="00342901">
        <w:rPr>
          <w:rFonts w:ascii="Times New Roman" w:eastAsia="BiauKai" w:hAnsi="Times New Roman" w:cs="Times New Roman"/>
        </w:rPr>
        <w:t>-1</w:t>
      </w:r>
      <w:r w:rsidR="00093A9E" w:rsidRPr="00342901">
        <w:rPr>
          <w:rFonts w:ascii="Times New Roman" w:eastAsia="BiauKai" w:hAnsi="Times New Roman" w:cs="Times New Roman"/>
        </w:rPr>
        <w:t>至</w:t>
      </w:r>
      <w:r w:rsidR="00EC2854" w:rsidRPr="00342901">
        <w:rPr>
          <w:rFonts w:ascii="Times New Roman" w:eastAsia="BiauKai" w:hAnsi="Times New Roman" w:cs="Times New Roman"/>
        </w:rPr>
        <w:t>2</w:t>
      </w:r>
      <w:r w:rsidR="00093A9E" w:rsidRPr="00342901">
        <w:rPr>
          <w:rFonts w:ascii="Times New Roman" w:eastAsia="BiauKai" w:hAnsi="Times New Roman" w:cs="Times New Roman"/>
        </w:rPr>
        <w:t>-3</w:t>
      </w:r>
      <w:r w:rsidR="00093A9E" w:rsidRPr="00342901">
        <w:rPr>
          <w:rFonts w:ascii="Times New Roman" w:eastAsia="BiauKai" w:hAnsi="Times New Roman" w:cs="Times New Roman"/>
        </w:rPr>
        <w:t>探討選組的後果，</w:t>
      </w:r>
      <w:r w:rsidR="00581FE4" w:rsidRPr="00342901">
        <w:rPr>
          <w:rFonts w:ascii="Times New Roman" w:eastAsia="BiauKai" w:hAnsi="Times New Roman" w:cs="Times New Roman"/>
        </w:rPr>
        <w:t>在固定背景控制變項下，</w:t>
      </w:r>
      <w:r w:rsidR="00093A9E" w:rsidRPr="00342901">
        <w:rPr>
          <w:rFonts w:ascii="Times New Roman" w:eastAsia="BiauKai" w:hAnsi="Times New Roman" w:cs="Times New Roman"/>
        </w:rPr>
        <w:t>性別、先備能力、選組是否會影響學生日後的發展（以高三測驗成績為計），</w:t>
      </w:r>
      <w:r w:rsidR="00075622" w:rsidRPr="00342901">
        <w:rPr>
          <w:rFonts w:ascii="Times New Roman" w:eastAsia="BiauKai" w:hAnsi="Times New Roman" w:cs="Times New Roman"/>
        </w:rPr>
        <w:t>從</w:t>
      </w:r>
      <w:r w:rsidR="00075622" w:rsidRPr="00342901">
        <w:rPr>
          <w:rFonts w:ascii="Times New Roman" w:eastAsia="BiauKai" w:hAnsi="Times New Roman" w:cs="Times New Roman"/>
        </w:rPr>
        <w:t>A1</w:t>
      </w:r>
      <w:r w:rsidR="00075622" w:rsidRPr="00342901">
        <w:rPr>
          <w:rFonts w:ascii="Times New Roman" w:eastAsia="BiauKai" w:hAnsi="Times New Roman" w:cs="Times New Roman"/>
        </w:rPr>
        <w:t>、</w:t>
      </w:r>
      <w:r w:rsidR="00075622" w:rsidRPr="00342901">
        <w:rPr>
          <w:rFonts w:ascii="Times New Roman" w:eastAsia="BiauKai" w:hAnsi="Times New Roman" w:cs="Times New Roman"/>
        </w:rPr>
        <w:t>B1</w:t>
      </w:r>
      <w:r w:rsidR="00075622" w:rsidRPr="00342901">
        <w:rPr>
          <w:rFonts w:ascii="Times New Roman" w:eastAsia="BiauKai" w:hAnsi="Times New Roman" w:cs="Times New Roman"/>
        </w:rPr>
        <w:t>、</w:t>
      </w:r>
      <w:r w:rsidR="00075622" w:rsidRPr="00342901">
        <w:rPr>
          <w:rFonts w:ascii="Times New Roman" w:eastAsia="BiauKai" w:hAnsi="Times New Roman" w:cs="Times New Roman"/>
        </w:rPr>
        <w:t>C1</w:t>
      </w:r>
      <w:r w:rsidR="00075622" w:rsidRPr="00342901">
        <w:rPr>
          <w:rFonts w:ascii="Times New Roman" w:eastAsia="BiauKai" w:hAnsi="Times New Roman" w:cs="Times New Roman"/>
        </w:rPr>
        <w:t>模型視之，在部分模型，男性的效果為顯著，身為男性的學生測驗分數高於女性</w:t>
      </w:r>
      <w:r w:rsidR="003122AD" w:rsidRPr="00342901">
        <w:rPr>
          <w:rFonts w:ascii="Times New Roman" w:eastAsia="BiauKai" w:hAnsi="Times New Roman" w:cs="Times New Roman"/>
        </w:rPr>
        <w:t>。</w:t>
      </w:r>
      <w:r w:rsidR="004F76D3" w:rsidRPr="00342901">
        <w:rPr>
          <w:rFonts w:ascii="Times New Roman" w:eastAsia="BiauKai" w:hAnsi="Times New Roman" w:cs="Times New Roman"/>
        </w:rPr>
        <w:t>模型</w:t>
      </w:r>
      <w:r w:rsidR="003122AD" w:rsidRPr="00342901">
        <w:rPr>
          <w:rFonts w:ascii="Times New Roman" w:eastAsia="BiauKai" w:hAnsi="Times New Roman" w:cs="Times New Roman"/>
        </w:rPr>
        <w:t>A2</w:t>
      </w:r>
      <w:r w:rsidR="003122AD" w:rsidRPr="00342901">
        <w:rPr>
          <w:rFonts w:ascii="Times New Roman" w:eastAsia="BiauKai" w:hAnsi="Times New Roman" w:cs="Times New Roman"/>
        </w:rPr>
        <w:t>、</w:t>
      </w:r>
      <w:r w:rsidR="003122AD" w:rsidRPr="00342901">
        <w:rPr>
          <w:rFonts w:ascii="Times New Roman" w:eastAsia="BiauKai" w:hAnsi="Times New Roman" w:cs="Times New Roman"/>
        </w:rPr>
        <w:t>B2</w:t>
      </w:r>
      <w:r w:rsidR="003122AD" w:rsidRPr="00342901">
        <w:rPr>
          <w:rFonts w:ascii="Times New Roman" w:eastAsia="BiauKai" w:hAnsi="Times New Roman" w:cs="Times New Roman"/>
        </w:rPr>
        <w:t>、</w:t>
      </w:r>
      <w:r w:rsidR="003122AD" w:rsidRPr="00342901">
        <w:rPr>
          <w:rFonts w:ascii="Times New Roman" w:eastAsia="BiauKai" w:hAnsi="Times New Roman" w:cs="Times New Roman"/>
        </w:rPr>
        <w:t>C3</w:t>
      </w:r>
      <w:r w:rsidR="003122AD" w:rsidRPr="00342901">
        <w:rPr>
          <w:rFonts w:ascii="Times New Roman" w:eastAsia="BiauKai" w:hAnsi="Times New Roman" w:cs="Times New Roman"/>
        </w:rPr>
        <w:t>，則繼續納入先備能力，可以觀察到男性的效果在部分模型依舊正向顯著，表示在控制先備能力下，原先表現相當的學生裡，男性進步的幅度比女生還大（國三至高二</w:t>
      </w:r>
      <w:r w:rsidR="004F76D3" w:rsidRPr="00342901">
        <w:rPr>
          <w:rFonts w:ascii="Times New Roman" w:eastAsia="BiauKai" w:hAnsi="Times New Roman" w:cs="Times New Roman"/>
        </w:rPr>
        <w:t>的測驗成績</w:t>
      </w:r>
      <w:r w:rsidR="003122AD" w:rsidRPr="00342901">
        <w:rPr>
          <w:rFonts w:ascii="Times New Roman" w:eastAsia="BiauKai" w:hAnsi="Times New Roman" w:cs="Times New Roman"/>
        </w:rPr>
        <w:t>）</w:t>
      </w:r>
      <w:r w:rsidR="004F76D3" w:rsidRPr="00342901">
        <w:rPr>
          <w:rFonts w:ascii="Times New Roman" w:eastAsia="BiauKai" w:hAnsi="Times New Roman" w:cs="Times New Roman"/>
        </w:rPr>
        <w:t>，而先備能力的效果也皆為正向顯著，表示先前測驗成績高的學生，未來的測驗成績也傾向較高。</w:t>
      </w:r>
      <w:r w:rsidR="00E95E5E" w:rsidRPr="00342901">
        <w:rPr>
          <w:rFonts w:ascii="Times New Roman" w:eastAsia="BiauKai" w:hAnsi="Times New Roman" w:cs="Times New Roman"/>
        </w:rPr>
        <w:br/>
      </w:r>
      <w:r w:rsidR="004F76D3" w:rsidRPr="00342901">
        <w:rPr>
          <w:rFonts w:ascii="Times New Roman" w:eastAsia="BiauKai" w:hAnsi="Times New Roman" w:cs="Times New Roman"/>
        </w:rPr>
        <w:br/>
      </w:r>
      <w:r w:rsidR="004F76D3" w:rsidRPr="00342901">
        <w:rPr>
          <w:rFonts w:ascii="Times New Roman" w:eastAsia="BiauKai" w:hAnsi="Times New Roman" w:cs="Times New Roman"/>
        </w:rPr>
        <w:tab/>
        <w:t>A3</w:t>
      </w:r>
      <w:r w:rsidR="004F76D3" w:rsidRPr="00342901">
        <w:rPr>
          <w:rFonts w:ascii="Times New Roman" w:eastAsia="BiauKai" w:hAnsi="Times New Roman" w:cs="Times New Roman"/>
        </w:rPr>
        <w:t>、</w:t>
      </w:r>
      <w:r w:rsidR="004F76D3" w:rsidRPr="00342901">
        <w:rPr>
          <w:rFonts w:ascii="Times New Roman" w:eastAsia="BiauKai" w:hAnsi="Times New Roman" w:cs="Times New Roman"/>
        </w:rPr>
        <w:t>B3</w:t>
      </w:r>
      <w:r w:rsidR="004F76D3" w:rsidRPr="00342901">
        <w:rPr>
          <w:rFonts w:ascii="Times New Roman" w:eastAsia="BiauKai" w:hAnsi="Times New Roman" w:cs="Times New Roman"/>
        </w:rPr>
        <w:t>、</w:t>
      </w:r>
      <w:r w:rsidR="004F76D3" w:rsidRPr="00342901">
        <w:rPr>
          <w:rFonts w:ascii="Times New Roman" w:eastAsia="BiauKai" w:hAnsi="Times New Roman" w:cs="Times New Roman"/>
        </w:rPr>
        <w:t>C3</w:t>
      </w:r>
      <w:r w:rsidR="004F76D3" w:rsidRPr="00342901">
        <w:rPr>
          <w:rFonts w:ascii="Times New Roman" w:eastAsia="BiauKai" w:hAnsi="Times New Roman" w:cs="Times New Roman"/>
        </w:rPr>
        <w:t>加入選讀自然組此虛擬變數，可以觀察到性別的效果都變得不顯著，（甚至還有負向效果，但是不顯著），表示自然組與否可以解釋男性在測驗成績的優勢</w:t>
      </w:r>
      <w:r w:rsidR="002C3E09" w:rsidRPr="00342901">
        <w:rPr>
          <w:rFonts w:ascii="Times New Roman" w:eastAsia="BiauKai" w:hAnsi="Times New Roman" w:cs="Times New Roman"/>
        </w:rPr>
        <w:t>，</w:t>
      </w:r>
      <w:r w:rsidR="00DA2E53" w:rsidRPr="00342901">
        <w:rPr>
          <w:rFonts w:ascii="Times New Roman" w:eastAsia="BiauKai" w:hAnsi="Times New Roman" w:cs="Times New Roman"/>
        </w:rPr>
        <w:t>顯著的正向效果也表示，選擇自然組的學生測驗成績較優良</w:t>
      </w:r>
      <w:r w:rsidR="00403ED5" w:rsidRPr="00342901">
        <w:rPr>
          <w:rFonts w:ascii="Times New Roman" w:eastAsia="BiauKai" w:hAnsi="Times New Roman" w:cs="Times New Roman"/>
        </w:rPr>
        <w:t>。</w:t>
      </w:r>
      <w:r w:rsidR="008B6AC9" w:rsidRPr="00342901">
        <w:rPr>
          <w:rFonts w:ascii="Times New Roman" w:eastAsia="BiauKai" w:hAnsi="Times New Roman" w:cs="Times New Roman"/>
        </w:rPr>
        <w:t>為了排除成就動機對於選組和成績的同時效果，例如：動機高的學生選擇自然組，也同時讓他們的成績表現比較好，因此</w:t>
      </w:r>
      <w:r w:rsidR="008B6AC9" w:rsidRPr="00342901">
        <w:rPr>
          <w:rFonts w:ascii="Times New Roman" w:eastAsia="BiauKai" w:hAnsi="Times New Roman" w:cs="Times New Roman"/>
        </w:rPr>
        <w:t>A4</w:t>
      </w:r>
      <w:r w:rsidR="008B6AC9" w:rsidRPr="00342901">
        <w:rPr>
          <w:rFonts w:ascii="Times New Roman" w:eastAsia="BiauKai" w:hAnsi="Times New Roman" w:cs="Times New Roman"/>
        </w:rPr>
        <w:t>、</w:t>
      </w:r>
      <w:r w:rsidR="008B6AC9" w:rsidRPr="00342901">
        <w:rPr>
          <w:rFonts w:ascii="Times New Roman" w:eastAsia="BiauKai" w:hAnsi="Times New Roman" w:cs="Times New Roman"/>
        </w:rPr>
        <w:t>B4</w:t>
      </w:r>
      <w:r w:rsidR="008B6AC9" w:rsidRPr="00342901">
        <w:rPr>
          <w:rFonts w:ascii="Times New Roman" w:eastAsia="BiauKai" w:hAnsi="Times New Roman" w:cs="Times New Roman"/>
        </w:rPr>
        <w:t>、</w:t>
      </w:r>
      <w:r w:rsidR="008B6AC9" w:rsidRPr="00342901">
        <w:rPr>
          <w:rFonts w:ascii="Times New Roman" w:eastAsia="BiauKai" w:hAnsi="Times New Roman" w:cs="Times New Roman"/>
        </w:rPr>
        <w:t>C4</w:t>
      </w:r>
      <w:r w:rsidR="008B6AC9" w:rsidRPr="00342901">
        <w:rPr>
          <w:rFonts w:ascii="Times New Roman" w:eastAsia="BiauKai" w:hAnsi="Times New Roman" w:cs="Times New Roman"/>
        </w:rPr>
        <w:t>控制了個人成就動機，然結果沒有太大改變。</w:t>
      </w:r>
      <w:r w:rsidR="00024C38" w:rsidRPr="00342901">
        <w:rPr>
          <w:rFonts w:ascii="Times New Roman" w:eastAsia="BiauKai" w:hAnsi="Times New Roman" w:cs="Times New Roman"/>
        </w:rPr>
        <w:t>模型</w:t>
      </w:r>
      <w:r w:rsidR="00024C38" w:rsidRPr="00342901">
        <w:rPr>
          <w:rFonts w:ascii="Times New Roman" w:eastAsia="BiauKai" w:hAnsi="Times New Roman" w:cs="Times New Roman"/>
        </w:rPr>
        <w:t>A</w:t>
      </w:r>
      <w:r w:rsidR="00F27A1E" w:rsidRPr="00342901">
        <w:rPr>
          <w:rFonts w:ascii="Times New Roman" w:eastAsia="BiauKai" w:hAnsi="Times New Roman" w:cs="Times New Roman"/>
        </w:rPr>
        <w:t>5</w:t>
      </w:r>
      <w:r w:rsidR="00024C38" w:rsidRPr="00342901">
        <w:rPr>
          <w:rFonts w:ascii="Times New Roman" w:eastAsia="BiauKai" w:hAnsi="Times New Roman" w:cs="Times New Roman"/>
        </w:rPr>
        <w:t>、</w:t>
      </w:r>
      <w:r w:rsidR="00024C38" w:rsidRPr="00342901">
        <w:rPr>
          <w:rFonts w:ascii="Times New Roman" w:eastAsia="BiauKai" w:hAnsi="Times New Roman" w:cs="Times New Roman"/>
        </w:rPr>
        <w:t>B</w:t>
      </w:r>
      <w:r w:rsidR="00F27A1E" w:rsidRPr="00342901">
        <w:rPr>
          <w:rFonts w:ascii="Times New Roman" w:eastAsia="BiauKai" w:hAnsi="Times New Roman" w:cs="Times New Roman"/>
        </w:rPr>
        <w:t>5</w:t>
      </w:r>
      <w:r w:rsidR="00024C38" w:rsidRPr="00342901">
        <w:rPr>
          <w:rFonts w:ascii="Times New Roman" w:eastAsia="BiauKai" w:hAnsi="Times New Roman" w:cs="Times New Roman"/>
        </w:rPr>
        <w:t>、</w:t>
      </w:r>
      <w:r w:rsidR="00024C38" w:rsidRPr="00342901">
        <w:rPr>
          <w:rFonts w:ascii="Times New Roman" w:eastAsia="BiauKai" w:hAnsi="Times New Roman" w:cs="Times New Roman"/>
        </w:rPr>
        <w:t>C</w:t>
      </w:r>
      <w:r w:rsidR="00F27A1E" w:rsidRPr="00342901">
        <w:rPr>
          <w:rFonts w:ascii="Times New Roman" w:eastAsia="BiauKai" w:hAnsi="Times New Roman" w:cs="Times New Roman"/>
        </w:rPr>
        <w:t>5</w:t>
      </w:r>
      <w:r w:rsidR="0098778A" w:rsidRPr="00342901">
        <w:rPr>
          <w:rFonts w:ascii="Times New Roman" w:eastAsia="BiauKai" w:hAnsi="Times New Roman" w:cs="Times New Roman"/>
        </w:rPr>
        <w:t>則加入性別與選組的交叉項，結果皆</w:t>
      </w:r>
      <w:r w:rsidR="001E09F1" w:rsidRPr="00342901">
        <w:rPr>
          <w:rFonts w:ascii="Times New Roman" w:eastAsia="BiauKai" w:hAnsi="Times New Roman" w:cs="Times New Roman"/>
        </w:rPr>
        <w:t>未</w:t>
      </w:r>
      <w:r w:rsidR="0098778A" w:rsidRPr="00342901">
        <w:rPr>
          <w:rFonts w:ascii="Times New Roman" w:eastAsia="BiauKai" w:hAnsi="Times New Roman" w:cs="Times New Roman"/>
        </w:rPr>
        <w:t>顯著，表示</w:t>
      </w:r>
      <w:r w:rsidR="001E09F1" w:rsidRPr="00342901">
        <w:rPr>
          <w:rFonts w:ascii="Times New Roman" w:eastAsia="BiauKai" w:hAnsi="Times New Roman" w:cs="Times New Roman"/>
        </w:rPr>
        <w:t>無論是男性或是女性，只要選讀自然組就會提高測驗分數成績，此</w:t>
      </w:r>
      <w:r w:rsidR="00933C30" w:rsidRPr="00342901">
        <w:rPr>
          <w:rFonts w:ascii="Times New Roman" w:eastAsia="BiauKai" w:hAnsi="Times New Roman" w:cs="Times New Roman"/>
        </w:rPr>
        <w:t>事實</w:t>
      </w:r>
      <w:r w:rsidR="001E09F1" w:rsidRPr="00342901">
        <w:rPr>
          <w:rFonts w:ascii="Times New Roman" w:eastAsia="BiauKai" w:hAnsi="Times New Roman" w:cs="Times New Roman"/>
        </w:rPr>
        <w:t>不會受性別影響。</w:t>
      </w:r>
    </w:p>
    <w:p w:rsidR="00075622" w:rsidRPr="00342901" w:rsidRDefault="00075622" w:rsidP="00581FE4">
      <w:pPr>
        <w:ind w:firstLine="480"/>
        <w:rPr>
          <w:rFonts w:ascii="Times New Roman" w:eastAsia="BiauKai" w:hAnsi="Times New Roman" w:cs="Times New Roman"/>
        </w:rPr>
      </w:pPr>
    </w:p>
    <w:p w:rsidR="00075622" w:rsidRPr="00342901" w:rsidRDefault="00075622" w:rsidP="00581FE4">
      <w:pPr>
        <w:ind w:firstLine="480"/>
        <w:rPr>
          <w:rFonts w:ascii="Times New Roman" w:eastAsia="BiauKai" w:hAnsi="Times New Roman" w:cs="Times New Roman"/>
        </w:rPr>
      </w:pPr>
    </w:p>
    <w:p w:rsidR="00CA72EE" w:rsidRPr="00342901" w:rsidRDefault="00975F0F" w:rsidP="00CA72EE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（表</w:t>
      </w:r>
      <w:r w:rsidR="00EC2854" w:rsidRPr="00342901">
        <w:rPr>
          <w:rFonts w:ascii="Times New Roman" w:eastAsia="BiauKai" w:hAnsi="Times New Roman" w:cs="Times New Roman"/>
        </w:rPr>
        <w:t>2</w:t>
      </w:r>
      <w:r w:rsidRPr="00342901">
        <w:rPr>
          <w:rFonts w:ascii="Times New Roman" w:eastAsia="BiauKai" w:hAnsi="Times New Roman" w:cs="Times New Roman"/>
        </w:rPr>
        <w:t>-1</w:t>
      </w:r>
      <w:r w:rsidRPr="00342901">
        <w:rPr>
          <w:rFonts w:ascii="Times New Roman" w:eastAsia="BiauKai" w:hAnsi="Times New Roman" w:cs="Times New Roman"/>
        </w:rPr>
        <w:t>）</w:t>
      </w:r>
      <w:r w:rsidR="00CA72EE" w:rsidRPr="00342901">
        <w:rPr>
          <w:rFonts w:ascii="Times New Roman" w:eastAsia="BiauKai" w:hAnsi="Times New Roman" w:cs="Times New Roman"/>
        </w:rPr>
        <w:t>高三綜合分析能力測驗分數</w:t>
      </w:r>
      <w:r w:rsidR="00CA72EE" w:rsidRPr="00342901">
        <w:rPr>
          <w:rFonts w:ascii="Times New Roman" w:eastAsia="BiauKai" w:hAnsi="Times New Roman" w:cs="Times New Roman"/>
        </w:rPr>
        <w:t>(w4)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308"/>
        <w:gridCol w:w="1308"/>
        <w:gridCol w:w="1308"/>
        <w:gridCol w:w="1308"/>
        <w:gridCol w:w="1308"/>
      </w:tblGrid>
      <w:tr w:rsidR="00CA72EE" w:rsidRPr="00342901" w:rsidTr="00A909C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A72EE" w:rsidRPr="00342901" w:rsidRDefault="00CA72EE" w:rsidP="00A909C3">
            <w:pPr>
              <w:widowControl/>
              <w:rPr>
                <w:rFonts w:ascii="Times New Roman" w:eastAsia="BiauKai" w:hAnsi="Times New Roman" w:cs="Times New Roman"/>
                <w:b/>
                <w:bCs/>
                <w:kern w:val="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A1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A2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A3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A4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A5</w:t>
            </w:r>
          </w:p>
        </w:tc>
      </w:tr>
      <w:tr w:rsidR="00CA72EE" w:rsidRPr="00342901" w:rsidTr="00A909C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1.62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0.80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0.82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0.86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0.10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-0.07 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0.88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0.17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男性</w:t>
            </w:r>
            <w:r w:rsidRPr="00342901">
              <w:rPr>
                <w:rFonts w:ascii="Times New Roman" w:eastAsia="BiauKai" w:hAnsi="Times New Roman" w:cs="Times New Roman"/>
              </w:rPr>
              <w:t>×</w:t>
            </w:r>
            <w:r w:rsidRPr="00342901">
              <w:rPr>
                <w:rFonts w:ascii="Times New Roman" w:eastAsia="BiauKai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0.16 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控制成就動機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A72EE" w:rsidRPr="00342901" w:rsidRDefault="00CA72EE" w:rsidP="00A909C3">
            <w:pPr>
              <w:ind w:firstLineChars="100" w:firstLine="240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有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CA72EE" w:rsidRPr="00342901" w:rsidRDefault="00CA72EE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有</w:t>
            </w:r>
          </w:p>
        </w:tc>
      </w:tr>
      <w:tr w:rsidR="00CA72EE" w:rsidRPr="00342901" w:rsidTr="00A909C3">
        <w:tc>
          <w:tcPr>
            <w:tcW w:w="0" w:type="auto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lastRenderedPageBreak/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</w:tr>
      <w:tr w:rsidR="00CA72EE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/ 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adjusted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0.069 / 0.059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0.479 / 0.473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0.487 / 0.481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0.487 / 0.480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A72EE" w:rsidRPr="00342901" w:rsidRDefault="00CA72EE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0.488 / 0.481</w:t>
            </w:r>
          </w:p>
        </w:tc>
      </w:tr>
      <w:tr w:rsidR="00CA72EE" w:rsidRPr="00342901" w:rsidTr="00A909C3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</w:tcPr>
          <w:p w:rsidR="00CA72EE" w:rsidRPr="00342901" w:rsidRDefault="00CA72EE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包含背景控制變項：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父母親教育程度、家戶月收入、家庭結構（雙親與否）、城鄉地區</w:t>
            </w:r>
            <w:r w:rsidRPr="00342901">
              <w:rPr>
                <w:rFonts w:ascii="Times New Roman" w:eastAsia="BiauKai" w:hAnsi="Times New Roman" w:cs="Times New Roman"/>
                <w:i/>
                <w:iCs/>
              </w:rPr>
              <w:br/>
              <w:t>* p&lt;0.05   ** p&lt;0.01   *** p&lt;0.001</w:t>
            </w:r>
          </w:p>
        </w:tc>
      </w:tr>
    </w:tbl>
    <w:p w:rsidR="00347316" w:rsidRPr="00342901" w:rsidRDefault="00347316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</w:p>
    <w:p w:rsidR="009234F3" w:rsidRPr="00342901" w:rsidRDefault="00975F0F" w:rsidP="00F21F2B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（表</w:t>
      </w:r>
      <w:r w:rsidR="00EC2854" w:rsidRPr="00342901">
        <w:rPr>
          <w:rFonts w:ascii="Times New Roman" w:eastAsia="BiauKai" w:hAnsi="Times New Roman" w:cs="Times New Roman"/>
        </w:rPr>
        <w:t>2</w:t>
      </w:r>
      <w:r w:rsidRPr="00342901">
        <w:rPr>
          <w:rFonts w:ascii="Times New Roman" w:eastAsia="BiauKai" w:hAnsi="Times New Roman" w:cs="Times New Roman"/>
        </w:rPr>
        <w:t>-2</w:t>
      </w:r>
      <w:r w:rsidRPr="00342901">
        <w:rPr>
          <w:rFonts w:ascii="Times New Roman" w:eastAsia="BiauKai" w:hAnsi="Times New Roman" w:cs="Times New Roman"/>
        </w:rPr>
        <w:t>）</w:t>
      </w:r>
      <w:r w:rsidR="009234F3" w:rsidRPr="00342901">
        <w:rPr>
          <w:rFonts w:ascii="Times New Roman" w:eastAsia="BiauKai" w:hAnsi="Times New Roman" w:cs="Times New Roman"/>
        </w:rPr>
        <w:t>高三數學分析能力測驗分數</w:t>
      </w:r>
      <w:r w:rsidR="009234F3" w:rsidRPr="00342901">
        <w:rPr>
          <w:rFonts w:ascii="Times New Roman" w:eastAsia="BiauKai" w:hAnsi="Times New Roman" w:cs="Times New Roman"/>
        </w:rPr>
        <w:t>(w4)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645"/>
        <w:gridCol w:w="645"/>
        <w:gridCol w:w="644"/>
        <w:gridCol w:w="644"/>
        <w:gridCol w:w="644"/>
        <w:gridCol w:w="644"/>
        <w:gridCol w:w="612"/>
        <w:gridCol w:w="600"/>
        <w:gridCol w:w="246"/>
        <w:gridCol w:w="246"/>
        <w:gridCol w:w="983"/>
      </w:tblGrid>
      <w:tr w:rsidR="009234F3" w:rsidRPr="00342901" w:rsidTr="00A909C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234F3" w:rsidRPr="00342901" w:rsidRDefault="009234F3" w:rsidP="00A909C3">
            <w:pPr>
              <w:widowControl/>
              <w:rPr>
                <w:rFonts w:ascii="Times New Roman" w:eastAsia="BiauKai" w:hAnsi="Times New Roman" w:cs="Times New Roman"/>
                <w:b/>
                <w:bCs/>
                <w:kern w:val="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B1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B2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B3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B4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B5</w:t>
            </w:r>
          </w:p>
        </w:tc>
      </w:tr>
      <w:tr w:rsidR="009234F3" w:rsidRPr="00342901" w:rsidTr="00A909C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gridSpan w:val="4"/>
            <w:tcBorders>
              <w:bottom w:val="single" w:sz="6" w:space="0" w:color="auto"/>
            </w:tcBorders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</w:tr>
      <w:tr w:rsidR="009234F3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截距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1.24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0.54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0.52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0.61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0.66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</w:t>
            </w:r>
          </w:p>
        </w:tc>
      </w:tr>
      <w:tr w:rsidR="009234F3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男生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0.08 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-0.07 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-0.07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-0.17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</w:tr>
      <w:tr w:rsidR="009234F3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第二波數學分數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0.92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0.86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0.86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0.86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9234F3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自然組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0.43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0.44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0.35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9234F3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男性</w:t>
            </w:r>
            <w:r w:rsidRPr="00342901">
              <w:rPr>
                <w:rFonts w:ascii="Times New Roman" w:eastAsia="BiauKai" w:hAnsi="Times New Roman" w:cs="Times New Roman"/>
              </w:rPr>
              <w:t>×</w:t>
            </w:r>
            <w:r w:rsidRPr="00342901">
              <w:rPr>
                <w:rFonts w:ascii="Times New Roman" w:eastAsia="BiauKai" w:hAnsi="Times New Roman" w:cs="Times New Roman"/>
              </w:rPr>
              <w:t>自然組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0.19 </w:t>
            </w:r>
          </w:p>
        </w:tc>
      </w:tr>
      <w:tr w:rsidR="009234F3" w:rsidRPr="00342901" w:rsidTr="00A909C3"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控制成就動機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234F3" w:rsidRPr="00342901" w:rsidRDefault="009234F3" w:rsidP="00A909C3">
            <w:pPr>
              <w:ind w:firstLineChars="100" w:firstLine="240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有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234F3" w:rsidRPr="00342901" w:rsidRDefault="009234F3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有</w:t>
            </w:r>
          </w:p>
        </w:tc>
      </w:tr>
      <w:tr w:rsidR="009234F3" w:rsidRPr="00342901" w:rsidTr="00A909C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</w:tr>
      <w:tr w:rsidR="009234F3" w:rsidRPr="00342901" w:rsidTr="00A909C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/ 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adjusted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0.055 / 0.045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0.384 / 0.377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0.401 / 0.394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0.401 / 0.394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234F3" w:rsidRPr="00342901" w:rsidRDefault="009234F3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0.402 / 0.394</w:t>
            </w:r>
          </w:p>
        </w:tc>
      </w:tr>
      <w:tr w:rsidR="009234F3" w:rsidRPr="00342901" w:rsidTr="00A909C3">
        <w:tc>
          <w:tcPr>
            <w:tcW w:w="0" w:type="auto"/>
            <w:gridSpan w:val="12"/>
            <w:tcBorders>
              <w:top w:val="double" w:sz="6" w:space="0" w:color="000000"/>
            </w:tcBorders>
            <w:vAlign w:val="center"/>
            <w:hideMark/>
          </w:tcPr>
          <w:p w:rsidR="009234F3" w:rsidRPr="00342901" w:rsidRDefault="009234F3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包含背景控制變項：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父母親教育程度、家戶月收入、家庭結構（雙親與否）、城鄉地區</w:t>
            </w:r>
          </w:p>
          <w:p w:rsidR="009234F3" w:rsidRPr="00342901" w:rsidRDefault="009234F3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* p&lt;0.05   ** p&lt;0.01   *** p&lt;0.001</w:t>
            </w:r>
          </w:p>
        </w:tc>
      </w:tr>
    </w:tbl>
    <w:p w:rsidR="009234F3" w:rsidRPr="00342901" w:rsidRDefault="009234F3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</w:p>
    <w:p w:rsidR="000A2541" w:rsidRPr="00342901" w:rsidRDefault="00975F0F" w:rsidP="000A2541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（表</w:t>
      </w:r>
      <w:r w:rsidR="00EC2854" w:rsidRPr="00342901">
        <w:rPr>
          <w:rFonts w:ascii="Times New Roman" w:eastAsia="BiauKai" w:hAnsi="Times New Roman" w:cs="Times New Roman"/>
        </w:rPr>
        <w:t>2</w:t>
      </w:r>
      <w:r w:rsidRPr="00342901">
        <w:rPr>
          <w:rFonts w:ascii="Times New Roman" w:eastAsia="BiauKai" w:hAnsi="Times New Roman" w:cs="Times New Roman"/>
        </w:rPr>
        <w:t>-3</w:t>
      </w:r>
      <w:r w:rsidRPr="00342901">
        <w:rPr>
          <w:rFonts w:ascii="Times New Roman" w:eastAsia="BiauKai" w:hAnsi="Times New Roman" w:cs="Times New Roman"/>
        </w:rPr>
        <w:t>）</w:t>
      </w:r>
      <w:r w:rsidR="000A2541" w:rsidRPr="00342901">
        <w:rPr>
          <w:rFonts w:ascii="Times New Roman" w:eastAsia="BiauKai" w:hAnsi="Times New Roman" w:cs="Times New Roman"/>
        </w:rPr>
        <w:t>高三一般分析能力測驗分數</w:t>
      </w:r>
      <w:r w:rsidR="000A2541" w:rsidRPr="00342901">
        <w:rPr>
          <w:rFonts w:ascii="Times New Roman" w:eastAsia="BiauKai" w:hAnsi="Times New Roman" w:cs="Times New Roman"/>
        </w:rPr>
        <w:t>(w4)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308"/>
        <w:gridCol w:w="1308"/>
        <w:gridCol w:w="1308"/>
        <w:gridCol w:w="1308"/>
        <w:gridCol w:w="1308"/>
      </w:tblGrid>
      <w:tr w:rsidR="000A2541" w:rsidRPr="00342901" w:rsidTr="00A909C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0A2541" w:rsidRPr="00342901" w:rsidRDefault="000A2541" w:rsidP="00A909C3">
            <w:pPr>
              <w:widowControl/>
              <w:rPr>
                <w:rFonts w:ascii="Times New Roman" w:eastAsia="BiauKai" w:hAnsi="Times New Roman" w:cs="Times New Roman"/>
                <w:b/>
                <w:bCs/>
                <w:kern w:val="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C1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C2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C3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C4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C5</w:t>
            </w:r>
          </w:p>
        </w:tc>
      </w:tr>
      <w:tr w:rsidR="000A2541" w:rsidRPr="00342901" w:rsidTr="00A909C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Estimates</w:t>
            </w:r>
          </w:p>
        </w:tc>
      </w:tr>
      <w:tr w:rsidR="000A2541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1.91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1.73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1.69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1.65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1.68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0A2541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lastRenderedPageBreak/>
              <w:t>男生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0.18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0.02 </w:t>
            </w:r>
          </w:p>
        </w:tc>
      </w:tr>
      <w:tr w:rsidR="000A2541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0.43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0.41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0.41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0.41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0A2541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0.29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0.29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0A2541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男性</w:t>
            </w:r>
            <w:r w:rsidRPr="00342901">
              <w:rPr>
                <w:rFonts w:ascii="Times New Roman" w:eastAsia="BiauKai" w:hAnsi="Times New Roman" w:cs="Times New Roman"/>
              </w:rPr>
              <w:t>×</w:t>
            </w:r>
            <w:r w:rsidRPr="00342901">
              <w:rPr>
                <w:rFonts w:ascii="Times New Roman" w:eastAsia="BiauKai" w:hAnsi="Times New Roman" w:cs="Times New Roman"/>
              </w:rPr>
              <w:t>自然組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0.11 </w:t>
            </w:r>
          </w:p>
        </w:tc>
      </w:tr>
      <w:tr w:rsidR="000A2541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控制成就動機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A2541" w:rsidRPr="00342901" w:rsidRDefault="000A2541" w:rsidP="00A909C3">
            <w:pPr>
              <w:ind w:firstLineChars="100" w:firstLine="240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無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有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A2541" w:rsidRPr="00342901" w:rsidRDefault="000A2541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有</w:t>
            </w:r>
          </w:p>
        </w:tc>
      </w:tr>
      <w:tr w:rsidR="000A2541" w:rsidRPr="00342901" w:rsidTr="00A909C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2057</w:t>
            </w:r>
          </w:p>
        </w:tc>
      </w:tr>
      <w:tr w:rsidR="000A2541" w:rsidRPr="00342901" w:rsidTr="00A909C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/ 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0.060 / 0.050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0.260 / 0.252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0.272 / 0.263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0.272 / 0.262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0A2541" w:rsidRPr="00342901" w:rsidRDefault="000A2541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0.272 / 0.262</w:t>
            </w:r>
          </w:p>
        </w:tc>
      </w:tr>
      <w:tr w:rsidR="000A2541" w:rsidRPr="00342901" w:rsidTr="00A909C3">
        <w:tc>
          <w:tcPr>
            <w:tcW w:w="0" w:type="auto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0A2541" w:rsidRPr="00342901" w:rsidRDefault="000A2541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包含背景控制變項：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父母親教育程度、家戶月收入、家庭結構（雙親與否）、城鄉地區</w:t>
            </w:r>
          </w:p>
          <w:p w:rsidR="000A2541" w:rsidRPr="00342901" w:rsidRDefault="000A2541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* p&lt;0.05   ** p&lt;0.01   *** p&lt;0.001</w:t>
            </w:r>
          </w:p>
        </w:tc>
      </w:tr>
    </w:tbl>
    <w:p w:rsidR="000A2541" w:rsidRPr="00342901" w:rsidRDefault="000A2541" w:rsidP="001E4411">
      <w:pPr>
        <w:rPr>
          <w:rFonts w:ascii="Times New Roman" w:eastAsia="BiauKai" w:hAnsi="Times New Roman" w:cs="Times New Roman"/>
          <w:sz w:val="32"/>
          <w:szCs w:val="32"/>
        </w:rPr>
      </w:pPr>
    </w:p>
    <w:p w:rsidR="001E4411" w:rsidRPr="00342901" w:rsidRDefault="001E4411" w:rsidP="001E4411">
      <w:pPr>
        <w:rPr>
          <w:rFonts w:ascii="Times New Roman" w:eastAsia="BiauKai" w:hAnsi="Times New Roman" w:cs="Times New Roman"/>
          <w:b/>
          <w:sz w:val="32"/>
          <w:szCs w:val="32"/>
        </w:rPr>
      </w:pPr>
      <w:r w:rsidRPr="00342901">
        <w:rPr>
          <w:rFonts w:ascii="Times New Roman" w:eastAsia="BiauKai" w:hAnsi="Times New Roman" w:cs="Times New Roman"/>
          <w:b/>
          <w:sz w:val="32"/>
          <w:szCs w:val="32"/>
        </w:rPr>
        <w:t>前因</w:t>
      </w:r>
    </w:p>
    <w:p w:rsidR="001E4411" w:rsidRPr="00342901" w:rsidRDefault="001E4411" w:rsidP="00CA6C83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="00EC2854" w:rsidRPr="00342901">
        <w:rPr>
          <w:rFonts w:ascii="Times New Roman" w:eastAsia="BiauKai" w:hAnsi="Times New Roman" w:cs="Times New Roman"/>
        </w:rPr>
        <w:t>3</w:t>
      </w:r>
      <w:r w:rsidRPr="00342901">
        <w:rPr>
          <w:rFonts w:ascii="Times New Roman" w:eastAsia="BiauKai" w:hAnsi="Times New Roman" w:cs="Times New Roman"/>
        </w:rPr>
        <w:t>探討</w:t>
      </w:r>
      <w:r w:rsidR="00AF4002" w:rsidRPr="00342901">
        <w:rPr>
          <w:rFonts w:ascii="Times New Roman" w:eastAsia="BiauKai" w:hAnsi="Times New Roman" w:cs="Times New Roman"/>
        </w:rPr>
        <w:t>選組的行為是否會受到性別、先備能力、信念的影響，</w:t>
      </w:r>
      <w:r w:rsidR="0037559C" w:rsidRPr="00342901">
        <w:rPr>
          <w:rFonts w:ascii="Times New Roman" w:eastAsia="BiauKai" w:hAnsi="Times New Roman" w:cs="Times New Roman"/>
        </w:rPr>
        <w:t>M1</w:t>
      </w:r>
      <w:r w:rsidR="0037559C" w:rsidRPr="00342901">
        <w:rPr>
          <w:rFonts w:ascii="Times New Roman" w:eastAsia="BiauKai" w:hAnsi="Times New Roman" w:cs="Times New Roman"/>
        </w:rPr>
        <w:t>至</w:t>
      </w:r>
      <w:r w:rsidR="0037559C" w:rsidRPr="00342901">
        <w:rPr>
          <w:rFonts w:ascii="Times New Roman" w:eastAsia="BiauKai" w:hAnsi="Times New Roman" w:cs="Times New Roman"/>
        </w:rPr>
        <w:t>M3</w:t>
      </w:r>
      <w:r w:rsidR="0037559C" w:rsidRPr="00342901">
        <w:rPr>
          <w:rFonts w:ascii="Times New Roman" w:eastAsia="BiauKai" w:hAnsi="Times New Roman" w:cs="Times New Roman"/>
        </w:rPr>
        <w:t>為全部樣本，</w:t>
      </w:r>
      <w:r w:rsidR="002C7F52" w:rsidRPr="00342901">
        <w:rPr>
          <w:rFonts w:ascii="Times New Roman" w:eastAsia="BiauKai" w:hAnsi="Times New Roman" w:cs="Times New Roman"/>
        </w:rPr>
        <w:t>由模型</w:t>
      </w:r>
      <w:r w:rsidR="002C7F52" w:rsidRPr="00342901">
        <w:rPr>
          <w:rFonts w:ascii="Times New Roman" w:eastAsia="BiauKai" w:hAnsi="Times New Roman" w:cs="Times New Roman"/>
        </w:rPr>
        <w:t>M1</w:t>
      </w:r>
      <w:r w:rsidR="002C7F52" w:rsidRPr="00342901">
        <w:rPr>
          <w:rFonts w:ascii="Times New Roman" w:eastAsia="BiauKai" w:hAnsi="Times New Roman" w:cs="Times New Roman"/>
        </w:rPr>
        <w:t>、</w:t>
      </w:r>
      <w:r w:rsidR="002C7F52" w:rsidRPr="00342901">
        <w:rPr>
          <w:rFonts w:ascii="Times New Roman" w:eastAsia="BiauKai" w:hAnsi="Times New Roman" w:cs="Times New Roman"/>
        </w:rPr>
        <w:t>M2</w:t>
      </w:r>
      <w:r w:rsidR="002C7F52" w:rsidRPr="00342901">
        <w:rPr>
          <w:rFonts w:ascii="Times New Roman" w:eastAsia="BiauKai" w:hAnsi="Times New Roman" w:cs="Times New Roman"/>
        </w:rPr>
        <w:t>可以觀察到性別以及先備能力對於選擇自然組的正面效果，</w:t>
      </w:r>
      <w:r w:rsidR="00CA6C83" w:rsidRPr="00342901">
        <w:rPr>
          <w:rFonts w:ascii="Times New Roman" w:eastAsia="BiauKai" w:hAnsi="Times New Roman" w:cs="Times New Roman"/>
        </w:rPr>
        <w:t>在其他條件不變下，身為男性的學生選擇自然組的勝率為女性的</w:t>
      </w:r>
      <w:r w:rsidR="00CA6C83" w:rsidRPr="00342901">
        <w:rPr>
          <w:rFonts w:ascii="Times New Roman" w:eastAsia="BiauKai" w:hAnsi="Times New Roman" w:cs="Times New Roman"/>
        </w:rPr>
        <w:t>5</w:t>
      </w:r>
      <w:r w:rsidR="00CA6C83" w:rsidRPr="00342901">
        <w:rPr>
          <w:rFonts w:ascii="Times New Roman" w:eastAsia="BiauKai" w:hAnsi="Times New Roman" w:cs="Times New Roman"/>
        </w:rPr>
        <w:t>倍之高，而先備能力較好的學生也會提升他選擇自然組的勝率，然而先備能力與性別的交互項則無顯著影響，表示不論性別，只要先備能力優就會提升選擇自然組的勝率。</w:t>
      </w:r>
    </w:p>
    <w:p w:rsidR="00CA6C83" w:rsidRPr="00342901" w:rsidRDefault="00CA6C83" w:rsidP="00CA6C83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M3</w:t>
      </w:r>
      <w:r w:rsidRPr="00342901">
        <w:rPr>
          <w:rFonts w:ascii="Times New Roman" w:eastAsia="BiauKai" w:hAnsi="Times New Roman" w:cs="Times New Roman"/>
        </w:rPr>
        <w:t>則加入信念以及其對性別的交叉項，交叉項效果為顯著，表示男女在信念的效果有明顯區別，因此將男女樣本分開探討。</w:t>
      </w:r>
      <w:r w:rsidR="00DF2CBF" w:rsidRPr="00342901">
        <w:rPr>
          <w:rFonts w:ascii="Times New Roman" w:eastAsia="BiauKai" w:hAnsi="Times New Roman" w:cs="Times New Roman"/>
        </w:rPr>
        <w:t>從男性樣本可以看到，越相信「男生比女生更適合念自然科學」則會提升他選擇自然組的勝率，而在女性樣本恰好方向相反，女性樣本裡，信念的勝率為負，表示越相信「男生比女生更適合念自然科學」則會降低她選擇自然組就讀的勝率，</w:t>
      </w:r>
      <w:r w:rsidR="00836D16" w:rsidRPr="00342901">
        <w:rPr>
          <w:rFonts w:ascii="Times New Roman" w:eastAsia="BiauKai" w:hAnsi="Times New Roman" w:cs="Times New Roman"/>
        </w:rPr>
        <w:t>顯示出個人信念的確會影響個人的行為，且男女對於此信念的影響有所區別。</w:t>
      </w:r>
    </w:p>
    <w:p w:rsidR="00AF4002" w:rsidRPr="00342901" w:rsidRDefault="00AF4002" w:rsidP="001E4411">
      <w:pPr>
        <w:rPr>
          <w:rFonts w:ascii="Times New Roman" w:eastAsia="BiauKai" w:hAnsi="Times New Roman" w:cs="Times New Roman"/>
        </w:rPr>
      </w:pPr>
    </w:p>
    <w:p w:rsidR="009850B5" w:rsidRPr="00342901" w:rsidRDefault="001E4411" w:rsidP="009850B5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="00EC2854" w:rsidRPr="00342901">
        <w:rPr>
          <w:rFonts w:ascii="Times New Roman" w:eastAsia="BiauKai" w:hAnsi="Times New Roman" w:cs="Times New Roman"/>
        </w:rPr>
        <w:t>3</w:t>
      </w:r>
      <w:r w:rsidR="009850B5" w:rsidRPr="00342901">
        <w:rPr>
          <w:rFonts w:ascii="Times New Roman" w:eastAsia="BiauKai" w:hAnsi="Times New Roman" w:cs="Times New Roman"/>
        </w:rPr>
        <w:t xml:space="preserve"> </w:t>
      </w:r>
      <w:r w:rsidR="009850B5" w:rsidRPr="00342901">
        <w:rPr>
          <w:rFonts w:ascii="Times New Roman" w:eastAsia="BiauKai" w:hAnsi="Times New Roman" w:cs="Times New Roman"/>
        </w:rPr>
        <w:t>邏輯迴歸分析</w:t>
      </w:r>
      <w:r w:rsidR="009850B5" w:rsidRPr="00342901">
        <w:rPr>
          <w:rFonts w:ascii="Times New Roman" w:eastAsia="BiauKai" w:hAnsi="Times New Roman" w:cs="Times New Roman"/>
        </w:rPr>
        <w:t>:</w:t>
      </w:r>
      <w:r w:rsidR="009850B5" w:rsidRPr="00342901">
        <w:rPr>
          <w:rFonts w:ascii="Times New Roman" w:eastAsia="BiauKai" w:hAnsi="Times New Roman" w:cs="Times New Roman"/>
        </w:rPr>
        <w:t>影響「選讀自然組」之因素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1247"/>
        <w:gridCol w:w="1249"/>
        <w:gridCol w:w="1247"/>
        <w:gridCol w:w="1112"/>
        <w:gridCol w:w="1158"/>
      </w:tblGrid>
      <w:tr w:rsidR="009850B5" w:rsidRPr="00342901" w:rsidTr="00A909C3">
        <w:tc>
          <w:tcPr>
            <w:tcW w:w="2492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 </w:t>
            </w:r>
          </w:p>
        </w:tc>
        <w:tc>
          <w:tcPr>
            <w:tcW w:w="1247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M1</w:t>
            </w:r>
          </w:p>
        </w:tc>
        <w:tc>
          <w:tcPr>
            <w:tcW w:w="1249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M2</w:t>
            </w:r>
          </w:p>
        </w:tc>
        <w:tc>
          <w:tcPr>
            <w:tcW w:w="1247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M3</w:t>
            </w:r>
          </w:p>
        </w:tc>
        <w:tc>
          <w:tcPr>
            <w:tcW w:w="1112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男性</w:t>
            </w:r>
          </w:p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樣本</w:t>
            </w:r>
          </w:p>
        </w:tc>
        <w:tc>
          <w:tcPr>
            <w:tcW w:w="1158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女性</w:t>
            </w:r>
          </w:p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樣本</w:t>
            </w:r>
          </w:p>
        </w:tc>
      </w:tr>
      <w:tr w:rsidR="009850B5" w:rsidRPr="00342901" w:rsidTr="00A909C3">
        <w:tc>
          <w:tcPr>
            <w:tcW w:w="2492" w:type="dxa"/>
            <w:tcBorders>
              <w:bottom w:val="single" w:sz="6" w:space="0" w:color="auto"/>
            </w:tcBorders>
            <w:vAlign w:val="center"/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lastRenderedPageBreak/>
              <w:t>Predictors</w:t>
            </w:r>
          </w:p>
        </w:tc>
        <w:tc>
          <w:tcPr>
            <w:tcW w:w="1247" w:type="dxa"/>
            <w:tcBorders>
              <w:bottom w:val="single" w:sz="6" w:space="0" w:color="auto"/>
            </w:tcBorders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  <w:tc>
          <w:tcPr>
            <w:tcW w:w="1249" w:type="dxa"/>
            <w:tcBorders>
              <w:bottom w:val="single" w:sz="6" w:space="0" w:color="auto"/>
            </w:tcBorders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  <w:tc>
          <w:tcPr>
            <w:tcW w:w="1247" w:type="dxa"/>
            <w:tcBorders>
              <w:bottom w:val="single" w:sz="6" w:space="0" w:color="auto"/>
            </w:tcBorders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  <w:tc>
          <w:tcPr>
            <w:tcW w:w="1112" w:type="dxa"/>
            <w:tcBorders>
              <w:bottom w:val="single" w:sz="6" w:space="0" w:color="auto"/>
            </w:tcBorders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  <w:tc>
          <w:tcPr>
            <w:tcW w:w="1158" w:type="dxa"/>
            <w:tcBorders>
              <w:bottom w:val="single" w:sz="6" w:space="0" w:color="auto"/>
            </w:tcBorders>
            <w:vAlign w:val="center"/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</w:tr>
      <w:tr w:rsidR="009850B5" w:rsidRPr="00342901" w:rsidTr="00A909C3">
        <w:tc>
          <w:tcPr>
            <w:tcW w:w="24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截距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24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0.10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0.22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</w:t>
            </w:r>
          </w:p>
        </w:tc>
        <w:tc>
          <w:tcPr>
            <w:tcW w:w="111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0.31 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0.31 </w:t>
            </w:r>
          </w:p>
        </w:tc>
      </w:tr>
      <w:tr w:rsidR="009850B5" w:rsidRPr="00342901" w:rsidTr="00A909C3">
        <w:tc>
          <w:tcPr>
            <w:tcW w:w="24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男性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5.00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24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5.85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1.49 </w:t>
            </w:r>
          </w:p>
        </w:tc>
        <w:tc>
          <w:tcPr>
            <w:tcW w:w="111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850B5" w:rsidRPr="00342901" w:rsidTr="00A909C3">
        <w:tc>
          <w:tcPr>
            <w:tcW w:w="24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第二波數學分數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1.98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24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2.09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1.96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11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1.93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2.01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9850B5" w:rsidRPr="00342901" w:rsidTr="00A909C3">
        <w:tc>
          <w:tcPr>
            <w:tcW w:w="24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男性</w:t>
            </w:r>
            <w:r w:rsidRPr="00342901">
              <w:rPr>
                <w:rFonts w:ascii="Times New Roman" w:eastAsia="BiauKai" w:hAnsi="Times New Roman" w:cs="Times New Roman"/>
              </w:rPr>
              <w:t>X</w:t>
            </w:r>
            <w:r w:rsidRPr="00342901">
              <w:rPr>
                <w:rFonts w:ascii="Times New Roman" w:eastAsia="BiauKai" w:hAnsi="Times New Roman" w:cs="Times New Roman"/>
              </w:rPr>
              <w:t>第二波數學分數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124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0.91 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111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850B5" w:rsidRPr="00342901" w:rsidTr="00A909C3">
        <w:tc>
          <w:tcPr>
            <w:tcW w:w="24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信念</w:t>
            </w:r>
            <w:r w:rsidRPr="00342901">
              <w:rPr>
                <w:rFonts w:ascii="Times New Roman" w:eastAsia="BiauKai" w:hAnsi="Times New Roman" w:cs="Times New Roman"/>
              </w:rPr>
              <w:t>(</w:t>
            </w:r>
            <w:r w:rsidRPr="00342901">
              <w:rPr>
                <w:rFonts w:ascii="Times New Roman" w:eastAsia="BiauKai" w:hAnsi="Times New Roman" w:cs="Times New Roman"/>
              </w:rPr>
              <w:t>相信「男生比女生更適合念自然科學」的程度</w:t>
            </w:r>
            <w:r w:rsidRPr="00342901">
              <w:rPr>
                <w:rFonts w:ascii="Times New Roman" w:eastAsia="BiauKai" w:hAnsi="Times New Roman" w:cs="Times New Roman"/>
              </w:rPr>
              <w:t>)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124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0.70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11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1.24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0.71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9850B5" w:rsidRPr="00342901" w:rsidTr="00A909C3">
        <w:tc>
          <w:tcPr>
            <w:tcW w:w="24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性別</w:t>
            </w:r>
            <w:r w:rsidRPr="00342901">
              <w:rPr>
                <w:rFonts w:ascii="Times New Roman" w:eastAsia="BiauKai" w:hAnsi="Times New Roman" w:cs="Times New Roman"/>
              </w:rPr>
              <w:t>X</w:t>
            </w:r>
            <w:r w:rsidRPr="00342901">
              <w:rPr>
                <w:rFonts w:ascii="Times New Roman" w:eastAsia="BiauKai" w:hAnsi="Times New Roman" w:cs="Times New Roman"/>
              </w:rPr>
              <w:t>信念</w:t>
            </w: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124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1.77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111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</w:rPr>
            </w:pPr>
          </w:p>
        </w:tc>
        <w:tc>
          <w:tcPr>
            <w:tcW w:w="115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9850B5" w:rsidRPr="00342901" w:rsidRDefault="009850B5" w:rsidP="00A909C3">
            <w:pPr>
              <w:jc w:val="center"/>
              <w:rPr>
                <w:rFonts w:ascii="Times New Roman" w:eastAsia="BiauKai" w:hAnsi="Times New Roman" w:cs="Times New Roman"/>
                <w:sz w:val="20"/>
                <w:szCs w:val="20"/>
              </w:rPr>
            </w:pPr>
          </w:p>
        </w:tc>
      </w:tr>
      <w:tr w:rsidR="009850B5" w:rsidRPr="00342901" w:rsidTr="00A909C3">
        <w:tc>
          <w:tcPr>
            <w:tcW w:w="2492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</w:t>
            </w:r>
            <w:proofErr w:type="spellStart"/>
            <w:r w:rsidRPr="00342901">
              <w:rPr>
                <w:rFonts w:ascii="Times New Roman" w:eastAsia="BiauKai" w:hAnsi="Times New Roman" w:cs="Times New Roman"/>
              </w:rPr>
              <w:t>Tjur</w:t>
            </w:r>
            <w:proofErr w:type="spellEnd"/>
          </w:p>
        </w:tc>
        <w:tc>
          <w:tcPr>
            <w:tcW w:w="1247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0.213</w:t>
            </w:r>
          </w:p>
        </w:tc>
        <w:tc>
          <w:tcPr>
            <w:tcW w:w="1249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0.214</w:t>
            </w:r>
          </w:p>
        </w:tc>
        <w:tc>
          <w:tcPr>
            <w:tcW w:w="1247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0.223</w:t>
            </w:r>
          </w:p>
        </w:tc>
        <w:tc>
          <w:tcPr>
            <w:tcW w:w="1112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0.121</w:t>
            </w:r>
          </w:p>
        </w:tc>
        <w:tc>
          <w:tcPr>
            <w:tcW w:w="1158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0.114</w:t>
            </w:r>
          </w:p>
        </w:tc>
      </w:tr>
      <w:tr w:rsidR="009850B5" w:rsidRPr="00342901" w:rsidTr="00A909C3">
        <w:tc>
          <w:tcPr>
            <w:tcW w:w="2492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log-Likelihood</w:t>
            </w:r>
          </w:p>
        </w:tc>
        <w:tc>
          <w:tcPr>
            <w:tcW w:w="124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-1178.590</w:t>
            </w:r>
          </w:p>
        </w:tc>
        <w:tc>
          <w:tcPr>
            <w:tcW w:w="1249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-1178.276</w:t>
            </w:r>
          </w:p>
        </w:tc>
        <w:tc>
          <w:tcPr>
            <w:tcW w:w="124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-1167.461</w:t>
            </w:r>
          </w:p>
        </w:tc>
        <w:tc>
          <w:tcPr>
            <w:tcW w:w="1112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-543.241</w:t>
            </w:r>
          </w:p>
        </w:tc>
        <w:tc>
          <w:tcPr>
            <w:tcW w:w="115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9850B5" w:rsidRPr="00342901" w:rsidRDefault="009850B5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-615.958</w:t>
            </w:r>
          </w:p>
        </w:tc>
      </w:tr>
      <w:tr w:rsidR="009850B5" w:rsidRPr="00342901" w:rsidTr="00A909C3">
        <w:tc>
          <w:tcPr>
            <w:tcW w:w="8505" w:type="dxa"/>
            <w:gridSpan w:val="6"/>
            <w:tcBorders>
              <w:top w:val="double" w:sz="6" w:space="0" w:color="000000"/>
            </w:tcBorders>
            <w:vAlign w:val="center"/>
            <w:hideMark/>
          </w:tcPr>
          <w:p w:rsidR="009850B5" w:rsidRPr="00342901" w:rsidRDefault="009850B5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包含背景控制變項：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父母親教育程度、家戶月收入、家庭結構（雙親與否）、城鄉</w:t>
            </w:r>
          </w:p>
          <w:p w:rsidR="009850B5" w:rsidRPr="00342901" w:rsidRDefault="009850B5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* p&lt;0.05   ** p&lt;0.01   *** p&lt;0.001</w:t>
            </w:r>
          </w:p>
        </w:tc>
      </w:tr>
    </w:tbl>
    <w:p w:rsidR="00B958B2" w:rsidRPr="00342901" w:rsidRDefault="00675E6D" w:rsidP="00760F64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表</w:t>
      </w:r>
      <w:r w:rsidR="00EC2854" w:rsidRPr="00342901">
        <w:rPr>
          <w:rFonts w:ascii="Times New Roman" w:eastAsia="BiauKai" w:hAnsi="Times New Roman" w:cs="Times New Roman"/>
        </w:rPr>
        <w:t>4</w:t>
      </w:r>
      <w:r w:rsidR="00B21226" w:rsidRPr="00342901">
        <w:rPr>
          <w:rFonts w:ascii="Times New Roman" w:eastAsia="BiauKai" w:hAnsi="Times New Roman" w:cs="Times New Roman"/>
        </w:rPr>
        <w:t>探討選組的前因，不同之處為加入數學老師性別此變數，探討老師性別這個形象是否會影響學生選組的行為</w:t>
      </w:r>
      <w:r w:rsidR="00034FA8" w:rsidRPr="00342901">
        <w:rPr>
          <w:rFonts w:ascii="Times New Roman" w:eastAsia="BiauKai" w:hAnsi="Times New Roman" w:cs="Times New Roman"/>
        </w:rPr>
        <w:t>，且區別學生性別探討。</w:t>
      </w:r>
      <w:r w:rsidR="006B6311" w:rsidRPr="00342901">
        <w:rPr>
          <w:rFonts w:ascii="Times New Roman" w:eastAsia="BiauKai" w:hAnsi="Times New Roman" w:cs="Times New Roman"/>
        </w:rPr>
        <w:t>在男性樣本裡，相較於都是男老師的情況，如果學生兩位數學老師都是女老師，則他</w:t>
      </w:r>
      <w:r w:rsidR="008C0D72" w:rsidRPr="00342901">
        <w:rPr>
          <w:rFonts w:ascii="Times New Roman" w:eastAsia="BiauKai" w:hAnsi="Times New Roman" w:cs="Times New Roman"/>
        </w:rPr>
        <w:t>選擇自然組</w:t>
      </w:r>
      <w:r w:rsidR="006B6311" w:rsidRPr="00342901">
        <w:rPr>
          <w:rFonts w:ascii="Times New Roman" w:eastAsia="BiauKai" w:hAnsi="Times New Roman" w:cs="Times New Roman"/>
        </w:rPr>
        <w:t>的勝率為</w:t>
      </w:r>
      <w:r w:rsidR="006B6311" w:rsidRPr="00342901">
        <w:rPr>
          <w:rFonts w:ascii="Times New Roman" w:eastAsia="BiauKai" w:hAnsi="Times New Roman" w:cs="Times New Roman"/>
        </w:rPr>
        <w:t>0.67</w:t>
      </w:r>
      <w:r w:rsidR="006B6311" w:rsidRPr="00342901">
        <w:rPr>
          <w:rFonts w:ascii="Times New Roman" w:eastAsia="BiauKai" w:hAnsi="Times New Roman" w:cs="Times New Roman"/>
        </w:rPr>
        <w:t>（邊際顯著）</w:t>
      </w:r>
      <w:r w:rsidR="008C0D72" w:rsidRPr="00342901">
        <w:rPr>
          <w:rFonts w:ascii="Times New Roman" w:eastAsia="BiauKai" w:hAnsi="Times New Roman" w:cs="Times New Roman"/>
        </w:rPr>
        <w:t>，降低他選擇自然組的意願</w:t>
      </w:r>
      <w:r w:rsidR="006B6311" w:rsidRPr="00342901">
        <w:rPr>
          <w:rFonts w:ascii="Times New Roman" w:eastAsia="BiauKai" w:hAnsi="Times New Roman" w:cs="Times New Roman"/>
        </w:rPr>
        <w:t>；女性樣本中，相較於</w:t>
      </w:r>
      <w:r w:rsidR="00A909C3" w:rsidRPr="00342901">
        <w:rPr>
          <w:rFonts w:ascii="Times New Roman" w:eastAsia="BiauKai" w:hAnsi="Times New Roman" w:cs="Times New Roman"/>
        </w:rPr>
        <w:t>兩位都是男老師，</w:t>
      </w:r>
      <w:r w:rsidR="008C0D72" w:rsidRPr="00342901">
        <w:rPr>
          <w:rFonts w:ascii="Times New Roman" w:eastAsia="BiauKai" w:hAnsi="Times New Roman" w:cs="Times New Roman"/>
        </w:rPr>
        <w:t>只要接觸過一位女老師或以上，就會提升</w:t>
      </w:r>
      <w:r w:rsidR="007E6A78" w:rsidRPr="00342901">
        <w:rPr>
          <w:rFonts w:ascii="Times New Roman" w:eastAsia="BiauKai" w:hAnsi="Times New Roman" w:cs="Times New Roman"/>
        </w:rPr>
        <w:t>她</w:t>
      </w:r>
      <w:r w:rsidR="008C0D72" w:rsidRPr="00342901">
        <w:rPr>
          <w:rFonts w:ascii="Times New Roman" w:eastAsia="BiauKai" w:hAnsi="Times New Roman" w:cs="Times New Roman"/>
        </w:rPr>
        <w:t>選擇</w:t>
      </w:r>
      <w:r w:rsidR="007E6A78" w:rsidRPr="00342901">
        <w:rPr>
          <w:rFonts w:ascii="Times New Roman" w:eastAsia="BiauKai" w:hAnsi="Times New Roman" w:cs="Times New Roman"/>
        </w:rPr>
        <w:t>自然組的勝率，綜上所述，表示在男女樣本裡，數學老師性別此形象確實會影響學生選組的行為。</w:t>
      </w:r>
      <w:r w:rsidR="009E02A8" w:rsidRPr="00342901">
        <w:rPr>
          <w:rFonts w:ascii="Times New Roman" w:eastAsia="BiauKai" w:hAnsi="Times New Roman" w:cs="Times New Roman"/>
        </w:rPr>
        <w:t>有趣的是相較於</w:t>
      </w:r>
      <w:r w:rsidR="009E02A8" w:rsidRPr="00342901">
        <w:rPr>
          <w:rFonts w:ascii="Times New Roman" w:eastAsia="BiauKai" w:hAnsi="Times New Roman" w:cs="Times New Roman"/>
        </w:rPr>
        <w:t>兩位皆為男老師</w:t>
      </w:r>
      <w:r w:rsidR="00B674A2" w:rsidRPr="00342901">
        <w:rPr>
          <w:rFonts w:ascii="Times New Roman" w:eastAsia="BiauKai" w:hAnsi="Times New Roman" w:cs="Times New Roman"/>
        </w:rPr>
        <w:t>，</w:t>
      </w:r>
      <w:r w:rsidR="009E02A8" w:rsidRPr="00342901">
        <w:rPr>
          <w:rFonts w:ascii="Times New Roman" w:eastAsia="BiauKai" w:hAnsi="Times New Roman" w:cs="Times New Roman"/>
        </w:rPr>
        <w:t>「</w:t>
      </w:r>
      <w:r w:rsidR="009E02A8" w:rsidRPr="00342901">
        <w:rPr>
          <w:rFonts w:ascii="Times New Roman" w:eastAsia="BiauKai" w:hAnsi="Times New Roman" w:cs="Times New Roman"/>
        </w:rPr>
        <w:t>數學老師</w:t>
      </w:r>
      <w:r w:rsidR="009E02A8" w:rsidRPr="00342901">
        <w:rPr>
          <w:rFonts w:ascii="Times New Roman" w:eastAsia="BiauKai" w:hAnsi="Times New Roman" w:cs="Times New Roman"/>
        </w:rPr>
        <w:t>-</w:t>
      </w:r>
      <w:r w:rsidR="009E02A8" w:rsidRPr="00342901">
        <w:rPr>
          <w:rFonts w:ascii="Times New Roman" w:eastAsia="BiauKai" w:hAnsi="Times New Roman" w:cs="Times New Roman"/>
        </w:rPr>
        <w:t>男女老師各一位</w:t>
      </w:r>
      <w:r w:rsidR="009E02A8" w:rsidRPr="00342901">
        <w:rPr>
          <w:rFonts w:ascii="Times New Roman" w:eastAsia="BiauKai" w:hAnsi="Times New Roman" w:cs="Times New Roman"/>
        </w:rPr>
        <w:t>」的效果量甚至大於「</w:t>
      </w:r>
      <w:r w:rsidR="009E02A8" w:rsidRPr="00342901">
        <w:rPr>
          <w:rFonts w:ascii="Times New Roman" w:eastAsia="BiauKai" w:hAnsi="Times New Roman" w:cs="Times New Roman"/>
        </w:rPr>
        <w:t>兩位都是女老師</w:t>
      </w:r>
      <w:r w:rsidR="009E02A8" w:rsidRPr="00342901">
        <w:rPr>
          <w:rFonts w:ascii="Times New Roman" w:eastAsia="BiauKai" w:hAnsi="Times New Roman" w:cs="Times New Roman"/>
        </w:rPr>
        <w:t>」，可能是因為經歷過兩種性別老師的形象後，更深刻體會到不同性別老師的區別，讓女性更想抵抗普遍世俗下的信念，然而兩個效果量沒有明顯差異，所以總括來說只能做出「只要接觸過女老師就會提升女性選擇自然組的機率」此結論。</w:t>
      </w:r>
    </w:p>
    <w:p w:rsidR="004116AA" w:rsidRPr="00342901" w:rsidRDefault="004116AA" w:rsidP="00C22BE2">
      <w:pPr>
        <w:rPr>
          <w:rFonts w:ascii="Times New Roman" w:eastAsia="BiauKai" w:hAnsi="Times New Roman" w:cs="Times New Roman"/>
        </w:rPr>
      </w:pPr>
    </w:p>
    <w:p w:rsidR="004116AA" w:rsidRPr="00342901" w:rsidRDefault="004116AA" w:rsidP="004116AA">
      <w:pPr>
        <w:jc w:val="center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lastRenderedPageBreak/>
        <w:t>表</w:t>
      </w:r>
      <w:r w:rsidR="00EC2854" w:rsidRPr="00342901">
        <w:rPr>
          <w:rFonts w:ascii="Times New Roman" w:eastAsia="BiauKai" w:hAnsi="Times New Roman" w:cs="Times New Roman"/>
        </w:rPr>
        <w:t>4</w:t>
      </w:r>
      <w:r w:rsidRPr="00342901">
        <w:rPr>
          <w:rFonts w:ascii="Times New Roman" w:eastAsia="BiauKai" w:hAnsi="Times New Roman" w:cs="Times New Roman"/>
        </w:rPr>
        <w:t xml:space="preserve"> </w:t>
      </w:r>
      <w:r w:rsidRPr="00342901">
        <w:rPr>
          <w:rFonts w:ascii="Times New Roman" w:eastAsia="BiauKai" w:hAnsi="Times New Roman" w:cs="Times New Roman"/>
        </w:rPr>
        <w:t>邏輯迴歸分析</w:t>
      </w:r>
      <w:r w:rsidRPr="00342901">
        <w:rPr>
          <w:rFonts w:ascii="Times New Roman" w:eastAsia="BiauKai" w:hAnsi="Times New Roman" w:cs="Times New Roman"/>
        </w:rPr>
        <w:t>:</w:t>
      </w:r>
      <w:r w:rsidRPr="00342901">
        <w:rPr>
          <w:rFonts w:ascii="Times New Roman" w:eastAsia="BiauKai" w:hAnsi="Times New Roman" w:cs="Times New Roman"/>
        </w:rPr>
        <w:t>數學老師性別與選讀自然組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6"/>
        <w:gridCol w:w="1211"/>
        <w:gridCol w:w="1211"/>
      </w:tblGrid>
      <w:tr w:rsidR="004116AA" w:rsidRPr="00342901" w:rsidTr="00A909C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116AA" w:rsidRPr="00342901" w:rsidRDefault="004116AA" w:rsidP="00A909C3">
            <w:pPr>
              <w:widowControl/>
              <w:rPr>
                <w:rFonts w:ascii="Times New Roman" w:eastAsia="BiauKai" w:hAnsi="Times New Roman" w:cs="Times New Roman"/>
                <w:b/>
                <w:bCs/>
                <w:kern w:val="0"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男性</w:t>
            </w:r>
          </w:p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樣本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女性</w:t>
            </w:r>
          </w:p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342901">
              <w:rPr>
                <w:rFonts w:ascii="Times New Roman" w:eastAsia="BiauKai" w:hAnsi="Times New Roman" w:cs="Times New Roman"/>
                <w:b/>
                <w:bCs/>
              </w:rPr>
              <w:t>樣本</w:t>
            </w:r>
          </w:p>
        </w:tc>
      </w:tr>
      <w:tr w:rsidR="004116AA" w:rsidRPr="00342901" w:rsidTr="00A909C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Odds Ratios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截距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0.34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0.26 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第二波數學分數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1.93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2.03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信念</w:t>
            </w:r>
            <w:r w:rsidRPr="00342901">
              <w:rPr>
                <w:rFonts w:ascii="Times New Roman" w:eastAsia="BiauKai" w:hAnsi="Times New Roman" w:cs="Times New Roman"/>
              </w:rPr>
              <w:t>(</w:t>
            </w:r>
            <w:r w:rsidRPr="00342901">
              <w:rPr>
                <w:rFonts w:ascii="Times New Roman" w:eastAsia="BiauKai" w:hAnsi="Times New Roman" w:cs="Times New Roman"/>
              </w:rPr>
              <w:t>相信「男生比女生更適合念自然科學」的程度</w:t>
            </w:r>
            <w:r w:rsidRPr="00342901">
              <w:rPr>
                <w:rFonts w:ascii="Times New Roman" w:eastAsia="BiauKai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1.25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0.70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***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國一、國三數學老師性別</w:t>
            </w:r>
            <w:r w:rsidRPr="00342901">
              <w:rPr>
                <w:rFonts w:ascii="Times New Roman" w:eastAsia="BiauKai" w:hAnsi="Times New Roman" w:cs="Times New Roman"/>
              </w:rPr>
              <w:br/>
              <w:t>(</w:t>
            </w:r>
            <w:r w:rsidRPr="00342901">
              <w:rPr>
                <w:rFonts w:ascii="Times New Roman" w:eastAsia="BiauKai" w:hAnsi="Times New Roman" w:cs="Times New Roman"/>
              </w:rPr>
              <w:t>對照組</w:t>
            </w:r>
            <w:r w:rsidRPr="00342901">
              <w:rPr>
                <w:rFonts w:ascii="Times New Roman" w:eastAsia="BiauKai" w:hAnsi="Times New Roman" w:cs="Times New Roman"/>
              </w:rPr>
              <w:t>=</w:t>
            </w:r>
            <w:r w:rsidRPr="00342901">
              <w:rPr>
                <w:rFonts w:ascii="Times New Roman" w:eastAsia="BiauKai" w:hAnsi="Times New Roman" w:cs="Times New Roman"/>
              </w:rPr>
              <w:t>兩位皆為男老師</w:t>
            </w:r>
            <w:r w:rsidRPr="00342901">
              <w:rPr>
                <w:rFonts w:ascii="Times New Roman" w:eastAsia="BiauKai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---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---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ind w:firstLineChars="100" w:firstLine="240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數學老師</w:t>
            </w:r>
            <w:r w:rsidRPr="00342901">
              <w:rPr>
                <w:rFonts w:ascii="Times New Roman" w:eastAsia="BiauKai" w:hAnsi="Times New Roman" w:cs="Times New Roman"/>
              </w:rPr>
              <w:t>-</w:t>
            </w:r>
            <w:r w:rsidRPr="00342901">
              <w:rPr>
                <w:rFonts w:ascii="Times New Roman" w:eastAsia="BiauKai" w:hAnsi="Times New Roman" w:cs="Times New Roman"/>
              </w:rPr>
              <w:t>男女老師各一位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0.93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1.84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ind w:firstLineChars="100" w:firstLine="240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兩位都是女老師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0.67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1.62 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**</w:t>
            </w:r>
          </w:p>
        </w:tc>
      </w:tr>
      <w:tr w:rsidR="004116AA" w:rsidRPr="00342901" w:rsidTr="00A909C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ind w:firstLineChars="100" w:firstLine="240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缺乏老師資訊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0.53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116AA" w:rsidRPr="00342901" w:rsidRDefault="004116AA" w:rsidP="00A909C3">
            <w:pPr>
              <w:jc w:val="center"/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 xml:space="preserve">3.07 </w:t>
            </w:r>
          </w:p>
        </w:tc>
      </w:tr>
      <w:tr w:rsidR="004116AA" w:rsidRPr="00342901" w:rsidTr="00A909C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R</w:t>
            </w:r>
            <w:r w:rsidRPr="00342901">
              <w:rPr>
                <w:rFonts w:ascii="Times New Roman" w:eastAsia="BiauKai" w:hAnsi="Times New Roman" w:cs="Times New Roman"/>
                <w:vertAlign w:val="superscript"/>
              </w:rPr>
              <w:t>2</w:t>
            </w:r>
            <w:r w:rsidRPr="00342901">
              <w:rPr>
                <w:rFonts w:ascii="Times New Roman" w:eastAsia="BiauKai" w:hAnsi="Times New Roman" w:cs="Times New Roman"/>
              </w:rPr>
              <w:t xml:space="preserve"> </w:t>
            </w:r>
            <w:proofErr w:type="spellStart"/>
            <w:r w:rsidRPr="00342901">
              <w:rPr>
                <w:rFonts w:ascii="Times New Roman" w:eastAsia="BiauKai" w:hAnsi="Times New Roman" w:cs="Times New Roman"/>
              </w:rPr>
              <w:t>Tjur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0.125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0.124</w:t>
            </w:r>
          </w:p>
        </w:tc>
      </w:tr>
      <w:tr w:rsidR="004116AA" w:rsidRPr="00342901" w:rsidTr="00A909C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log-Likelihood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-535.564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4116AA" w:rsidRPr="00342901" w:rsidRDefault="004116AA" w:rsidP="00A909C3">
            <w:pPr>
              <w:rPr>
                <w:rFonts w:ascii="Times New Roman" w:eastAsia="BiauKai" w:hAnsi="Times New Roman" w:cs="Times New Roman"/>
              </w:rPr>
            </w:pPr>
            <w:r w:rsidRPr="00342901">
              <w:rPr>
                <w:rFonts w:ascii="Times New Roman" w:eastAsia="BiauKai" w:hAnsi="Times New Roman" w:cs="Times New Roman"/>
              </w:rPr>
              <w:t>-604.229</w:t>
            </w:r>
          </w:p>
        </w:tc>
      </w:tr>
      <w:tr w:rsidR="004116AA" w:rsidRPr="00342901" w:rsidTr="00A909C3">
        <w:tc>
          <w:tcPr>
            <w:tcW w:w="0" w:type="auto"/>
            <w:gridSpan w:val="3"/>
            <w:tcBorders>
              <w:top w:val="double" w:sz="6" w:space="0" w:color="000000"/>
            </w:tcBorders>
            <w:vAlign w:val="center"/>
            <w:hideMark/>
          </w:tcPr>
          <w:p w:rsidR="004116AA" w:rsidRPr="00342901" w:rsidRDefault="004116AA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包含背景控制變項：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342901">
              <w:rPr>
                <w:rFonts w:ascii="Times New Roman" w:eastAsia="BiauKai" w:hAnsi="Times New Roman" w:cs="Times New Roman"/>
                <w:i/>
                <w:iCs/>
                <w:sz w:val="16"/>
                <w:szCs w:val="16"/>
              </w:rPr>
              <w:t>父母親教育程度、家戶月收入、家庭結構（雙親與否）、城鄉</w:t>
            </w:r>
          </w:p>
          <w:p w:rsidR="004116AA" w:rsidRPr="00342901" w:rsidRDefault="004116AA" w:rsidP="00A909C3">
            <w:pPr>
              <w:jc w:val="right"/>
              <w:rPr>
                <w:rFonts w:ascii="Times New Roman" w:eastAsia="BiauKai" w:hAnsi="Times New Roman" w:cs="Times New Roman"/>
                <w:i/>
                <w:iCs/>
              </w:rPr>
            </w:pPr>
            <w:r w:rsidRPr="00342901">
              <w:rPr>
                <w:rFonts w:ascii="Times New Roman" w:eastAsia="BiauKai" w:hAnsi="Times New Roman" w:cs="Times New Roman"/>
                <w:i/>
                <w:iCs/>
              </w:rPr>
              <w:t>* p&lt;0.05   ** p&lt;0.01   *** p&lt;0.001</w:t>
            </w:r>
          </w:p>
        </w:tc>
      </w:tr>
    </w:tbl>
    <w:p w:rsidR="004116AA" w:rsidRPr="00342901" w:rsidRDefault="004116AA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</w:p>
    <w:p w:rsidR="00DD51DB" w:rsidRPr="00342901" w:rsidRDefault="00DD51DB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總結</w:t>
      </w:r>
    </w:p>
    <w:p w:rsidR="0077559D" w:rsidRPr="00342901" w:rsidRDefault="0077559D" w:rsidP="0077559D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ab/>
      </w:r>
      <w:r w:rsidRPr="00342901">
        <w:rPr>
          <w:rFonts w:ascii="Times New Roman" w:eastAsia="BiauKai" w:hAnsi="Times New Roman" w:cs="Times New Roman"/>
        </w:rPr>
        <w:t>本文探討高中生選組的前因及後果，得到以下結論</w:t>
      </w:r>
      <w:r w:rsidR="00A56147" w:rsidRPr="00342901">
        <w:rPr>
          <w:rFonts w:ascii="Times New Roman" w:eastAsia="BiauKai" w:hAnsi="Times New Roman" w:cs="Times New Roman"/>
        </w:rPr>
        <w:t>：ㄧ、</w:t>
      </w:r>
      <w:r w:rsidR="001B63A1" w:rsidRPr="00342901">
        <w:rPr>
          <w:rFonts w:ascii="Times New Roman" w:eastAsia="BiauKai" w:hAnsi="Times New Roman" w:cs="Times New Roman"/>
        </w:rPr>
        <w:t>在控制先備能力、家庭背景變數下，</w:t>
      </w:r>
      <w:r w:rsidR="001B63A1" w:rsidRPr="00342901">
        <w:rPr>
          <w:rFonts w:ascii="Times New Roman" w:eastAsia="BiauKai" w:hAnsi="Times New Roman" w:cs="Times New Roman"/>
        </w:rPr>
        <w:t>選擇自然組的學生的測驗分數進步幅度高於社會組學生，且此現象沒有性別區別。二、</w:t>
      </w:r>
      <w:r w:rsidR="00D560B6" w:rsidRPr="00342901">
        <w:rPr>
          <w:rFonts w:ascii="Times New Roman" w:eastAsia="BiauKai" w:hAnsi="Times New Roman" w:cs="Times New Roman"/>
        </w:rPr>
        <w:t>性別、先備能力皆顯著影響學生日後選組行為，而信念的效果則男女有區別，越相信</w:t>
      </w:r>
      <w:r w:rsidR="00D560B6" w:rsidRPr="00342901">
        <w:rPr>
          <w:rFonts w:ascii="Times New Roman" w:eastAsia="BiauKai" w:hAnsi="Times New Roman" w:cs="Times New Roman"/>
        </w:rPr>
        <w:t>「男生比女生更適合念自然科學」</w:t>
      </w:r>
      <w:r w:rsidR="00D560B6" w:rsidRPr="00342901">
        <w:rPr>
          <w:rFonts w:ascii="Times New Roman" w:eastAsia="BiauKai" w:hAnsi="Times New Roman" w:cs="Times New Roman"/>
        </w:rPr>
        <w:t>的男生，則越有選讀自然組的可能，女性則相反。三、</w:t>
      </w:r>
      <w:r w:rsidR="00FA6313" w:rsidRPr="00342901">
        <w:rPr>
          <w:rFonts w:ascii="Times New Roman" w:eastAsia="BiauKai" w:hAnsi="Times New Roman" w:cs="Times New Roman"/>
        </w:rPr>
        <w:t>對於女學生而言，接觸過女性數學老師就會提升他選讀自然組的機率。</w:t>
      </w:r>
    </w:p>
    <w:p w:rsidR="001B63A1" w:rsidRPr="00342901" w:rsidRDefault="008A0FF8" w:rsidP="0077559D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</w:p>
    <w:p w:rsidR="001B63A1" w:rsidRPr="00342901" w:rsidRDefault="00101CBB" w:rsidP="00101CB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檢討</w:t>
      </w:r>
    </w:p>
    <w:p w:rsidR="00101CBB" w:rsidRPr="00342901" w:rsidRDefault="00101CBB" w:rsidP="008E5D66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lastRenderedPageBreak/>
        <w:t>樣本數</w:t>
      </w:r>
    </w:p>
    <w:p w:rsidR="008E5D66" w:rsidRPr="00342901" w:rsidRDefault="008E5D66" w:rsidP="00101CBB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原文合併資料後，原始樣本數為</w:t>
      </w:r>
      <w:r w:rsidRPr="00342901">
        <w:rPr>
          <w:rFonts w:ascii="Times New Roman" w:eastAsia="BiauKai" w:hAnsi="Times New Roman" w:cs="Times New Roman"/>
        </w:rPr>
        <w:t>2,435</w:t>
      </w:r>
      <w:r w:rsidRPr="00342901">
        <w:rPr>
          <w:rFonts w:ascii="Times New Roman" w:eastAsia="BiauKai" w:hAnsi="Times New Roman" w:cs="Times New Roman"/>
        </w:rPr>
        <w:t>，刪除第二波與第四波測驗分數缺失值後，樣本為</w:t>
      </w:r>
      <w:r w:rsidRPr="00342901">
        <w:rPr>
          <w:rFonts w:ascii="Times New Roman" w:eastAsia="BiauKai" w:hAnsi="Times New Roman" w:cs="Times New Roman"/>
        </w:rPr>
        <w:t>2,289</w:t>
      </w:r>
      <w:r w:rsidR="00101CBB" w:rsidRPr="00342901">
        <w:rPr>
          <w:rFonts w:ascii="Times New Roman" w:eastAsia="BiauKai" w:hAnsi="Times New Roman" w:cs="Times New Roman"/>
        </w:rPr>
        <w:t>，而再製樣本</w:t>
      </w:r>
      <w:r w:rsidR="00200E28" w:rsidRPr="00342901">
        <w:rPr>
          <w:rFonts w:ascii="Times New Roman" w:eastAsia="BiauKai" w:hAnsi="Times New Roman" w:cs="Times New Roman"/>
        </w:rPr>
        <w:t>合併原始樣本為</w:t>
      </w:r>
      <w:r w:rsidR="00297EC6" w:rsidRPr="00342901">
        <w:rPr>
          <w:rFonts w:ascii="Times New Roman" w:eastAsia="BiauKai" w:hAnsi="Times New Roman" w:cs="Times New Roman"/>
        </w:rPr>
        <w:t>2236</w:t>
      </w:r>
      <w:r w:rsidR="00297EC6" w:rsidRPr="00342901">
        <w:rPr>
          <w:rFonts w:ascii="Times New Roman" w:eastAsia="BiauKai" w:hAnsi="Times New Roman" w:cs="Times New Roman"/>
        </w:rPr>
        <w:t>，刪除缺失值後樣本數為</w:t>
      </w:r>
      <w:r w:rsidR="00297EC6" w:rsidRPr="00342901">
        <w:rPr>
          <w:rFonts w:ascii="Times New Roman" w:eastAsia="BiauKai" w:hAnsi="Times New Roman" w:cs="Times New Roman"/>
        </w:rPr>
        <w:t>2057</w:t>
      </w:r>
      <w:r w:rsidR="00297EC6" w:rsidRPr="00342901">
        <w:rPr>
          <w:rFonts w:ascii="Times New Roman" w:eastAsia="BiauKai" w:hAnsi="Times New Roman" w:cs="Times New Roman"/>
        </w:rPr>
        <w:t>。樣本數的差距導致再製結果雖然結論大致相同，但是效果量、顯著仍有部分差異，推測原因為刪除缺失值處理的不同，原文若未提及如何處理的缺失值變數，本再製都以</w:t>
      </w:r>
      <w:r w:rsidR="00297EC6" w:rsidRPr="00342901">
        <w:rPr>
          <w:rFonts w:ascii="Times New Roman" w:eastAsia="BiauKai" w:hAnsi="Times New Roman" w:cs="Times New Roman"/>
        </w:rPr>
        <w:t>list-wise deletion</w:t>
      </w:r>
      <w:r w:rsidR="00297EC6" w:rsidRPr="00342901">
        <w:rPr>
          <w:rFonts w:ascii="Times New Roman" w:eastAsia="BiauKai" w:hAnsi="Times New Roman" w:cs="Times New Roman"/>
        </w:rPr>
        <w:t>移除，然導致初始合併樣本數的差異則不明。</w:t>
      </w:r>
    </w:p>
    <w:p w:rsidR="00E14078" w:rsidRPr="00342901" w:rsidRDefault="00E14078" w:rsidP="00024C38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</w:p>
    <w:p w:rsidR="00F72401" w:rsidRPr="00342901" w:rsidRDefault="00F72401" w:rsidP="00024C38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自變數之間相關性</w:t>
      </w:r>
    </w:p>
    <w:p w:rsidR="004668CA" w:rsidRPr="00342901" w:rsidRDefault="00F72401" w:rsidP="00F72401">
      <w:pPr>
        <w:ind w:firstLine="480"/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原文中也有提及變數之間的相關，例如：</w:t>
      </w:r>
      <w:r w:rsidR="004668CA" w:rsidRPr="00342901">
        <w:rPr>
          <w:rFonts w:ascii="Times New Roman" w:eastAsia="BiauKai" w:hAnsi="Times New Roman" w:cs="Times New Roman"/>
        </w:rPr>
        <w:t>性別與選組的高度相關</w:t>
      </w:r>
      <w:r w:rsidR="00B674A2" w:rsidRPr="00342901">
        <w:rPr>
          <w:rFonts w:ascii="Times New Roman" w:eastAsia="BiauKai" w:hAnsi="Times New Roman" w:cs="Times New Roman"/>
        </w:rPr>
        <w:t>（預測選組後果）</w:t>
      </w:r>
      <w:r w:rsidR="00937FD8" w:rsidRPr="00342901">
        <w:rPr>
          <w:rFonts w:ascii="Times New Roman" w:eastAsia="BiauKai" w:hAnsi="Times New Roman" w:cs="Times New Roman"/>
        </w:rPr>
        <w:t>、信念和老師性別是否有關（例如：越多數學老師是女性的女學生，可能她的信念會越高）</w:t>
      </w:r>
      <w:r w:rsidRPr="00342901">
        <w:rPr>
          <w:rFonts w:ascii="Times New Roman" w:eastAsia="BiauKai" w:hAnsi="Times New Roman" w:cs="Times New Roman"/>
        </w:rPr>
        <w:t>，如此高度相關</w:t>
      </w:r>
      <w:r w:rsidR="008F6CDA" w:rsidRPr="00342901">
        <w:rPr>
          <w:rFonts w:ascii="Times New Roman" w:eastAsia="BiauKai" w:hAnsi="Times New Roman" w:cs="Times New Roman"/>
        </w:rPr>
        <w:t>的變數</w:t>
      </w:r>
      <w:r w:rsidRPr="00342901">
        <w:rPr>
          <w:rFonts w:ascii="Times New Roman" w:eastAsia="BiauKai" w:hAnsi="Times New Roman" w:cs="Times New Roman"/>
        </w:rPr>
        <w:t>放在同一個模型估計是否會有共線性的問題，另外也可以提供</w:t>
      </w:r>
      <w:r w:rsidRPr="00342901">
        <w:rPr>
          <w:rFonts w:ascii="Times New Roman" w:eastAsia="BiauKai" w:hAnsi="Times New Roman" w:cs="Times New Roman"/>
        </w:rPr>
        <w:t>correlation matrix</w:t>
      </w:r>
      <w:r w:rsidRPr="00342901">
        <w:rPr>
          <w:rFonts w:ascii="Times New Roman" w:eastAsia="BiauKai" w:hAnsi="Times New Roman" w:cs="Times New Roman"/>
        </w:rPr>
        <w:t>檢視相關程度。</w:t>
      </w:r>
    </w:p>
    <w:p w:rsidR="00A95F0D" w:rsidRPr="00342901" w:rsidRDefault="00A95F0D" w:rsidP="00F72401">
      <w:pPr>
        <w:ind w:firstLine="480"/>
        <w:rPr>
          <w:rFonts w:ascii="Times New Roman" w:eastAsia="BiauKai" w:hAnsi="Times New Roman" w:cs="Times New Roman"/>
        </w:rPr>
      </w:pPr>
    </w:p>
    <w:p w:rsidR="00C645EE" w:rsidRPr="00342901" w:rsidRDefault="00C645EE" w:rsidP="00C645E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>信念</w:t>
      </w:r>
    </w:p>
    <w:p w:rsidR="00C645EE" w:rsidRPr="00342901" w:rsidRDefault="00C645EE" w:rsidP="00C645EE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="00D1673A" w:rsidRPr="00342901">
        <w:rPr>
          <w:rFonts w:ascii="Times New Roman" w:eastAsia="BiauKai" w:hAnsi="Times New Roman" w:cs="Times New Roman"/>
        </w:rPr>
        <w:t>信念此種變數感覺比較像是一個構念，如果只用單一</w:t>
      </w:r>
      <w:r w:rsidR="00B92E66" w:rsidRPr="00342901">
        <w:rPr>
          <w:rFonts w:ascii="Times New Roman" w:eastAsia="BiauKai" w:hAnsi="Times New Roman" w:cs="Times New Roman"/>
        </w:rPr>
        <w:t>題項變數（</w:t>
      </w:r>
      <w:r w:rsidR="00B92E66" w:rsidRPr="00342901">
        <w:rPr>
          <w:rFonts w:ascii="Times New Roman" w:eastAsia="BiauKai" w:hAnsi="Times New Roman" w:cs="Times New Roman"/>
        </w:rPr>
        <w:t>相信「男生比女生更適合念自然科學」的程度</w:t>
      </w:r>
      <w:r w:rsidR="00B92E66" w:rsidRPr="00342901">
        <w:rPr>
          <w:rFonts w:ascii="Times New Roman" w:eastAsia="BiauKai" w:hAnsi="Times New Roman" w:cs="Times New Roman"/>
        </w:rPr>
        <w:t>）代表，感覺有過度推論的可能（雖然原文都會補充信念為</w:t>
      </w:r>
      <w:r w:rsidR="00B92E66" w:rsidRPr="00342901">
        <w:rPr>
          <w:rFonts w:ascii="Times New Roman" w:eastAsia="BiauKai" w:hAnsi="Times New Roman" w:cs="Times New Roman"/>
        </w:rPr>
        <w:t>相信「男生比女生更適合念自然科學」的程度</w:t>
      </w:r>
      <w:r w:rsidR="00B92E66" w:rsidRPr="00342901">
        <w:rPr>
          <w:rFonts w:ascii="Times New Roman" w:eastAsia="BiauKai" w:hAnsi="Times New Roman" w:cs="Times New Roman"/>
        </w:rPr>
        <w:t>，但是仍然會單獨使用信念做引述），也許可以透過測量模型納入更多題項變數，進而建築信念此構念</w:t>
      </w:r>
      <w:r w:rsidR="00612762" w:rsidRPr="00342901">
        <w:rPr>
          <w:rFonts w:ascii="Times New Roman" w:eastAsia="BiauKai" w:hAnsi="Times New Roman" w:cs="Times New Roman"/>
        </w:rPr>
        <w:t>。此外如原文所述，學生選組行為可能也受到家長、學校的影響，因此構築信念的變數亦可能來在外在環境的影響，例如：正向組織（學校的氛圍）等。</w:t>
      </w:r>
    </w:p>
    <w:p w:rsidR="00DD51DB" w:rsidRPr="00342901" w:rsidRDefault="00DD51DB" w:rsidP="00DD51DB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 w:rsidRPr="00342901">
        <w:rPr>
          <w:rFonts w:ascii="Times New Roman" w:eastAsia="BiauKai" w:hAnsi="Times New Roman" w:cs="Times New Roman"/>
          <w:sz w:val="32"/>
          <w:szCs w:val="32"/>
        </w:rPr>
        <w:t>未來方向</w:t>
      </w:r>
    </w:p>
    <w:p w:rsidR="00325F97" w:rsidRPr="00342901" w:rsidRDefault="00325F97" w:rsidP="00325F97">
      <w:pPr>
        <w:rPr>
          <w:rFonts w:ascii="Times New Roman" w:eastAsia="BiauKai" w:hAnsi="Times New Roman" w:cs="Times New Roman"/>
        </w:rPr>
      </w:pPr>
      <w:r w:rsidRPr="00342901">
        <w:rPr>
          <w:rFonts w:ascii="Times New Roman" w:eastAsia="BiauKai" w:hAnsi="Times New Roman" w:cs="Times New Roman"/>
        </w:rPr>
        <w:tab/>
      </w:r>
      <w:r w:rsidRPr="00342901">
        <w:rPr>
          <w:rFonts w:ascii="Times New Roman" w:eastAsia="BiauKai" w:hAnsi="Times New Roman" w:cs="Times New Roman"/>
        </w:rPr>
        <w:t>原文探討高中選組的後果，而台灣選組機制更明確的教育階段是在大學以上，因此若能延伸後果的探討至大學階段，想必能有其他看見。此外，大學跨</w:t>
      </w:r>
      <w:r w:rsidR="00D1673A" w:rsidRPr="00342901">
        <w:rPr>
          <w:rFonts w:ascii="Times New Roman" w:eastAsia="BiauKai" w:hAnsi="Times New Roman" w:cs="Times New Roman"/>
        </w:rPr>
        <w:t>/</w:t>
      </w:r>
      <w:r w:rsidR="00D1673A" w:rsidRPr="00342901">
        <w:rPr>
          <w:rFonts w:ascii="Times New Roman" w:eastAsia="BiauKai" w:hAnsi="Times New Roman" w:cs="Times New Roman"/>
        </w:rPr>
        <w:t>轉</w:t>
      </w:r>
      <w:r w:rsidRPr="00342901">
        <w:rPr>
          <w:rFonts w:ascii="Times New Roman" w:eastAsia="BiauKai" w:hAnsi="Times New Roman" w:cs="Times New Roman"/>
        </w:rPr>
        <w:t>組的情形也越之慎行，</w:t>
      </w:r>
      <w:r w:rsidR="00C86D0D" w:rsidRPr="00342901">
        <w:rPr>
          <w:rFonts w:ascii="Times New Roman" w:eastAsia="BiauKai" w:hAnsi="Times New Roman" w:cs="Times New Roman"/>
        </w:rPr>
        <w:t>也許是因為個人信念的轉變，高中時期</w:t>
      </w:r>
      <w:r w:rsidR="007D2857" w:rsidRPr="00342901">
        <w:rPr>
          <w:rFonts w:ascii="Times New Roman" w:eastAsia="BiauKai" w:hAnsi="Times New Roman" w:cs="Times New Roman"/>
        </w:rPr>
        <w:t>對於大學科系</w:t>
      </w:r>
      <w:r w:rsidR="00C86D0D" w:rsidRPr="00342901">
        <w:rPr>
          <w:rFonts w:ascii="Times New Roman" w:eastAsia="BiauKai" w:hAnsi="Times New Roman" w:cs="Times New Roman"/>
        </w:rPr>
        <w:t>的</w:t>
      </w:r>
      <w:r w:rsidR="007D2857" w:rsidRPr="00342901">
        <w:rPr>
          <w:rFonts w:ascii="Times New Roman" w:eastAsia="BiauKai" w:hAnsi="Times New Roman" w:cs="Times New Roman"/>
        </w:rPr>
        <w:t>預期</w:t>
      </w:r>
      <w:r w:rsidR="00BA4492" w:rsidRPr="00342901">
        <w:rPr>
          <w:rFonts w:ascii="Times New Roman" w:eastAsia="BiauKai" w:hAnsi="Times New Roman" w:cs="Times New Roman"/>
        </w:rPr>
        <w:t>與真實的體驗不符，而又配合上制度彈性的鬆綁，給予</w:t>
      </w:r>
      <w:r w:rsidR="00D1673A" w:rsidRPr="00342901">
        <w:rPr>
          <w:rFonts w:ascii="Times New Roman" w:eastAsia="BiauKai" w:hAnsi="Times New Roman" w:cs="Times New Roman"/>
        </w:rPr>
        <w:t>跨</w:t>
      </w:r>
      <w:r w:rsidR="00D1673A" w:rsidRPr="00342901">
        <w:rPr>
          <w:rFonts w:ascii="Times New Roman" w:eastAsia="BiauKai" w:hAnsi="Times New Roman" w:cs="Times New Roman"/>
        </w:rPr>
        <w:t>/</w:t>
      </w:r>
      <w:r w:rsidR="00D1673A" w:rsidRPr="00342901">
        <w:rPr>
          <w:rFonts w:ascii="Times New Roman" w:eastAsia="BiauKai" w:hAnsi="Times New Roman" w:cs="Times New Roman"/>
        </w:rPr>
        <w:t>轉</w:t>
      </w:r>
      <w:r w:rsidR="00BA4492" w:rsidRPr="00342901">
        <w:rPr>
          <w:rFonts w:ascii="Times New Roman" w:eastAsia="BiauKai" w:hAnsi="Times New Roman" w:cs="Times New Roman"/>
        </w:rPr>
        <w:t>組的彈性</w:t>
      </w:r>
      <w:r w:rsidR="00D1673A" w:rsidRPr="00342901">
        <w:rPr>
          <w:rFonts w:ascii="Times New Roman" w:eastAsia="BiauKai" w:hAnsi="Times New Roman" w:cs="Times New Roman"/>
        </w:rPr>
        <w:t>，又或許是更遠程的職業性質轉變，在跨領域的高需求下，職缺已不再由單一技能佔領，多元的知識背景皆能有所長，若能了解大學跨</w:t>
      </w:r>
      <w:r w:rsidR="00D1673A" w:rsidRPr="00342901">
        <w:rPr>
          <w:rFonts w:ascii="Times New Roman" w:eastAsia="BiauKai" w:hAnsi="Times New Roman" w:cs="Times New Roman"/>
        </w:rPr>
        <w:t>/</w:t>
      </w:r>
      <w:r w:rsidR="00D1673A" w:rsidRPr="00342901">
        <w:rPr>
          <w:rFonts w:ascii="Times New Roman" w:eastAsia="BiauKai" w:hAnsi="Times New Roman" w:cs="Times New Roman"/>
        </w:rPr>
        <w:t>轉組行為的成因，即可在高中期間輔助學生更找尋得真正的志向。</w:t>
      </w:r>
    </w:p>
    <w:sectPr w:rsidR="00325F97" w:rsidRPr="00342901" w:rsidSect="007E2DA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59D1"/>
    <w:multiLevelType w:val="hybridMultilevel"/>
    <w:tmpl w:val="848A2394"/>
    <w:lvl w:ilvl="0" w:tplc="6C8EF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DB"/>
    <w:rsid w:val="00024C38"/>
    <w:rsid w:val="00034FA8"/>
    <w:rsid w:val="00052527"/>
    <w:rsid w:val="000547F7"/>
    <w:rsid w:val="00075622"/>
    <w:rsid w:val="00092642"/>
    <w:rsid w:val="00093A9E"/>
    <w:rsid w:val="000A2541"/>
    <w:rsid w:val="00101CBB"/>
    <w:rsid w:val="00170637"/>
    <w:rsid w:val="001B10B4"/>
    <w:rsid w:val="001B5407"/>
    <w:rsid w:val="001B63A1"/>
    <w:rsid w:val="001E09F1"/>
    <w:rsid w:val="001E4411"/>
    <w:rsid w:val="00200E28"/>
    <w:rsid w:val="00231DB8"/>
    <w:rsid w:val="00297EC6"/>
    <w:rsid w:val="002B4CD6"/>
    <w:rsid w:val="002C3E09"/>
    <w:rsid w:val="002C7F52"/>
    <w:rsid w:val="003122AD"/>
    <w:rsid w:val="00324AAD"/>
    <w:rsid w:val="00325F97"/>
    <w:rsid w:val="003267C2"/>
    <w:rsid w:val="00342901"/>
    <w:rsid w:val="00347316"/>
    <w:rsid w:val="00353353"/>
    <w:rsid w:val="0035687F"/>
    <w:rsid w:val="00364359"/>
    <w:rsid w:val="0037559C"/>
    <w:rsid w:val="003D5EC4"/>
    <w:rsid w:val="003F71C1"/>
    <w:rsid w:val="00403ED5"/>
    <w:rsid w:val="004116AA"/>
    <w:rsid w:val="004668CA"/>
    <w:rsid w:val="004A4C49"/>
    <w:rsid w:val="004E4EC5"/>
    <w:rsid w:val="004F1FFB"/>
    <w:rsid w:val="004F76D3"/>
    <w:rsid w:val="00513CFB"/>
    <w:rsid w:val="0053557D"/>
    <w:rsid w:val="005360B5"/>
    <w:rsid w:val="00581FE4"/>
    <w:rsid w:val="00590480"/>
    <w:rsid w:val="005F1844"/>
    <w:rsid w:val="00612762"/>
    <w:rsid w:val="006171F8"/>
    <w:rsid w:val="00675E6D"/>
    <w:rsid w:val="00690E71"/>
    <w:rsid w:val="00691287"/>
    <w:rsid w:val="00695350"/>
    <w:rsid w:val="006B6311"/>
    <w:rsid w:val="00753320"/>
    <w:rsid w:val="00760F64"/>
    <w:rsid w:val="00767124"/>
    <w:rsid w:val="0077559D"/>
    <w:rsid w:val="007A132F"/>
    <w:rsid w:val="007B002B"/>
    <w:rsid w:val="007D2857"/>
    <w:rsid w:val="007D48ED"/>
    <w:rsid w:val="007D4A12"/>
    <w:rsid w:val="007E2DA1"/>
    <w:rsid w:val="007E6A78"/>
    <w:rsid w:val="007F3A82"/>
    <w:rsid w:val="00810ABD"/>
    <w:rsid w:val="00836D16"/>
    <w:rsid w:val="00853392"/>
    <w:rsid w:val="0086417D"/>
    <w:rsid w:val="008A0FF8"/>
    <w:rsid w:val="008B6AC9"/>
    <w:rsid w:val="008C0D72"/>
    <w:rsid w:val="008C5440"/>
    <w:rsid w:val="008E5D66"/>
    <w:rsid w:val="008E78E2"/>
    <w:rsid w:val="008F6CDA"/>
    <w:rsid w:val="009207DC"/>
    <w:rsid w:val="009234F3"/>
    <w:rsid w:val="00924282"/>
    <w:rsid w:val="00931515"/>
    <w:rsid w:val="0093398E"/>
    <w:rsid w:val="00933C30"/>
    <w:rsid w:val="00937FD8"/>
    <w:rsid w:val="00950D68"/>
    <w:rsid w:val="00975F0F"/>
    <w:rsid w:val="00980385"/>
    <w:rsid w:val="009850B5"/>
    <w:rsid w:val="00985BBF"/>
    <w:rsid w:val="0098778A"/>
    <w:rsid w:val="009937E8"/>
    <w:rsid w:val="00995830"/>
    <w:rsid w:val="009E02A8"/>
    <w:rsid w:val="009E278C"/>
    <w:rsid w:val="009E658E"/>
    <w:rsid w:val="009F65D8"/>
    <w:rsid w:val="00A035EE"/>
    <w:rsid w:val="00A1648D"/>
    <w:rsid w:val="00A33F3C"/>
    <w:rsid w:val="00A45F54"/>
    <w:rsid w:val="00A56147"/>
    <w:rsid w:val="00A57D5A"/>
    <w:rsid w:val="00A762D4"/>
    <w:rsid w:val="00A84D31"/>
    <w:rsid w:val="00A909C3"/>
    <w:rsid w:val="00A95F0D"/>
    <w:rsid w:val="00AA6A75"/>
    <w:rsid w:val="00AB65F3"/>
    <w:rsid w:val="00AE0EA7"/>
    <w:rsid w:val="00AF4002"/>
    <w:rsid w:val="00AF7846"/>
    <w:rsid w:val="00B21226"/>
    <w:rsid w:val="00B25421"/>
    <w:rsid w:val="00B443AF"/>
    <w:rsid w:val="00B55889"/>
    <w:rsid w:val="00B64D3D"/>
    <w:rsid w:val="00B674A2"/>
    <w:rsid w:val="00B92E66"/>
    <w:rsid w:val="00B958B2"/>
    <w:rsid w:val="00BA4492"/>
    <w:rsid w:val="00BC6E3F"/>
    <w:rsid w:val="00C22BE2"/>
    <w:rsid w:val="00C516E2"/>
    <w:rsid w:val="00C645EE"/>
    <w:rsid w:val="00C86D0D"/>
    <w:rsid w:val="00CA6C83"/>
    <w:rsid w:val="00CA72EE"/>
    <w:rsid w:val="00CB7D60"/>
    <w:rsid w:val="00D079A4"/>
    <w:rsid w:val="00D1673A"/>
    <w:rsid w:val="00D560B6"/>
    <w:rsid w:val="00D64CBD"/>
    <w:rsid w:val="00DA0E04"/>
    <w:rsid w:val="00DA2E53"/>
    <w:rsid w:val="00DB0DA3"/>
    <w:rsid w:val="00DD51DB"/>
    <w:rsid w:val="00DF2CBF"/>
    <w:rsid w:val="00DF443B"/>
    <w:rsid w:val="00E14078"/>
    <w:rsid w:val="00E25591"/>
    <w:rsid w:val="00E7026B"/>
    <w:rsid w:val="00E94699"/>
    <w:rsid w:val="00E95E5E"/>
    <w:rsid w:val="00EC2854"/>
    <w:rsid w:val="00EE231F"/>
    <w:rsid w:val="00EE5311"/>
    <w:rsid w:val="00EF1ACF"/>
    <w:rsid w:val="00F21F2B"/>
    <w:rsid w:val="00F26E76"/>
    <w:rsid w:val="00F27A1E"/>
    <w:rsid w:val="00F41C9E"/>
    <w:rsid w:val="00F50EAB"/>
    <w:rsid w:val="00F72401"/>
    <w:rsid w:val="00FA6313"/>
    <w:rsid w:val="00FD0C93"/>
    <w:rsid w:val="00FD5EDA"/>
    <w:rsid w:val="00FF03EE"/>
    <w:rsid w:val="00FF20E4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95E6A"/>
  <w14:defaultImageDpi w14:val="32767"/>
  <w15:chartTrackingRefBased/>
  <w15:docId w15:val="{0D5EA2B4-F028-BE49-835B-334695D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DA"/>
    <w:pPr>
      <w:ind w:leftChars="200" w:left="480"/>
    </w:pPr>
  </w:style>
  <w:style w:type="paragraph" w:styleId="Web">
    <w:name w:val="Normal (Web)"/>
    <w:basedOn w:val="a"/>
    <w:uiPriority w:val="99"/>
    <w:unhideWhenUsed/>
    <w:rsid w:val="007533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邱奕勳</dc:creator>
  <cp:keywords/>
  <dc:description/>
  <cp:lastModifiedBy>邱奕勳</cp:lastModifiedBy>
  <cp:revision>133</cp:revision>
  <dcterms:created xsi:type="dcterms:W3CDTF">2021-07-01T12:04:00Z</dcterms:created>
  <dcterms:modified xsi:type="dcterms:W3CDTF">2021-07-02T07:14:00Z</dcterms:modified>
</cp:coreProperties>
</file>