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Chancen.Schnell wird jedoch klar, dass diese Transformation auch Risiken herbeiführen kann. Dabei ist fast jeder,also Unternehmen, öffentliche Institutionen, andere Organisationen sowie Privatpersonen das Ziel von Cyber-Attacken.Die Bedrohungslage nimmt stetig zu. Ziel sind die sensiblen und wertvollen Daten. Cyber Security wird in vielen deutschen Unternehmen vernachlässigt. Oft können die Unternehmen die Risiken der Cyberkriminalität nicht abschätzen.Die Angst vor Cyberkriminalität ist meist nicht groß genug.Betrachtet man im Gegenzug dazu erfasste Fälle von Cyberkriminalität in den letzten zehn Jahren in Deutschland, so kann man 2020 fast vierfach so viele Fälle feststellen.Cyberkriminalität lässt sich geradezu als Wachstumsbranche bezeichnen. Neben den Hobby-Hackern gibt es mittlerweile professionelle Anbieter, die ihre Hacker-Servicesals Dienstleistung anbieten.Besonders kleine und mittelständische Unternehmen stehen im Visier von Cyberkriminiellen. Denn diese haben meist unterdurchschnittliche Sicherheitsvorkehrungen.</w:t>
      </w:r>
    </w:p>
    <w:p>
      <w:r>
        <w:br w:type="page"/>
      </w:r>
    </w:p>
    <w:p>
      <w:pPr>
        <w:pStyle w:val="berschrift1"/>
      </w:pPr>
      <w:r>
        <w:t>Schaden durch Hacks</w:t>
      </w:r>
    </w:p>
    <w:p>
      <w:pPr>
        <w:jc w:val="center"/>
      </w:pPr>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5486400" cy="3918857"/>
                    </a:xfrm>
                    <a:prstGeom prst="rect"/>
                  </pic:spPr>
                </pic:pic>
              </a:graphicData>
            </a:graphic>
          </wp:inline>
        </w:drawing>
      </w:r>
    </w:p>
    <w:p>
      <w:pPr>
        <w:jc w:val="center"/>
      </w:pPr>
      <w:r>
        <w:t>Abbildung 1: Data Breaches über die letzten 8 Jahre</w:t>
      </w:r>
    </w:p>
    <w:p>
      <w:pPr>
        <w:jc w:val="center"/>
      </w:pPr>
      <w:r>
        <w:drawing>
          <wp:inline xmlns:a="http://schemas.openxmlformats.org/drawingml/2006/main" xmlns:pic="http://schemas.openxmlformats.org/drawingml/2006/picture">
            <wp:extent cx="5486400" cy="3918857"/>
            <wp:docPr id="3" name="Picture 3"/>
            <wp:cNvGraphicFramePr>
              <a:graphicFrameLocks noChangeAspect="1"/>
            </wp:cNvGraphicFramePr>
            <a:graphic>
              <a:graphicData uri="http://schemas.openxmlformats.org/drawingml/2006/picture">
                <pic:pic>
                  <pic:nvPicPr>
                    <pic:cNvPr id="0" name="fig_bubblechart.png"/>
                    <pic:cNvPicPr/>
                  </pic:nvPicPr>
                  <pic:blipFill>
                    <a:blip r:embed="rId18"/>
                    <a:stretch>
                      <a:fillRect/>
                    </a:stretch>
                  </pic:blipFill>
                  <pic:spPr>
                    <a:xfrm>
                      <a:off x="0" y="0"/>
                      <a:ext cx="5486400" cy="3918857"/>
                    </a:xfrm>
                    <a:prstGeom prst="rect"/>
                  </pic:spPr>
                </pic:pic>
              </a:graphicData>
            </a:graphic>
          </wp:inline>
        </w:drawing>
      </w:r>
    </w:p>
    <w:p>
      <w:pPr>
        <w:jc w:val="center"/>
      </w:pPr>
      <w:r>
        <w:t>Abbildung 2: Data Breaches im Jahr 2021</w:t>
      </w:r>
    </w:p>
    <w:p>
      <w:r>
        <w:br w:type="page"/>
      </w:r>
    </w:p>
    <w:p>
      <w:pPr>
        <w:pStyle w:val="berschrift1"/>
      </w:pPr>
      <w:r>
        <w:t>Cyber Attacken</w:t>
      </w:r>
    </w:p>
    <w:p>
      <w:pPr>
        <w:jc w:val="center"/>
      </w:pPr>
      <w:r>
        <w:drawing>
          <wp:inline xmlns:a="http://schemas.openxmlformats.org/drawingml/2006/main" xmlns:pic="http://schemas.openxmlformats.org/drawingml/2006/picture">
            <wp:extent cx="5486400" cy="3918857"/>
            <wp:docPr id="4" name="Picture 4"/>
            <wp:cNvGraphicFramePr>
              <a:graphicFrameLocks noChangeAspect="1"/>
            </wp:cNvGraphicFramePr>
            <a:graphic>
              <a:graphicData uri="http://schemas.openxmlformats.org/drawingml/2006/picture">
                <pic:pic>
                  <pic:nvPicPr>
                    <pic:cNvPr id="0" name="treemap.png"/>
                    <pic:cNvPicPr/>
                  </pic:nvPicPr>
                  <pic:blipFill>
                    <a:blip r:embed="rId19"/>
                    <a:stretch>
                      <a:fillRect/>
                    </a:stretch>
                  </pic:blipFill>
                  <pic:spPr>
                    <a:xfrm>
                      <a:off x="0" y="0"/>
                      <a:ext cx="5486400" cy="3918857"/>
                    </a:xfrm>
                    <a:prstGeom prst="rect"/>
                  </pic:spPr>
                </pic:pic>
              </a:graphicData>
            </a:graphic>
          </wp:inline>
        </w:drawing>
      </w:r>
    </w:p>
    <w:p>
      <w:pPr>
        <w:jc w:val="center"/>
      </w:pPr>
      <w:r>
        <w:t>Abbildung 3: Cyber Attacken nach Angriffsvektor Mensch und System aufgeteilt</w:t>
      </w:r>
    </w:p>
    <w:p>
      <w:pPr>
        <w:jc w:val="center"/>
      </w:pPr>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treemap_mensch.png"/>
                    <pic:cNvPicPr/>
                  </pic:nvPicPr>
                  <pic:blipFill>
                    <a:blip r:embed="rId20"/>
                    <a:stretch>
                      <a:fillRect/>
                    </a:stretch>
                  </pic:blipFill>
                  <pic:spPr>
                    <a:xfrm>
                      <a:off x="0" y="0"/>
                      <a:ext cx="5486400" cy="3918857"/>
                    </a:xfrm>
                    <a:prstGeom prst="rect"/>
                  </pic:spPr>
                </pic:pic>
              </a:graphicData>
            </a:graphic>
          </wp:inline>
        </w:drawing>
      </w:r>
    </w:p>
    <w:p>
      <w:pPr>
        <w:jc w:val="center"/>
      </w:pPr>
      <w:r>
        <w:t>Abbildung 4: Cyber Attacken mit Angriffsvektor Mensch</w:t>
      </w:r>
    </w:p>
    <w:p>
      <w:r>
        <w:br w:type="page"/>
      </w:r>
    </w:p>
    <w:p>
      <w:pPr>
        <w:pStyle w:val="berschrift1"/>
      </w:pPr>
      <w:r>
        <w:t>Phising</w:t>
      </w:r>
    </w:p>
    <w:p>
      <w:pPr>
        <w:jc w:val="center"/>
      </w:pPr>
      <w:r>
        <w:drawing>
          <wp:inline xmlns:a="http://schemas.openxmlformats.org/drawingml/2006/main" xmlns:pic="http://schemas.openxmlformats.org/drawingml/2006/picture">
            <wp:extent cx="5486400" cy="3918857"/>
            <wp:docPr id="6" name="Picture 6"/>
            <wp:cNvGraphicFramePr>
              <a:graphicFrameLocks noChangeAspect="1"/>
            </wp:cNvGraphicFramePr>
            <a:graphic>
              <a:graphicData uri="http://schemas.openxmlformats.org/drawingml/2006/picture">
                <pic:pic>
                  <pic:nvPicPr>
                    <pic:cNvPr id="0" name="phising_link.png"/>
                    <pic:cNvPicPr/>
                  </pic:nvPicPr>
                  <pic:blipFill>
                    <a:blip r:embed="rId21"/>
                    <a:stretch>
                      <a:fillRect/>
                    </a:stretch>
                  </pic:blipFill>
                  <pic:spPr>
                    <a:xfrm>
                      <a:off x="0" y="0"/>
                      <a:ext cx="5486400" cy="3918857"/>
                    </a:xfrm>
                    <a:prstGeom prst="rect"/>
                  </pic:spPr>
                </pic:pic>
              </a:graphicData>
            </a:graphic>
          </wp:inline>
        </w:drawing>
      </w:r>
    </w:p>
    <w:p>
      <w:pPr>
        <w:jc w:val="center"/>
      </w:pPr>
      <w:r>
        <w:t>Abbildung 5: Cyber Attacken nach Angriffsvektor Mensch und System aufgeteilt</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