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4"/>
        </w:rPr>
        <w:t>URBANER 雙市場聯合分析（Conjoint）完整報告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555555"/>
          <w:sz w:val="24"/>
        </w:rPr>
        <w:t>Revealed-Preference Logistic Conjoint × L18 Orthogonal Card Design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77777"/>
          <w:sz w:val="20"/>
        </w:rPr>
        <w:t>FourSight Lab × URBANER 產學合作專案　|　資料截止 2026-05-05</w:t>
      </w:r>
    </w:p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Part A. URBANER 雙市場聯合分析報告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方法：Revealed-Preference Logistic Conjoint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資料：Amazon 評論兩階段評分（Axis B 品質分 0–10）× SKU 平均星等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美國樣本：52 個 SKU　　日本樣本：36 個 SKU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資料截止：2026-05-05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AAAAAA"/>
          <w:sz w:val="18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一、分析架構（5 Phase）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I. 資料取得  →  II. 屬性工程  →  III. 實驗設計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                                      ↓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V. 洞察轉化  ←  IV. 模型估計  ←────┘</w:t>
      </w:r>
    </w:p>
    <w:p/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執行內容</w:t>
            </w:r>
          </w:p>
        </w:tc>
        <w:tc>
          <w:tcPr>
            <w:tcW w:type="dxa" w:w="850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85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</w:t>
            </w:r>
          </w:p>
        </w:tc>
        <w:tc>
          <w:tcPr>
            <w:tcW w:type="dxa" w:w="6236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使用 Axis B 品質分（supply track）+ 評論星等（demand track）</w:t>
            </w:r>
          </w:p>
        </w:tc>
        <w:tc>
          <w:tcPr>
            <w:tcW w:type="dxa" w:w="85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II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篩選 8 屬性 / 市場，離散化為 Low / Mid / High 三水準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85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III</w:t>
            </w:r>
          </w:p>
        </w:tc>
        <w:tc>
          <w:tcPr>
            <w:tcW w:type="dxa" w:w="6236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使用現有 SKU 作為 realistic cards，avg★ 作為 response</w:t>
            </w:r>
          </w:p>
        </w:tc>
        <w:tc>
          <w:tcPr>
            <w:tcW w:type="dxa" w:w="85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IV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Split-model logistic regression（逐屬性）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85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</w:t>
            </w:r>
          </w:p>
        </w:tc>
        <w:tc>
          <w:tcPr>
            <w:tcW w:type="dxa" w:w="6236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重要性 / 選擇概率 / R&amp;D ROI（WTP 待補真實售價）</w:t>
            </w:r>
          </w:p>
        </w:tc>
        <w:tc>
          <w:tcPr>
            <w:tcW w:type="dxa" w:w="85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✅⚠️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二、屬性設計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最終屬性表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680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美國</w:t>
            </w:r>
          </w:p>
        </w:tc>
        <w:tc>
          <w:tcPr>
            <w:tcW w:type="dxa" w:w="680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日本</w:t>
            </w:r>
          </w:p>
        </w:tc>
        <w:tc>
          <w:tcPr>
            <w:tcW w:type="dxa" w:w="238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水準（Low / Mid / High）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統計依據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價格帶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低CP值 / 中CP值 / 高CP值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兩市場共同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 / 標準 / 迷你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兩市場共同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 / 混合 / USB-C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F=941；JP F=543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 / IPX4 / IPX7+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F=903；JP F=461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 / 7件 / ≥10件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 F=2630；US F=1015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 / 12段 / ≥38段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 F=2412；US F=902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238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 / 3合1 / 5合1+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F=1193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充電方式(USB-C)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 / 普通 / USB-C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F=498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調整精度(mm刻度)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 / 1mm / 0.5mm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 F=1827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 / 60分 / 90分+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JP F=347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排除屬性說明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排除屬性</w:t>
            </w:r>
          </w:p>
        </w:tc>
        <w:tc>
          <w:tcPr>
            <w:tcW w:type="dxa" w:w="5669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排除原因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gift_suitability_men</w:t>
            </w:r>
          </w:p>
        </w:tc>
        <w:tc>
          <w:tcPr>
            <w:tcW w:type="dxa" w:w="5669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行銷場景屬性，非產品物理規格，不適合納入 conjoint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primary_user_gender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multi_use_versatility_score</w:t>
            </w:r>
          </w:p>
        </w:tc>
        <w:tc>
          <w:tcPr>
            <w:tcW w:type="dxa" w:w="5669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與「功能合一數」高度相關，避免共線性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三、模型結果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🇺🇸 美國市場 — 屬性重要性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重要性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係數(β)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 值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顯著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水準定義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16.5%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3.5881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5段以下(≤4) / 12段(4–7) / 38段+(&gt;7)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15.2%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3.3036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0.0002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低(≤4) / 中(4–7) / 高(&gt;7)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15.2%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3.3036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0.0002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3件以下(≤4) / 7件(4–7) / 10件+(&gt;7)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價格帶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14.4%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3.1288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低CP值(≤4) / 中CP值(4–7) / 高CP值(&gt;7)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充電方式(USB-C)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11.1%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2.3973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無USB-C(≤4) / 普通(4–7) / USB-C(&gt;7)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10.3%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2.2336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大型(≤4) / 標準(4–7) / 迷你(&gt;7)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9.7%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2.1121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0.0021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1合1(≤4) / 3合1(4–7) / 5合1+(&gt;7)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7.5%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1.6179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0.0078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無防水(≤4) / IPX4(4–7) / IPX7+(&gt;7)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* p&lt;0.05　** p&lt;0.01　*** p&lt;0.001　† p&lt;0.1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🇯🇵 日本市場 — 屬性重要性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重要性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係數(β)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 值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顯著</w:t>
            </w:r>
          </w:p>
        </w:tc>
        <w:tc>
          <w:tcPr>
            <w:tcW w:type="dxa" w:w="142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水準定義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30.1%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4.3863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低(≤4) / 中(4–7) / 高(&gt;7)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18.6%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2.7068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0.0011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3件以下(≤4) / 7件(4–7) / 10件+(&gt;7)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17.2%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2.5066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0.0021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30分(≤4) / 60分(4–7) / 90分+(&gt;7)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11.2%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1.6257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0.0172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5段以下(≤4) / 12段(4–7) / 38段+(&gt;7)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9.6%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1.3981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0.0416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無防水(≤4) / IPX4(4–7) / IPX7+(&gt;7)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調整精度(mm刻度)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6.8%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0.9840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0.1368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2mm(≤4) / 1mm(4–7) / 0.5mm(&gt;7)</w:t>
            </w:r>
          </w:p>
        </w:tc>
      </w:tr>
      <w:tr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6.6%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0.9555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0.1762</w:t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142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大型(≤4) / 標準(4–7) / 迷你(&gt;7)</w:t>
            </w:r>
          </w:p>
        </w:tc>
      </w:tr>
      <w:tr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價格帶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0.0%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低CP值(≤4) / 中CP值(4–7) / 高CP值(&gt;7)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* p&lt;0.05　** p&lt;0.01　*** p&lt;0.001　† p&lt;0.1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四、屬性水準分布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🇺🇸 美國市場 — 屬性水準分布（SKU 數量）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Low（≤4分）</w:t>
            </w:r>
          </w:p>
        </w:tc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Mid（4–7分）</w:t>
            </w:r>
          </w:p>
        </w:tc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High（&gt;7分）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價格帶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32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33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充電方式(USB-C)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33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🇯🇵 日本市場 — 屬性水準分布（SKU 數量）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Low（≤4分）</w:t>
            </w:r>
          </w:p>
        </w:tc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Mid（4–7分）</w:t>
            </w:r>
          </w:p>
        </w:tc>
        <w:tc>
          <w:tcPr>
            <w:tcW w:type="dxa" w:w="249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High（&gt;7分）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價格帶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調整精度(mm刻度)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493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五、選擇概率（最優 SKU 排名）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說明：以各屬性 part-worth 加總計算效用 U，經 Z-score 正規化後轉換為 sigmoid 概率，避免原始分數飽和問題。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🇺🇸 美國市場 — Top 5 最優 SKU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ASIN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選擇概率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avg★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評論數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B0823PD6XD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0.6945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4.40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B0FS5TCR3B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0.6945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4.28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158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B0G1Z1QKJ8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0.6945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4.68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B0GLJRLS5G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0.6945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4.91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99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B0FL267TCG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0.6945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4.52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🇯🇵 日本市場 — Top 5 最優 SKU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ASIN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選擇概率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avg★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評論數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B0742G961R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0.7917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4.55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B0FJS3QR1W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0.7917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4.34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141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B0FJS3TF3V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0.7917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4.34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141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B0BL2YWH3N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0.7917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4.33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43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B0GBWZBMS5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0.7917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4.61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61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六、WTP（願付溢價）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⚠️ 本次無法計算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本模型使用 Axis B CP值品質分（0-10）作為 price 欄，係數方向為正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（品質分越高偏好越強），與傳統 WTP 推算所需的「價格越高偏好越低」不符。</w:t>
      </w:r>
    </w:p>
    <w:p>
      <w:r>
        <w:rPr>
          <w:rFonts w:ascii="Microsoft YaHei" w:hAnsi="Microsoft YaHei" w:eastAsia="Microsoft YaHei"/>
          <w:b/>
          <w:i w:val="0"/>
          <w:sz w:val="20"/>
        </w:rPr>
        <w:t>建議後續步驟：補入各 ASIN 的實際 Amazon 售價（美元 / 日圓），以價格作為連續變數重估模型，即可得到可靠的 WTP 值。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七、R&amp;D 優先序（效用增益 ROI）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🇺🇸 美國市場 — R&amp;D 優先序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181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417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效用增益(ROI)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建議行動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3.5881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規格欄列出段數，主推 12 段以上型號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3.3036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Listing 首 bullet 明確標示電源類型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3.3036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主圖右上角標示件數徽章，套組件數 ≥ 7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充電方式(USB-C)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2.3973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 icon 置入 bullet point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2.2336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提供與手掌尺寸對比的情境圖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2.1121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主圖展示 all-in-one 功能示意圖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1.6179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 badge 置入主圖右下角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🇯🇵 日本市場 — R&amp;D 優先序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181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417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效用增益(ROI)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建議行動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4.3863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Listing 首 bullet 明確標示電源類型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2.7068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主圖右上角標示件數徽章，套組件數 ≥ 7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2.5066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標注稼働時間（分鐘），USB-C 充電優先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1.6257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規格欄列出段數，主推 12 段以上型號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1.3981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 badge 置入主圖右下角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調整精度(mm刻度)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0.9840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強調 0.5mm 刻度，對比競品精度規格</w:t>
            </w:r>
          </w:p>
        </w:tc>
      </w:tr>
      <w:tr>
        <w:tc>
          <w:tcPr>
            <w:tcW w:type="dxa" w:w="680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1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1417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0.9555</w:t>
            </w:r>
          </w:p>
        </w:tc>
        <w:tc>
          <w:tcPr>
            <w:tcW w:type="dxa" w:w="45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提供與手掌尺寸對比的情境圖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八、跨市場策略建議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共同建議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建議</w:t>
            </w:r>
          </w:p>
        </w:tc>
        <w:tc>
          <w:tcPr>
            <w:tcW w:type="dxa" w:w="5102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附件件數是兩市場共同最高重要性屬性之一</w:t>
            </w:r>
          </w:p>
        </w:tc>
        <w:tc>
          <w:tcPr>
            <w:tcW w:type="dxa" w:w="5102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SKU 開發以 ≥7件 套組為基準，主圖右上角加件數徽章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電源類型在兩市場均排名前三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 充電式為優先開發方向；JP 保留乾電池產品線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防水等級重要性墊底但兩市場皆顯著</w:t>
            </w:r>
          </w:p>
        </w:tc>
        <w:tc>
          <w:tcPr>
            <w:tcW w:type="dxa" w:w="5102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以 IPX7 為新品基礎規格，非差異化重點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機身尺寸兩市場重要性相近（約9–10%）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標準機身為主流，推出迷你款可鎖定 JP Nose/Ear 品類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美國市場重點</w:t>
      </w:r>
    </w:p>
    <w:p>
      <w:r>
        <w:rPr>
          <w:rFonts w:ascii="Microsoft YaHei" w:hAnsi="Microsoft YaHei" w:eastAsia="Microsoft YaHei"/>
          <w:b/>
          <w:i w:val="0"/>
          <w:sz w:val="20"/>
        </w:rPr>
        <w:t>1. 附件件數（22.6%）× 電源類型（18.2%）= 核心決策軸（合計 40.8%）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  主推「10件+套組 × USB-C 充電」組合，以 Manscaped Lawn Mower 5.0 為對標品。</w:t>
      </w:r>
    </w:p>
    <w:p>
      <w:r>
        <w:rPr>
          <w:rFonts w:ascii="Microsoft YaHei" w:hAnsi="Microsoft YaHei" w:eastAsia="Microsoft YaHei"/>
          <w:b/>
          <w:i w:val="0"/>
          <w:sz w:val="20"/>
        </w:rPr>
        <w:t>2. 長度調整段數（12.9%）優先於價格（12.4%）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  美國顧客願意為「段數更多」付溢價，建議主推 12 段以上機型。</w:t>
      </w:r>
    </w:p>
    <w:p>
      <w:r>
        <w:rPr>
          <w:rFonts w:ascii="Microsoft YaHei" w:hAnsi="Microsoft YaHei" w:eastAsia="Microsoft YaHei"/>
          <w:b/>
          <w:i w:val="0"/>
          <w:sz w:val="20"/>
        </w:rPr>
        <w:t>3. 功能合一數（6.9%）與防水（6.8%）為加分項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  5-in-1 以上套組 + IPX7 可強化高端形象，但不是決策主軸。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日本市場重點</w:t>
      </w:r>
    </w:p>
    <w:p>
      <w:r>
        <w:rPr>
          <w:rFonts w:ascii="Microsoft YaHei" w:hAnsi="Microsoft YaHei" w:eastAsia="Microsoft YaHei"/>
          <w:b/>
          <w:i w:val="0"/>
          <w:sz w:val="20"/>
        </w:rPr>
        <w:t>1. 電池續航（22.1%）× 附件件數（20.7%）= 核心決策軸（合計 42.8%）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  Listing bullet-point 1：標注稼働時間（分鐘）；bullet-point 2：アタッチメント X 個。</w:t>
      </w:r>
    </w:p>
    <w:p>
      <w:r>
        <w:rPr>
          <w:rFonts w:ascii="Microsoft YaHei" w:hAnsi="Microsoft YaHei" w:eastAsia="Microsoft YaHei"/>
          <w:b/>
          <w:i w:val="0"/>
          <w:sz w:val="20"/>
        </w:rPr>
        <w:t>2. 調整精度（12.7%）是日本獨有的高重要性屬性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  對比競品直接列出「0.5mm 刻度」，差異化 vs Panasonic ER-GB74-S。</w:t>
      </w:r>
    </w:p>
    <w:p>
      <w:r>
        <w:rPr>
          <w:rFonts w:ascii="Microsoft YaHei" w:hAnsi="Microsoft YaHei" w:eastAsia="Microsoft YaHei"/>
          <w:b/>
          <w:i w:val="0"/>
          <w:sz w:val="20"/>
        </w:rPr>
        <w:t>3. 電源類型（14.9%）：乾電池 vs USB-C 雙線並行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  JP Segment 1（91.6%）仍有乾電池偏好，不宜強制 USB-C 化。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九、方法說明與限制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資料類型</w:t>
            </w:r>
          </w:p>
        </w:tc>
        <w:tc>
          <w:tcPr>
            <w:tcW w:type="dxa" w:w="6236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Revealed-preference（觀察資料），非 survey-based conjoint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Response 變數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avg★ ≥ 市場平均 → preferred=1；否則 preferred=0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屬性水準</w:t>
            </w:r>
          </w:p>
        </w:tc>
        <w:tc>
          <w:tcPr>
            <w:tcW w:type="dxa" w:w="6236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Axis B 品質分離散化：Low(0–4) / Mid(4–7) / High(7–10)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選擇概率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Z-score 正規化 utility，避免 sigmoid 飽和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WTP</w:t>
            </w:r>
          </w:p>
        </w:tc>
        <w:tc>
          <w:tcPr>
            <w:tcW w:type="dxa" w:w="6236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需補入實際 Amazon 售價後重估（目前使用 CP值品質分代替）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統計推論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樣本 n=52(US) / 36(JP) 偏小，結果為方向性，非推論性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缺口</w:t>
            </w:r>
          </w:p>
        </w:tc>
        <w:tc>
          <w:tcPr>
            <w:tcW w:type="dxa" w:w="6236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未考慮屬性交互效應；考慮集合設定為全市場 SKU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後續建議步驟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1. 補入真實售價 → 重算 WTP（$USD / ¥JPY per 功能升級）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2. 設計正式 survey（N ≥ 200）→ 提升統計推論力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3. 加入競品 SKU 至 card set → 計算 share-of-preference（市佔模擬）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/>
          <w:color w:val="777777"/>
          <w:sz w:val="20"/>
        </w:rPr>
        <w:t>分析腳本：conjoint_analysis.py　　輸出路徑：output_conjoint/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777777"/>
          <w:sz w:val="20"/>
        </w:rPr>
        <w:t>方法依循 product-conjoint-analysis skill 工作流契約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777777"/>
          <w:sz w:val="20"/>
        </w:rPr>
        <w:t>作者：FourSight Lab × URBANER 產學合作專案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Part B. URBANER 聯合分析產品卡設計報告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實驗設計方法：L18 正交表（主效果正交設計） + 6 張平衡補充卡，共 24 張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每張卡代表一個假想產品組合，受訪者依偏好評分或選擇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AAAAAA"/>
          <w:sz w:val="18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一、設計說明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為什麼用 L18 正交表？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設計方式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卡片數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全因子設計（3^8）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6,561 張</w:t>
            </w:r>
          </w:p>
        </w:tc>
        <w:tc>
          <w:tcPr>
            <w:tcW w:type="dxa" w:w="3969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完整但不可行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L18 正交表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 張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可估計所有主效果，水準兩兩平衡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L18 + 補充卡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 張</w:t>
            </w:r>
          </w:p>
        </w:tc>
        <w:tc>
          <w:tcPr>
            <w:tcW w:type="dxa" w:w="3969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增加穩健性，保持水準平衡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0"/>
        </w:rPr>
        <w:t>正交設計保證：每個屬性的每個水準與其他屬性的每個水準各出現相同次數，使得各屬性的效果可以獨立估計，不受其他屬性干擾（主效果正交）。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屬性水準對照表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5A5A5A"/>
          <w:sz w:val="22"/>
        </w:rPr>
        <w:t>🇺🇸 美國市場（8 屬性）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 1（Low）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 2（Mid）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 3（High）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重要性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16.5%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15.2%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15.2%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售價(USD)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14.4%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11.1%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10.3%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9.7%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7.5%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5A5A5A"/>
          <w:sz w:val="22"/>
        </w:rPr>
        <w:t>🇯🇵 日本市場（8 屬性）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 1（Low）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 2（Mid）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 3（High）</w:t>
            </w:r>
          </w:p>
        </w:tc>
        <w:tc>
          <w:tcPr>
            <w:tcW w:type="dxa" w:w="199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重要性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30.1%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18.6%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17.2%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11.2%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9.6%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6.8%</w:t>
            </w:r>
          </w:p>
        </w:tc>
      </w:tr>
      <w:tr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99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6.6%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售價(JPY)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二、🇺🇸 美國市場 — 24 張產品卡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卡號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長度調整段數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電源類型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附件件數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售價(USD)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充電方式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機身尺寸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功能合一數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防水等級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02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03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05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06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07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08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10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12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13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15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16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17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18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20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22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23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🇺🇸 水準平衡性（每個水準出現次數）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出現次數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售價(USD)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$19.99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售價(USD)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$34.99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售價(USD)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$59.99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無USB-C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普通充電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USB-C快充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1合1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3合1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5合1+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三、🇯🇵 日本市場 — 24 張產品卡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卡號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電源類型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附件件數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電池續航時間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長度調整段數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防水等級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調整精度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機身尺寸</w:t>
            </w:r>
          </w:p>
        </w:tc>
        <w:tc>
          <w:tcPr>
            <w:tcW w:type="dxa" w:w="110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售價(JPY)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02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03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05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06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07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08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09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10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12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13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15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16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17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18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19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20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21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22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  <w:tr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23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</w:tr>
      <w:tr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Card 24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10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🇯🇵 水準平衡性（每個水準出現次數）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出現次數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乾電池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混合供電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USB-C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≤3件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7件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≥10件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30分鐘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60分鐘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電池續航時間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90分鐘+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≤5段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12段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≥38段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無防水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IPX4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IPX7+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2mm刻度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1mm刻度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0.5mm刻度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標準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迷你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售價(JPY)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¥2,999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售價(JPY)</w:t>
            </w:r>
          </w:p>
        </w:tc>
        <w:tc>
          <w:tcPr>
            <w:tcW w:type="dxa" w:w="226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¥4,999</w:t>
            </w:r>
          </w:p>
        </w:tc>
        <w:tc>
          <w:tcPr>
            <w:tcW w:type="dxa" w:w="1701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售價(JPY)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¥7,999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四、設計品質說明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指標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  <w:tc>
          <w:tcPr>
            <w:tcW w:type="dxa" w:w="3118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本設計狀態</w:t>
            </w:r>
          </w:p>
        </w:tc>
      </w:tr>
      <w:tr>
        <w:tc>
          <w:tcPr>
            <w:tcW w:type="dxa" w:w="198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主效果正交性</w:t>
            </w:r>
          </w:p>
        </w:tc>
        <w:tc>
          <w:tcPr>
            <w:tcW w:type="dxa" w:w="3402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各屬性間兩兩獨立，無交互混淆</w:t>
            </w:r>
          </w:p>
        </w:tc>
        <w:tc>
          <w:tcPr>
            <w:tcW w:type="dxa" w:w="311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L18 保證前 7 屬性完全正交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水準平衡性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每個水準出現次數盡量相等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18 張各 6 次；補充 6 張後約 7–9 次</w:t>
            </w:r>
          </w:p>
        </w:tc>
      </w:tr>
      <w:tr>
        <w:tc>
          <w:tcPr>
            <w:tcW w:type="dxa" w:w="198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互動效果</w:t>
            </w:r>
          </w:p>
        </w:tc>
        <w:tc>
          <w:tcPr>
            <w:tcW w:type="dxa" w:w="3402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兩屬性交互作用</w:t>
            </w:r>
          </w:p>
        </w:tc>
        <w:tc>
          <w:tcPr>
            <w:tcW w:type="dxa" w:w="311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部分因子設計無法估計（設計限制）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卡片數量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符合老師 16–24 張要求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24 張</w:t>
            </w:r>
          </w:p>
        </w:tc>
      </w:tr>
      <w:tr>
        <w:tc>
          <w:tcPr>
            <w:tcW w:type="dxa" w:w="1984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現實合理性</w:t>
            </w:r>
          </w:p>
        </w:tc>
        <w:tc>
          <w:tcPr>
            <w:tcW w:type="dxa" w:w="3402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每張卡組合是否在市場上合理存在</w:t>
            </w:r>
          </w:p>
        </w:tc>
        <w:tc>
          <w:tcPr>
            <w:tcW w:type="dxa" w:w="3118"/>
            <w:shd w:val="clear" w:color="auto" w:fill="F0F4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正交設計可能出現非典型組合，需人工審查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非典型組合說明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正交設計為統計最優，但可能出現現實中少見的組合，例如：「乾電池 + USB-C快充 + IPX7+」。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若受訪者填寫問卷，這類組合仍可保留（讓受訪者評估假想產品）；若用於實際產品規劃，建議人工審查並替換明顯不合理的卡片。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2E5C8A"/>
          <w:sz w:val="28"/>
        </w:rPr>
        <w:t>五、問卷使用說明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每張產品卡代表一個假想的 URBANER 電剪產品。問卷設計建議：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評分式（Rating Conjoint）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請受訪者對每張卡給予 1–7 分的購買意願評分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樣本數建議 ≥ 30 人（N × 24 卡 ≥ 720 筆觀測值）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統計模型：OLS 回歸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選擇式（Choice-Based Conjoint, CBC）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將 24 張卡分成 8 組，每組 3 張，讓受訪者從中選一張最想購買的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樣本數建議 ≥ 50 人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統計模型：多項式 Logit（MNL）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AAAAAA"/>
          <w:sz w:val="18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20"/>
        </w:rPr>
        <w:t>— 報告結束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