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120"/>
      </w:pPr>
      <w:r>
        <w:rPr>
          <w:rFonts w:ascii="Microsoft YaHei" w:hAnsi="Microsoft YaHei"/>
          <w:b/>
          <w:color w:val="1A2E44"/>
          <w:sz w:val="36"/>
        </w:rPr>
        <w:t>URBANER 延伸分析報告</w:t>
      </w:r>
    </w:p>
    <w:p>
      <w:pPr>
        <w:spacing w:before="40" w:after="40"/>
        <w:ind w:left="454"/>
      </w:pPr>
      <w:r>
        <w:rPr>
          <w:i/>
          <w:color w:val="888888"/>
          <w:sz w:val="19"/>
        </w:rPr>
      </w:r>
      <w:r>
        <w:rPr>
          <w:b/>
          <w:i/>
          <w:color w:val="888888"/>
          <w:sz w:val="19"/>
        </w:rPr>
        <w:t>路線A</w:t>
      </w:r>
      <w:r>
        <w:rPr>
          <w:i/>
          <w:color w:val="888888"/>
          <w:sz w:val="19"/>
        </w:rPr>
        <w:t>：WTP 願付溢價（補入真實售價重估 β_price）</w:t>
      </w:r>
    </w:p>
    <w:p>
      <w:pPr>
        <w:spacing w:before="40" w:after="40"/>
        <w:ind w:left="454"/>
      </w:pPr>
      <w:r>
        <w:rPr>
          <w:i/>
          <w:color w:val="888888"/>
          <w:sz w:val="19"/>
        </w:rPr>
      </w:r>
      <w:r>
        <w:rPr>
          <w:b/>
          <w:i/>
          <w:color w:val="888888"/>
          <w:sz w:val="19"/>
        </w:rPr>
        <w:t>路線B</w:t>
      </w:r>
      <w:r>
        <w:rPr>
          <w:i/>
          <w:color w:val="888888"/>
          <w:sz w:val="19"/>
        </w:rPr>
        <w:t>：Share-of-Preference 偏好市佔模擬</w:t>
      </w:r>
    </w:p>
    <w:p>
      <w:pPr>
        <w:spacing w:before="40" w:after="40"/>
        <w:ind w:left="454"/>
      </w:pPr>
      <w:r>
        <w:rPr>
          <w:i/>
          <w:color w:val="888888"/>
          <w:sz w:val="19"/>
        </w:rPr>
      </w:r>
      <w:r>
        <w:rPr>
          <w:b/>
          <w:i/>
          <w:color w:val="888888"/>
          <w:sz w:val="19"/>
        </w:rPr>
        <w:t>路線C</w:t>
      </w:r>
      <w:r>
        <w:rPr>
          <w:i/>
          <w:color w:val="888888"/>
          <w:sz w:val="19"/>
        </w:rPr>
        <w:t>：Hedonic Pricing 市場定價回歸</w:t>
      </w:r>
    </w:p>
    <w:p>
      <w:pPr>
        <w:spacing w:before="40" w:after="40"/>
        <w:ind w:left="454"/>
      </w:pPr>
      <w:r>
        <w:rPr>
          <w:i/>
          <w:color w:val="888888"/>
          <w:sz w:val="19"/>
        </w:rPr>
      </w:r>
      <w:r>
        <w:rPr>
          <w:b/>
          <w:i/>
          <w:color w:val="888888"/>
          <w:sz w:val="19"/>
        </w:rPr>
        <w:t>資料截止</w:t>
      </w:r>
      <w:r>
        <w:rPr>
          <w:i/>
          <w:color w:val="888888"/>
          <w:sz w:val="19"/>
        </w:rPr>
        <w:t xml:space="preserve">：2026-05-07　　</w:t>
      </w:r>
      <w:r>
        <w:rPr>
          <w:b/>
          <w:i/>
          <w:color w:val="888888"/>
          <w:sz w:val="19"/>
        </w:rPr>
        <w:t>最新競品月份</w:t>
      </w:r>
      <w:r>
        <w:rPr>
          <w:i/>
          <w:color w:val="888888"/>
          <w:sz w:val="19"/>
        </w:rPr>
        <w:t>：2026-03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2C5F8A"/>
          <w:sz w:val="28"/>
        </w:rPr>
        <w:t>路線A：WTP 願付溢價分析</w:t>
      </w:r>
    </w:p>
    <w:p>
      <w:pPr>
        <w:spacing w:before="200" w:after="80"/>
      </w:pPr>
      <w:r>
        <w:rPr>
          <w:b/>
          <w:color w:val="E8472A"/>
          <w:sz w:val="24"/>
        </w:rPr>
        <w:t>方法說明</w:t>
      </w:r>
    </w:p>
    <w:p>
      <w:pPr>
        <w:spacing w:after="80"/>
      </w:pPr>
      <w:r>
        <w:rPr>
          <w:sz w:val="21"/>
        </w:rPr>
        <w:t>以各 ASIN 的</w:t>
      </w:r>
      <w:r>
        <w:rPr>
          <w:b/>
          <w:sz w:val="21"/>
        </w:rPr>
        <w:t>真實 Amazon 售價</w:t>
      </w:r>
      <w:r>
        <w:rPr>
          <w:sz w:val="21"/>
        </w:rPr>
        <w:t>（USD / JPY）作為連續變數，</w:t>
      </w:r>
    </w:p>
    <w:p>
      <w:pPr>
        <w:spacing w:after="80"/>
      </w:pPr>
      <w:r>
        <w:rPr>
          <w:sz w:val="21"/>
        </w:rPr>
        <w:t>透過 Split-model Logistic Regression 估計 β_price。</w:t>
      </w:r>
    </w:p>
    <w:p>
      <w:pPr>
        <w:spacing w:after="80"/>
      </w:pPr>
      <w:r>
        <w:rPr>
          <w:sz w:val="21"/>
        </w:rPr>
        <w:t>WTP 公式：</w:t>
      </w:r>
      <w:r>
        <w:rPr>
          <w:rFonts w:ascii="Courier New" w:hAnsi="Courier New"/>
          <w:color w:val="E8472A"/>
          <w:sz w:val="21"/>
        </w:rPr>
        <w:t>WTP(屬性升一級) = β_屬性 / |β_price|</w:t>
      </w:r>
      <w:r>
        <w:rPr>
          <w:sz w:val="21"/>
        </w:rPr>
        <w:t>，</w:t>
      </w:r>
    </w:p>
    <w:p>
      <w:pPr>
        <w:spacing w:after="80"/>
      </w:pPr>
      <w:r>
        <w:rPr>
          <w:sz w:val="21"/>
        </w:rPr>
        <w:t>代表消費者願意為該屬性品質提升一個品質分（0–10 scale）多付的金額。</w:t>
      </w:r>
    </w:p>
    <w:p>
      <w:pPr>
        <w:spacing w:before="200" w:after="80"/>
      </w:pPr>
      <w:r>
        <w:rPr>
          <w:b/>
          <w:color w:val="E8472A"/>
          <w:sz w:val="24"/>
        </w:rPr>
        <w:t>🇺🇸 美國市場</w:t>
      </w:r>
    </w:p>
    <w:p>
      <w:pPr>
        <w:pStyle w:val="ListBullet"/>
        <w:spacing w:before="20" w:after="20"/>
        <w:ind w:left="340"/>
      </w:pPr>
      <w:r>
        <w:rPr>
          <w:sz w:val="21"/>
        </w:rPr>
        <w:t>有效樣本：19 個 SKU</w:t>
      </w:r>
    </w:p>
    <w:p>
      <w:pPr>
        <w:pStyle w:val="ListBullet"/>
        <w:spacing w:before="20" w:after="20"/>
        <w:ind w:left="340"/>
      </w:pPr>
      <w:r>
        <w:rPr>
          <w:sz w:val="21"/>
        </w:rPr>
        <w:t xml:space="preserve">β_price = </w:t>
      </w:r>
      <w:r>
        <w:rPr>
          <w:rFonts w:ascii="Courier New" w:hAnsi="Courier New"/>
          <w:color w:val="E8472A"/>
          <w:sz w:val="21"/>
        </w:rPr>
        <w:t>-0.0212</w:t>
      </w:r>
      <w:r>
        <w:rPr>
          <w:sz w:val="21"/>
        </w:rPr>
        <w:t xml:space="preserve">　p = </w:t>
      </w:r>
      <w:r>
        <w:rPr>
          <w:rFonts w:ascii="Courier New" w:hAnsi="Courier New"/>
          <w:color w:val="E8472A"/>
          <w:sz w:val="21"/>
        </w:rPr>
        <w:t>0.3864</w:t>
      </w:r>
      <w:r>
        <w:rPr>
          <w:sz w:val="21"/>
        </w:rPr>
      </w:r>
    </w:p>
    <w:p>
      <w:pPr>
        <w:pStyle w:val="ListBullet"/>
        <w:spacing w:before="20" w:after="20"/>
        <w:ind w:left="340"/>
      </w:pPr>
      <w:r>
        <w:rPr>
          <w:sz w:val="21"/>
        </w:rPr>
        <w:t>可靠性：✅ 可計算 WTP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屬性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β 係數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WTP（$/品質分）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 值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顯著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機身尺寸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1.9001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$89.81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0.0209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i/>
                <w:sz w:val="19"/>
              </w:rPr>
            </w:r>
          </w:p>
        </w:tc>
      </w:tr>
      <w:tr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附件件數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1.6897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$79.86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0.0172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i/>
                <w:sz w:val="19"/>
              </w:rPr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長度調整段數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1.6541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$78.18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0.0114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i/>
                <w:sz w:val="19"/>
              </w:rPr>
            </w:r>
          </w:p>
        </w:tc>
      </w:tr>
      <w:tr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功能合一數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1.2497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$59.07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0.0244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i/>
                <w:sz w:val="19"/>
              </w:rPr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充電方式(USB-C)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0.6854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$32.39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0.0346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i/>
                <w:sz w:val="19"/>
              </w:rPr>
            </w:r>
          </w:p>
        </w:tc>
      </w:tr>
      <w:tr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電源類型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0.5558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$26.27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0.0799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†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防水等級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0.5160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$24.39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0.0929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†</w:t>
            </w:r>
          </w:p>
        </w:tc>
      </w:tr>
    </w:tbl>
    <w:p/>
    <w:p>
      <w:pPr>
        <w:spacing w:before="200" w:after="80"/>
      </w:pPr>
      <w:r>
        <w:rPr>
          <w:b/>
          <w:color w:val="E8472A"/>
          <w:sz w:val="24"/>
        </w:rPr>
        <w:t>🇯🇵 日本市場</w:t>
      </w:r>
    </w:p>
    <w:p>
      <w:pPr>
        <w:pStyle w:val="ListBullet"/>
        <w:spacing w:before="20" w:after="20"/>
        <w:ind w:left="340"/>
      </w:pPr>
      <w:r>
        <w:rPr>
          <w:sz w:val="21"/>
        </w:rPr>
        <w:t>有效樣本：21 個 SKU</w:t>
      </w:r>
    </w:p>
    <w:p>
      <w:pPr>
        <w:pStyle w:val="ListBullet"/>
        <w:spacing w:before="20" w:after="20"/>
        <w:ind w:left="340"/>
      </w:pPr>
      <w:r>
        <w:rPr>
          <w:sz w:val="21"/>
        </w:rPr>
        <w:t xml:space="preserve">β_price = </w:t>
      </w:r>
      <w:r>
        <w:rPr>
          <w:rFonts w:ascii="Courier New" w:hAnsi="Courier New"/>
          <w:color w:val="E8472A"/>
          <w:sz w:val="21"/>
        </w:rPr>
        <w:t>0.0004</w:t>
      </w:r>
      <w:r>
        <w:rPr>
          <w:sz w:val="21"/>
        </w:rPr>
        <w:t xml:space="preserve">　p = </w:t>
      </w:r>
      <w:r>
        <w:rPr>
          <w:rFonts w:ascii="Courier New" w:hAnsi="Courier New"/>
          <w:color w:val="E8472A"/>
          <w:sz w:val="21"/>
        </w:rPr>
        <w:t>0.0963</w:t>
      </w:r>
      <w:r>
        <w:rPr>
          <w:sz w:val="21"/>
        </w:rPr>
        <w:t xml:space="preserve"> †</w:t>
      </w:r>
    </w:p>
    <w:p>
      <w:pPr>
        <w:pStyle w:val="ListBullet"/>
        <w:spacing w:before="20" w:after="20"/>
        <w:ind w:left="340"/>
      </w:pPr>
      <w:r>
        <w:rPr>
          <w:sz w:val="21"/>
        </w:rPr>
        <w:t>可靠性：⚠️ β_price 為正，WTP 僅供方向參考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屬性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β 係數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WTP（¥/品質分）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 值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顯著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長度調整段數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3.2111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¥7961.07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0.0419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i/>
                <w:sz w:val="19"/>
              </w:rPr>
            </w:r>
          </w:p>
        </w:tc>
      </w:tr>
      <w:tr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調整精度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2.7321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¥6773.50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0.0241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i/>
                <w:sz w:val="19"/>
              </w:rPr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附件件數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2.1001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¥5206.70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0.0221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i/>
                <w:sz w:val="19"/>
              </w:rPr>
            </w:r>
          </w:p>
        </w:tc>
      </w:tr>
      <w:tr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電源類型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1.7489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¥4335.87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0.0528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†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電池續航時間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1.7370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¥4306.33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0.0304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i/>
                <w:sz w:val="19"/>
              </w:rPr>
            </w:r>
          </w:p>
        </w:tc>
      </w:tr>
      <w:tr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機身尺寸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0.7309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¥1812.08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0.2128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防水等級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0.3665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¥908.64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0.2278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</w:tbl>
    <w:p/>
    <w:p>
      <w:pPr>
        <w:spacing w:before="40" w:after="40"/>
        <w:ind w:left="454"/>
      </w:pPr>
      <w:r>
        <w:rPr>
          <w:i/>
          <w:color w:val="888888"/>
          <w:sz w:val="19"/>
        </w:rPr>
        <w:t>⚠️ β_price &gt; 0，WTP 方向性參考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2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A_wt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2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888888"/>
          <w:sz w:val="18"/>
        </w:rPr>
        <w:t>路線A WTP 圖表</w:t>
      </w:r>
    </w:p>
    <w:p>
      <w:pPr>
        <w:spacing w:before="40" w:after="40"/>
        <w:ind w:left="454"/>
      </w:pPr>
      <w:r>
        <w:rPr>
          <w:i/>
          <w:color w:val="888888"/>
          <w:sz w:val="19"/>
        </w:rPr>
      </w:r>
      <w:r>
        <w:rPr>
          <w:b/>
          <w:i/>
          <w:color w:val="888888"/>
          <w:sz w:val="19"/>
        </w:rPr>
        <w:t>WTP 解讀</w:t>
      </w:r>
      <w:r>
        <w:rPr>
          <w:i/>
          <w:color w:val="888888"/>
          <w:sz w:val="19"/>
        </w:rPr>
        <w:t>：若 β_price &lt; 0（符合經濟理論），WTP = β_屬性 / |β_price|，</w:t>
      </w:r>
    </w:p>
    <w:p>
      <w:pPr>
        <w:spacing w:before="40" w:after="40"/>
        <w:ind w:left="454"/>
      </w:pPr>
      <w:r>
        <w:rPr>
          <w:i/>
          <w:color w:val="888888"/>
          <w:sz w:val="19"/>
        </w:rPr>
        <w:t>表示消費者願意為該屬性每提升 1 分（0–10 scale）多付的金額。</w:t>
      </w:r>
    </w:p>
    <w:p>
      <w:pPr>
        <w:spacing w:before="40" w:after="40"/>
        <w:ind w:left="454"/>
      </w:pPr>
      <w:r>
        <w:rPr>
          <w:i/>
          <w:color w:val="888888"/>
          <w:sz w:val="19"/>
        </w:rPr>
        <w:t>若 β_price &gt; 0，代表樣本中高售價商品評分反而較高（品質訊號效果），</w:t>
      </w:r>
    </w:p>
    <w:p>
      <w:pPr>
        <w:spacing w:before="40" w:after="40"/>
        <w:ind w:left="454"/>
      </w:pPr>
      <w:r>
        <w:rPr>
          <w:i/>
          <w:color w:val="888888"/>
          <w:sz w:val="19"/>
        </w:rPr>
        <w:t>WTP 數字在此情境下為方向性參考，不宜直接用於定價決策。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2C5F8A"/>
          <w:sz w:val="28"/>
        </w:rPr>
        <w:t>路線B：Share-of-Preference 偏好市佔模擬</w:t>
      </w:r>
    </w:p>
    <w:p>
      <w:pPr>
        <w:spacing w:before="200" w:after="80"/>
      </w:pPr>
      <w:r>
        <w:rPr>
          <w:b/>
          <w:color w:val="E8472A"/>
          <w:sz w:val="24"/>
        </w:rPr>
        <w:t>方法說明</w:t>
      </w:r>
    </w:p>
    <w:p>
      <w:pPr>
        <w:spacing w:after="80"/>
      </w:pPr>
      <w:r>
        <w:rPr>
          <w:sz w:val="21"/>
        </w:rPr>
        <w:t>以 Multinomial Logit 計算選擇集（URBANER + 競品）中各 SKU 的偏好份額：</w:t>
      </w:r>
    </w:p>
    <w:p>
      <w:pPr>
        <w:spacing w:before="80" w:after="80"/>
        <w:ind w:left="454"/>
        <w:shd w:val="clear" w:color="auto" w:fill="F0F4F8"/>
      </w:pPr>
      <w:r>
        <w:rPr>
          <w:rFonts w:ascii="Courier New" w:hAnsi="Courier New"/>
          <w:color w:val="333333"/>
          <w:sz w:val="18"/>
        </w:rPr>
        <w:t>P(選擇 i) = exp(Uᵢ) / Σ exp(Uⱼ)　　Uᵢ = Σ β_attr × 品質分</w:t>
      </w:r>
    </w:p>
    <w:p>
      <w:pPr>
        <w:spacing w:after="80"/>
      </w:pPr>
      <w:r>
        <w:rPr>
          <w:sz w:val="21"/>
        </w:rPr>
        <w:t>選擇集：URBANER（US 4個 / JP 6個）</w:t>
      </w:r>
    </w:p>
    <w:p>
      <w:pPr>
        <w:spacing w:after="80"/>
      </w:pPr>
      <w:r>
        <w:rPr>
          <w:sz w:val="21"/>
        </w:rPr>
        <w:t>＋競品（US 15個 / JP 15個）</w:t>
      </w:r>
    </w:p>
    <w:p>
      <w:pPr>
        <w:spacing w:before="200" w:after="80"/>
      </w:pPr>
      <w:r>
        <w:rPr>
          <w:b/>
          <w:color w:val="E8472A"/>
          <w:sz w:val="24"/>
        </w:rPr>
        <w:t>🇺🇸 美國市場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536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偏好份額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URBANER 合計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0.0%</w:t>
            </w:r>
          </w:p>
        </w:tc>
      </w:tr>
      <w:tr>
        <w:tc>
          <w:tcPr>
            <w:tcW w:type="dxa" w:w="4536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競品合計</w:t>
            </w:r>
          </w:p>
        </w:tc>
        <w:tc>
          <w:tcPr>
            <w:tcW w:type="dxa" w:w="4536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100.0%</w:t>
            </w:r>
          </w:p>
        </w:tc>
      </w:tr>
    </w:tbl>
    <w:p/>
    <w:p>
      <w:pPr>
        <w:spacing w:before="160" w:after="60"/>
      </w:pPr>
      <w:r>
        <w:rPr>
          <w:b/>
          <w:color w:val="1A2E44"/>
          <w:sz w:val="22"/>
        </w:rPr>
        <w:t>各 SKU 偏好份額排名（前 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ASIN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品牌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偏好份額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avg★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B0FL267TCG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39.35%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4.52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B0GLJRLS5G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36.48%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4.91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B0G1Z1QKJ8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12.85%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4.68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B0F2RSTDSJ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7.90%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4.47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B0FS5TCR3B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3.20%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4.28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B0D97YBP2X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0.20%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3.91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B0GL2GP74J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URBANER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0.01%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4.19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8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B0823PD6XD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URBANER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0.01%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4.40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9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B0BVVKKXFZ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URBANER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0.01%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4.23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10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B0GHS5T1Y3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0.00%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3.47</w:t>
            </w:r>
          </w:p>
        </w:tc>
      </w:tr>
    </w:tbl>
    <w:p/>
    <w:p>
      <w:pPr>
        <w:spacing w:before="160" w:after="60"/>
      </w:pPr>
      <w:r>
        <w:rPr>
          <w:b/>
          <w:color w:val="1A2E44"/>
          <w:sz w:val="22"/>
        </w:rPr>
        <w:t>屬性升級模擬（將 URBANER 各屬性品質分升至 High=10）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升級屬性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現況份額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升級後份額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增幅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機身尺寸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0.7%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+0.7%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附件件數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0.2%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+0.2%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長度調整段數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0.2%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+0.2%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功能合一數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0.2%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+0.1%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充電方式(USB-C)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0.1%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+0.1%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防水等級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0.1%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+0.1%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電源類型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+0.0%</w:t>
            </w:r>
          </w:p>
        </w:tc>
      </w:tr>
    </w:tbl>
    <w:p/>
    <w:p>
      <w:pPr>
        <w:spacing w:before="200" w:after="80"/>
      </w:pPr>
      <w:r>
        <w:rPr>
          <w:b/>
          <w:color w:val="E8472A"/>
          <w:sz w:val="24"/>
        </w:rPr>
        <w:t>🇯🇵 日本市場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536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偏好份額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URBANER 合計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1.6%</w:t>
            </w:r>
          </w:p>
        </w:tc>
      </w:tr>
      <w:tr>
        <w:tc>
          <w:tcPr>
            <w:tcW w:type="dxa" w:w="4536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競品合計</w:t>
            </w:r>
          </w:p>
        </w:tc>
        <w:tc>
          <w:tcPr>
            <w:tcW w:type="dxa" w:w="4536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98.4%</w:t>
            </w:r>
          </w:p>
        </w:tc>
      </w:tr>
    </w:tbl>
    <w:p/>
    <w:p>
      <w:pPr>
        <w:spacing w:before="160" w:after="60"/>
      </w:pPr>
      <w:r>
        <w:rPr>
          <w:b/>
          <w:color w:val="1A2E44"/>
          <w:sz w:val="22"/>
        </w:rPr>
        <w:t>各 SKU 偏好份額排名（前 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ASIN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品牌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偏好份額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avg★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B0FJS3TF3V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39.60%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4.34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B0FJS3QR1W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39.60%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4.34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B07YFFLDQB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14.78%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4.45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B0BY1KRJZ1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2.58%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4.16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B016JNKVHI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1.71%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4.20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B0BL2YWH3N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URBANER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1.59%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4.33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B0742G961R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0.14%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4.55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8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B0BY18J8D9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0.00%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3.99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9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B0FQW4KWRD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0.00%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3.94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10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B0FQWLR3BW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0.00%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3.94</w:t>
            </w:r>
          </w:p>
        </w:tc>
      </w:tr>
    </w:tbl>
    <w:p/>
    <w:p>
      <w:pPr>
        <w:spacing w:before="160" w:after="60"/>
      </w:pPr>
      <w:r>
        <w:rPr>
          <w:b/>
          <w:color w:val="1A2E44"/>
          <w:sz w:val="22"/>
        </w:rPr>
        <w:t>屬性升級模擬（將 URBANER 各屬性品質分升至 High=10）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升級屬性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現況份額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升級後份額</w:t>
            </w:r>
          </w:p>
        </w:tc>
        <w:tc>
          <w:tcPr>
            <w:tcW w:type="dxa" w:w="1814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增幅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長度調整段數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1.6%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94.8%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+93.2%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調整精度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1.6%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86.2%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+84.6%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附件件數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1.6%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52.0%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+50.4%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電源類型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1.6%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44.9%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+43.3%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機身尺寸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1.6%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7.5%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+5.9%</w:t>
            </w:r>
          </w:p>
        </w:tc>
      </w:tr>
      <w:tr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電池續航時間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1.6%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3.1%</w:t>
            </w:r>
          </w:p>
        </w:tc>
        <w:tc>
          <w:tcPr>
            <w:tcW w:type="dxa" w:w="1814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+1.6%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防水等級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1.6%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2.8%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+1.2%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3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B_s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3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888888"/>
          <w:sz w:val="18"/>
        </w:rPr>
        <w:t>路線B 市佔模擬圖表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2C5F8A"/>
          <w:sz w:val="28"/>
        </w:rPr>
        <w:t>路線C：Hedonic Pricing 市場定價回歸</w:t>
      </w:r>
    </w:p>
    <w:p>
      <w:pPr>
        <w:spacing w:before="200" w:after="80"/>
      </w:pPr>
      <w:r>
        <w:rPr>
          <w:b/>
          <w:color w:val="E8472A"/>
          <w:sz w:val="24"/>
        </w:rPr>
        <w:t>方法說明</w:t>
      </w:r>
    </w:p>
    <w:p>
      <w:pPr>
        <w:spacing w:after="80"/>
      </w:pPr>
      <w:r>
        <w:rPr>
          <w:sz w:val="21"/>
        </w:rPr>
        <w:t>以</w:t>
      </w:r>
      <w:r>
        <w:rPr>
          <w:b/>
          <w:sz w:val="21"/>
        </w:rPr>
        <w:t>市場上各 SKU 的實際售價（取對數）</w:t>
      </w:r>
      <w:r>
        <w:rPr>
          <w:sz w:val="21"/>
        </w:rPr>
        <w:t>為因變數，</w:t>
      </w:r>
    </w:p>
    <w:p>
      <w:pPr>
        <w:spacing w:after="80"/>
      </w:pPr>
      <w:r>
        <w:rPr>
          <w:sz w:val="21"/>
        </w:rPr>
        <w:t>產品屬性品質分（0–10）為自變數，進行 OLS 線性回歸：</w:t>
      </w:r>
    </w:p>
    <w:p>
      <w:pPr>
        <w:spacing w:before="80" w:after="80"/>
        <w:ind w:left="454"/>
        <w:shd w:val="clear" w:color="auto" w:fill="F0F4F8"/>
      </w:pPr>
      <w:r>
        <w:rPr>
          <w:rFonts w:ascii="Courier New" w:hAnsi="Courier New"/>
          <w:color w:val="333333"/>
          <w:sz w:val="18"/>
        </w:rPr>
        <w:t>ln(Price) = β₀ + β₁×附件件數品質分 + β₂×防水等級品質分 + ... + ε</w:t>
      </w:r>
    </w:p>
    <w:p>
      <w:pPr>
        <w:spacing w:after="80"/>
      </w:pPr>
      <w:r>
        <w:rPr>
          <w:sz w:val="21"/>
        </w:rPr>
        <w:t>每個 β 代表：</w:t>
      </w:r>
      <w:r>
        <w:rPr>
          <w:b/>
          <w:sz w:val="21"/>
        </w:rPr>
        <w:t>市場上的競品，每提升 1 分品質，售價會上漲 β×100% 幅度</w:t>
      </w:r>
      <w:r>
        <w:rPr>
          <w:sz w:val="21"/>
        </w:rPr>
      </w:r>
    </w:p>
    <w:p>
      <w:pPr>
        <w:spacing w:after="80"/>
      </w:pPr>
      <w:r>
        <w:rPr>
          <w:sz w:val="21"/>
        </w:rPr>
        <w:t>（半對數模型解讀：Δln(P) ≈ %ΔP）。</w:t>
      </w:r>
    </w:p>
    <w:p>
      <w:pPr>
        <w:spacing w:after="80"/>
      </w:pPr>
      <w:r>
        <w:rPr>
          <w:sz w:val="21"/>
        </w:rPr>
        <w:t>此方法純粹從市場定價行為反推 WTP，不需要問卷。</w:t>
      </w:r>
    </w:p>
    <w:p>
      <w:pPr>
        <w:spacing w:before="200" w:after="80"/>
      </w:pPr>
      <w:r>
        <w:rPr>
          <w:b/>
          <w:color w:val="E8472A"/>
          <w:sz w:val="24"/>
        </w:rPr>
        <w:t>🇺🇸 美國市場（USD）</w:t>
      </w:r>
    </w:p>
    <w:p>
      <w:pPr>
        <w:pStyle w:val="ListBullet"/>
        <w:spacing w:before="20" w:after="20"/>
        <w:ind w:left="340"/>
      </w:pPr>
      <w:r>
        <w:rPr>
          <w:sz w:val="21"/>
        </w:rPr>
        <w:t>有效樣本：19 個 SKU</w:t>
      </w:r>
    </w:p>
    <w:p>
      <w:pPr>
        <w:pStyle w:val="ListBullet"/>
        <w:spacing w:before="20" w:after="20"/>
        <w:ind w:left="340"/>
      </w:pPr>
      <w:r>
        <w:rPr>
          <w:sz w:val="21"/>
        </w:rPr>
        <w:t xml:space="preserve">R² = </w:t>
      </w:r>
      <w:r>
        <w:rPr>
          <w:rFonts w:ascii="Courier New" w:hAnsi="Courier New"/>
          <w:color w:val="E8472A"/>
          <w:sz w:val="21"/>
        </w:rPr>
        <w:t>0.425</w:t>
      </w:r>
      <w:r>
        <w:rPr>
          <w:sz w:val="21"/>
        </w:rPr>
        <w:t xml:space="preserve">　Adj-R² = </w:t>
      </w:r>
      <w:r>
        <w:rPr>
          <w:rFonts w:ascii="Courier New" w:hAnsi="Courier New"/>
          <w:color w:val="E8472A"/>
          <w:sz w:val="21"/>
        </w:rPr>
        <w:t>0.059</w:t>
      </w:r>
      <w:r>
        <w:rPr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屬性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β 係數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價格彈性（%/分）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 值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顯著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附件件數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-0.3778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-37.8%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0.1662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機身尺寸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0.2893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28.9%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0.1095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功能合一數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-0.1913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-19.1%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0.2985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長度調整段數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0.0621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6.2%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0.7614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充電方式(USB-C)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0.0619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6.2%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0.3250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防水等級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0.0489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4.9%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0.5365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電源類型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0.0223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2.2%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0.8309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</w:tbl>
    <w:p/>
    <w:p>
      <w:pPr>
        <w:spacing w:before="200" w:after="80"/>
      </w:pPr>
      <w:r>
        <w:rPr>
          <w:b/>
          <w:color w:val="E8472A"/>
          <w:sz w:val="24"/>
        </w:rPr>
        <w:t>🇯🇵 日本市場（JPY）</w:t>
      </w:r>
    </w:p>
    <w:p>
      <w:pPr>
        <w:pStyle w:val="ListBullet"/>
        <w:spacing w:before="20" w:after="20"/>
        <w:ind w:left="340"/>
      </w:pPr>
      <w:r>
        <w:rPr>
          <w:sz w:val="21"/>
        </w:rPr>
        <w:t>有效樣本：21 個 SKU</w:t>
      </w:r>
    </w:p>
    <w:p>
      <w:pPr>
        <w:pStyle w:val="ListBullet"/>
        <w:spacing w:before="20" w:after="20"/>
        <w:ind w:left="340"/>
      </w:pPr>
      <w:r>
        <w:rPr>
          <w:sz w:val="21"/>
        </w:rPr>
        <w:t xml:space="preserve">R² = </w:t>
      </w:r>
      <w:r>
        <w:rPr>
          <w:rFonts w:ascii="Courier New" w:hAnsi="Courier New"/>
          <w:color w:val="E8472A"/>
          <w:sz w:val="21"/>
        </w:rPr>
        <w:t>0.272</w:t>
      </w:r>
      <w:r>
        <w:rPr>
          <w:sz w:val="21"/>
        </w:rPr>
        <w:t xml:space="preserve">　Adj-R² = </w:t>
      </w:r>
      <w:r>
        <w:rPr>
          <w:rFonts w:ascii="Courier New" w:hAnsi="Courier New"/>
          <w:color w:val="E8472A"/>
          <w:sz w:val="21"/>
        </w:rPr>
        <w:t>-0.120</w:t>
      </w:r>
      <w:r>
        <w:rPr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屬性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β 係數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價格彈性（%/分）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 值</w:t>
            </w:r>
          </w:p>
        </w:tc>
        <w:tc>
          <w:tcPr>
            <w:tcW w:type="dxa" w:w="1512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顯著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調整精度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0.4930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49.3%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0.4856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附件件數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-0.4165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-41.6%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0.5085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長度調整段數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0.3843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38.4%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0.6015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機身尺寸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-0.1673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-16.7%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0.5885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電源類型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-0.0918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-9.2%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0.6163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防水等級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0.0323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3.2%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0.7377</w:t>
            </w:r>
          </w:p>
        </w:tc>
        <w:tc>
          <w:tcPr>
            <w:tcW w:type="dxa" w:w="1512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電池續航時間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-0.0078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-0.8%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0.9023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17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C_hedon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888888"/>
          <w:sz w:val="18"/>
        </w:rPr>
        <w:t>路線C Hedonic Pricing 圖表</w:t>
      </w:r>
    </w:p>
    <w:p>
      <w:pPr>
        <w:spacing w:before="40" w:after="40"/>
        <w:ind w:left="454"/>
      </w:pPr>
      <w:r>
        <w:rPr>
          <w:i/>
          <w:color w:val="888888"/>
          <w:sz w:val="19"/>
        </w:rPr>
      </w:r>
      <w:r>
        <w:rPr>
          <w:b/>
          <w:i/>
          <w:color w:val="888888"/>
          <w:sz w:val="19"/>
        </w:rPr>
        <w:t>Hedonic 解讀</w:t>
      </w:r>
      <w:r>
        <w:rPr>
          <w:i/>
          <w:color w:val="888888"/>
          <w:sz w:val="19"/>
        </w:rPr>
        <w:t>：β = 0.05 代表該屬性品質分每提升 1 分，</w:t>
      </w:r>
    </w:p>
    <w:p>
      <w:pPr>
        <w:spacing w:before="40" w:after="40"/>
        <w:ind w:left="454"/>
      </w:pPr>
      <w:r>
        <w:rPr>
          <w:i/>
          <w:color w:val="888888"/>
          <w:sz w:val="19"/>
        </w:rPr>
        <w:t>市場上對應產品的售價平均高出約 5%。</w:t>
      </w:r>
    </w:p>
    <w:p>
      <w:pPr>
        <w:spacing w:before="40" w:after="40"/>
        <w:ind w:left="454"/>
      </w:pPr>
      <w:r>
        <w:rPr>
          <w:i/>
          <w:color w:val="888888"/>
          <w:sz w:val="19"/>
        </w:rPr>
        <w:t>此為市場觀察值（revealed preference），反映的是</w:t>
      </w:r>
      <w:r>
        <w:rPr>
          <w:b/>
          <w:i/>
          <w:color w:val="888888"/>
          <w:sz w:val="19"/>
        </w:rPr>
        <w:t>競品定價策略</w:t>
      </w:r>
      <w:r>
        <w:rPr>
          <w:i/>
          <w:color w:val="888888"/>
          <w:sz w:val="19"/>
        </w:rPr>
        <w:t>，</w:t>
      </w:r>
    </w:p>
    <w:p>
      <w:pPr>
        <w:spacing w:before="40" w:after="40"/>
        <w:ind w:left="454"/>
      </w:pPr>
      <w:r>
        <w:rPr>
          <w:i/>
          <w:color w:val="888888"/>
          <w:sz w:val="19"/>
        </w:rPr>
        <w:t>而非消費者主觀願付金額，兩者概念不同，可互為參照。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2C5F8A"/>
          <w:sz w:val="28"/>
        </w:rPr>
        <w:t>三條路線綜合比較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268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路線A WTP</w:t>
            </w:r>
          </w:p>
        </w:tc>
        <w:tc>
          <w:tcPr>
            <w:tcW w:type="dxa" w:w="2268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路線B 市佔</w:t>
            </w:r>
          </w:p>
        </w:tc>
        <w:tc>
          <w:tcPr>
            <w:tcW w:type="dxa" w:w="2268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路線C Hedonic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核心問題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消費者願意多付多少？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URBANER 市佔有多少？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市場如何用屬性定價？</w:t>
            </w:r>
          </w:p>
        </w:tc>
      </w:tr>
      <w:tr>
        <w:tc>
          <w:tcPr>
            <w:tcW w:type="dxa" w:w="2268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資料來源</w:t>
            </w:r>
          </w:p>
        </w:tc>
        <w:tc>
          <w:tcPr>
            <w:tcW w:type="dxa" w:w="2268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品質分 + 真實售價</w:t>
            </w:r>
          </w:p>
        </w:tc>
        <w:tc>
          <w:tcPr>
            <w:tcW w:type="dxa" w:w="2268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品質分 + 月銷量</w:t>
            </w:r>
          </w:p>
        </w:tc>
        <w:tc>
          <w:tcPr>
            <w:tcW w:type="dxa" w:w="2268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品質分 + 競品售價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方法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Logit β_price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Multinomial Logit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OLS 半對數回歸</w:t>
            </w:r>
          </w:p>
        </w:tc>
      </w:tr>
      <w:tr>
        <w:tc>
          <w:tcPr>
            <w:tcW w:type="dxa" w:w="2268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不需問卷</w:t>
            </w:r>
          </w:p>
        </w:tc>
        <w:tc>
          <w:tcPr>
            <w:tcW w:type="dxa" w:w="2268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type="dxa" w:w="2268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type="dxa" w:w="2268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結果用途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定價 / 升級決策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競品策略 / 規格優化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定價參考 / 市場定位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2C5F8A"/>
          <w:sz w:val="28"/>
        </w:rPr>
        <w:t>限制說明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536"/>
            <w:shd w:val="clear" w:color="auto" w:fill="1A2E44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說明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樣本數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路線A/C US 約 19 個、JP 約 21 個，統計推論力有限，結果為方向性</w:t>
            </w:r>
          </w:p>
        </w:tc>
      </w:tr>
      <w:tr>
        <w:tc>
          <w:tcPr>
            <w:tcW w:type="dxa" w:w="4536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β_price 方向</w:t>
            </w:r>
          </w:p>
        </w:tc>
        <w:tc>
          <w:tcPr>
            <w:tcW w:type="dxa" w:w="4536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若為正，代表樣本中高價品質較高（品質訊號），WTP 需謹慎解讀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路線B 選擇集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僅限 001 類別 ASIN，未涵蓋所有市場競品</w:t>
            </w:r>
          </w:p>
        </w:tc>
      </w:tr>
      <w:tr>
        <w:tc>
          <w:tcPr>
            <w:tcW w:type="dxa" w:w="4536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Hedonic 模型</w:t>
            </w:r>
          </w:p>
        </w:tc>
        <w:tc>
          <w:tcPr>
            <w:tcW w:type="dxa" w:w="4536"/>
            <w:shd w:val="clear" w:color="auto" w:fill="F0F4F8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多重共線性可能影響各 β 的穩定性（屬性間存在相關）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時間點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>競品銷量取最新單月，可能受季節因素影響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spacing w:after="80"/>
      </w:pPr>
      <w:r>
        <w:rPr>
          <w:sz w:val="21"/>
        </w:rPr>
      </w:r>
      <w:r>
        <w:rPr>
          <w:i/>
          <w:sz w:val="21"/>
        </w:rPr>
        <w:t>分析腳本：`extended_analysis.py`　　輸出路徑：`output_conjoint/`</w:t>
      </w:r>
      <w:r>
        <w:rPr>
          <w:sz w:val="21"/>
        </w:rPr>
      </w:r>
    </w:p>
    <w:p>
      <w:pPr>
        <w:spacing w:after="80"/>
      </w:pPr>
      <w:r>
        <w:rPr>
          <w:sz w:val="21"/>
        </w:rPr>
      </w:r>
      <w:r>
        <w:rPr>
          <w:i/>
          <w:sz w:val="21"/>
        </w:rPr>
        <w:t>作者：FourSight Lab × URBANER 產學合作專案</w:t>
      </w:r>
      <w:r>
        <w:rPr>
          <w:sz w:val="21"/>
        </w:rPr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