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56"/>
          <w:szCs w:val="56"/>
        </w:rPr>
        <w:t xml:space="preserve">企業調查報告</w:t>
      </w:r>
    </w:p>
    <w:p>
      <w:pPr>
        <w:spacing w:after="100" w:before="100"/>
        <w:jc w:val="center"/>
      </w:pPr>
      <w:r>
        <w:rPr>
          <w:rFonts w:ascii="Arial" w:cs="Arial" w:eastAsia="Arial" w:hAnsi="Arial"/>
          <w:b/>
          <w:bCs/>
          <w:color w:val="2E4057"/>
          <w:sz w:val="40"/>
          <w:szCs w:val="40"/>
        </w:rPr>
        <w:t xml:space="preserve">昆豪企業股份有限公司</w:t>
      </w:r>
    </w:p>
    <w:p>
      <w:pPr>
        <w:spacing w:after="600" w:before="100"/>
        <w:jc w:val="center"/>
      </w:pPr>
      <w:r>
        <w:rPr>
          <w:rFonts w:ascii="Arial" w:cs="Arial" w:eastAsia="Arial" w:hAnsi="Arial"/>
          <w:color w:val="555555"/>
          <w:sz w:val="28"/>
          <w:szCs w:val="28"/>
        </w:rPr>
        <w:t xml:space="preserve">Kunnex Incorporated</w:t>
      </w:r>
    </w:p>
    <w:p>
      <w:pPr>
        <w:spacing w:after="100" w:before="100"/>
        <w:jc w:val="center"/>
      </w:pPr>
      <w:r>
        <w:rPr>
          <w:rFonts w:ascii="Arial" w:cs="Arial" w:eastAsia="Arial" w:hAnsi="Arial"/>
          <w:color w:val="777777"/>
          <w:sz w:val="22"/>
          <w:szCs w:val="22"/>
        </w:rPr>
        <w:t xml:space="preserve">調查日期：2026年3月19日</w:t>
      </w:r>
    </w:p>
    <w:p>
      <w:r>
        <w:br w:type="page"/>
      </w:r>
    </w:p>
    <w:p>
      <w:pPr>
        <w:pStyle w:val="Heading1"/>
        <w:pBdr>
          <w:bottom w:val="single" w:color="1F3864" w:sz="6" w:space="1"/>
        </w:pBdr>
        <w:spacing w:after="180" w:before="360"/>
      </w:pPr>
      <w:r>
        <w:rPr>
          <w:rFonts w:ascii="Arial" w:cs="Arial" w:eastAsia="Arial" w:hAnsi="Arial"/>
          <w:b/>
          <w:bCs/>
          <w:color w:val="1F3864"/>
          <w:sz w:val="32"/>
          <w:szCs w:val="32"/>
        </w:rPr>
        <w:t xml:space="preserve">一、公司基本資料</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F3864"/>
                <w:sz w:val="20"/>
                <w:szCs w:val="20"/>
              </w:rPr>
              <w:t xml:space="preserve">公司全名</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昆豪企業股份有限公司（前身：昆豪企業有限公司）</w:t>
            </w:r>
          </w:p>
        </w:tc>
      </w:tr>
      <w:tr>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F3864"/>
                <w:sz w:val="20"/>
                <w:szCs w:val="20"/>
              </w:rPr>
              <w:t xml:space="preserve">英文名稱</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Kunnex Incorporated</w:t>
            </w:r>
          </w:p>
        </w:tc>
      </w:tr>
      <w:tr>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F3864"/>
                <w:sz w:val="20"/>
                <w:szCs w:val="20"/>
              </w:rPr>
              <w:t xml:space="preserve">負責人</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林雲聲（創辦人暨董事長）</w:t>
            </w:r>
          </w:p>
        </w:tc>
      </w:tr>
      <w:tr>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F3864"/>
                <w:sz w:val="20"/>
                <w:szCs w:val="20"/>
              </w:rPr>
              <w:t xml:space="preserve">第二代接班人</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林雷鈞（負責品牌與電商業務）</w:t>
            </w:r>
          </w:p>
        </w:tc>
      </w:tr>
      <w:tr>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F3864"/>
                <w:sz w:val="20"/>
                <w:szCs w:val="20"/>
              </w:rPr>
              <w:t xml:space="preserve">登記地址</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新北市淡水區中山路二十八號一樓</w:t>
            </w:r>
          </w:p>
        </w:tc>
      </w:tr>
      <w:tr>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F3864"/>
                <w:sz w:val="20"/>
                <w:szCs w:val="20"/>
              </w:rPr>
              <w:t xml:space="preserve">登記資本額</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新台幣 1,500 萬元</w:t>
            </w:r>
          </w:p>
        </w:tc>
      </w:tr>
      <w:tr>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F3864"/>
                <w:sz w:val="20"/>
                <w:szCs w:val="20"/>
              </w:rPr>
              <w:t xml:space="preserve">統一編號</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33778451</w:t>
            </w:r>
          </w:p>
        </w:tc>
      </w:tr>
      <w:tr>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F3864"/>
                <w:sz w:val="20"/>
                <w:szCs w:val="20"/>
              </w:rPr>
              <w:t xml:space="preserve">公司型態</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股份有限公司（由有限公司變更）</w:t>
            </w:r>
          </w:p>
        </w:tc>
      </w:tr>
      <w:tr>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F3864"/>
                <w:sz w:val="20"/>
                <w:szCs w:val="20"/>
              </w:rPr>
              <w:t xml:space="preserve">成立年份</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1977年</w:t>
            </w:r>
          </w:p>
        </w:tc>
      </w:tr>
      <w:tr>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F3864"/>
                <w:sz w:val="20"/>
                <w:szCs w:val="20"/>
              </w:rPr>
              <w:t xml:space="preserve">主要產品</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電動毛髮修剪器（電剪、電動牙刷、刮鬍刀、鼻毛剪等）</w:t>
            </w:r>
          </w:p>
        </w:tc>
      </w:tr>
      <w:tr>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F3864"/>
                <w:sz w:val="20"/>
                <w:szCs w:val="20"/>
              </w:rPr>
              <w:t xml:space="preserve">自有品牌</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URBANER 奧本電剪（2014年創立）</w:t>
            </w:r>
          </w:p>
        </w:tc>
      </w:tr>
      <w:tr>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F3864"/>
                <w:sz w:val="20"/>
                <w:szCs w:val="20"/>
              </w:rPr>
              <w:t xml:space="preserve">公司官網</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https://www.urbaner.com.tw</w:t>
            </w:r>
          </w:p>
        </w:tc>
      </w:tr>
    </w:tbl>
    <w:p>
      <w:pPr>
        <w:spacing w:after="200" w:before="200"/>
      </w:pPr>
      <w:r>
        <w:t xml:space="preserve"/>
      </w:r>
    </w:p>
    <w:p>
      <w:pPr>
        <w:pStyle w:val="Heading1"/>
        <w:pBdr>
          <w:bottom w:val="single" w:color="1F3864" w:sz="6" w:space="1"/>
        </w:pBdr>
        <w:spacing w:after="180" w:before="360"/>
      </w:pPr>
      <w:r>
        <w:rPr>
          <w:rFonts w:ascii="Arial" w:cs="Arial" w:eastAsia="Arial" w:hAnsi="Arial"/>
          <w:b/>
          <w:bCs/>
          <w:color w:val="1F3864"/>
          <w:sz w:val="32"/>
          <w:szCs w:val="32"/>
        </w:rPr>
        <w:t xml:space="preserve">二、企業沿革</w:t>
      </w:r>
    </w:p>
    <w:p>
      <w:pPr>
        <w:pStyle w:val="Heading2"/>
        <w:spacing w:after="120" w:before="240"/>
      </w:pPr>
      <w:r>
        <w:rPr>
          <w:rFonts w:ascii="Arial" w:cs="Arial" w:eastAsia="Arial" w:hAnsi="Arial"/>
          <w:b/>
          <w:bCs/>
          <w:color w:val="2E4057"/>
          <w:sz w:val="26"/>
          <w:szCs w:val="26"/>
        </w:rPr>
        <w:t xml:space="preserve">2.1 創立與代工時期（1977－2013）</w:t>
      </w:r>
    </w:p>
    <w:p>
      <w:pPr>
        <w:spacing w:after="80" w:before="80"/>
      </w:pPr>
      <w:r>
        <w:rPr>
          <w:rFonts w:ascii="Arial" w:cs="Arial" w:eastAsia="Arial" w:hAnsi="Arial"/>
          <w:sz w:val="22"/>
          <w:szCs w:val="22"/>
        </w:rPr>
        <w:t xml:space="preserve">昆豪企業由林雲聲於1977年創立，總部位於新北市淡水區，核心業務為電動毛髮修剪器的研發與製造。公司以「Bright Idea, Great Value」為核心理念，憑藉創新設計與優良品質，迅速獲得歐洲及日本知名品牌的長期代工委託。在超過30年的OEM代工歲月中，昆豪積累了豐富的製造技術與國際貿易經驗，產品涵蓋電動牙刷、理髮剪、刮鬍刀、鼻毛剪等多元品類，銷售遍及歐、美、日等主要市場。</w:t>
      </w:r>
    </w:p>
    <w:p>
      <w:pPr>
        <w:spacing w:after="200" w:before="200"/>
      </w:pPr>
      <w:r>
        <w:t xml:space="preserve"/>
      </w:r>
    </w:p>
    <w:p>
      <w:pPr>
        <w:pStyle w:val="Heading2"/>
        <w:spacing w:after="120" w:before="240"/>
      </w:pPr>
      <w:r>
        <w:rPr>
          <w:rFonts w:ascii="Arial" w:cs="Arial" w:eastAsia="Arial" w:hAnsi="Arial"/>
          <w:b/>
          <w:bCs/>
          <w:color w:val="2E4057"/>
          <w:sz w:val="26"/>
          <w:szCs w:val="26"/>
        </w:rPr>
        <w:t xml:space="preserve">2.2 品牌轉型時期（2014年至今）</w:t>
      </w:r>
    </w:p>
    <w:p>
      <w:pPr>
        <w:spacing w:after="80" w:before="80"/>
      </w:pPr>
      <w:r>
        <w:rPr>
          <w:rFonts w:ascii="Arial" w:cs="Arial" w:eastAsia="Arial" w:hAnsi="Arial"/>
          <w:sz w:val="22"/>
          <w:szCs w:val="22"/>
        </w:rPr>
        <w:t xml:space="preserve">2014年，二代傳人林雷鈞正式加入公司，適逢全球線上購物浪潮興起。林雷鈞向創辦人林雲聲提議藉由電商進行內部創業，開創自有品牌路線，此舉奠定了昆豪由純OEM代工製造商轉型為OBM品牌廠商的關鍵契機。</w:t>
      </w:r>
    </w:p>
    <w:p>
      <w:pPr>
        <w:spacing w:after="80" w:before="80"/>
      </w:pPr>
      <w:r>
        <w:rPr>
          <w:rFonts w:ascii="Arial" w:cs="Arial" w:eastAsia="Arial" w:hAnsi="Arial"/>
          <w:sz w:val="22"/>
          <w:szCs w:val="22"/>
        </w:rPr>
        <w:t xml:space="preserve">URBANER奧本電剪品牌於2014年正式誕生，以「品味源自細節」作為品牌核心。初期聚焦台灣境內電商平台，打響知名度後逐步延伸至實體零售通路，再進一步拓展跨境出口電商，依循「先國內再海外、先線上再線下、先平台再官網」的三階段策略穩健推進。</w:t>
      </w:r>
    </w:p>
    <w:p>
      <w:pPr>
        <w:spacing w:after="80" w:before="80"/>
      </w:pPr>
      <w:r>
        <w:rPr>
          <w:rFonts w:ascii="Arial" w:cs="Arial" w:eastAsia="Arial" w:hAnsi="Arial"/>
          <w:sz w:val="22"/>
          <w:szCs w:val="22"/>
        </w:rPr>
        <w:t xml:space="preserve">歷經約六年耕耘，昆豪企業於2020年達成品牌事業營收超越代工製造的重要里程碑，正式確立以品牌為主要成長引擎的經營方向。</w:t>
      </w:r>
    </w:p>
    <w:p>
      <w:pPr>
        <w:spacing w:after="200" w:before="200"/>
      </w:pPr>
      <w:r>
        <w:t xml:space="preserve"/>
      </w:r>
    </w:p>
    <w:p>
      <w:pPr>
        <w:pStyle w:val="Heading1"/>
        <w:pBdr>
          <w:bottom w:val="single" w:color="1F3864" w:sz="6" w:space="1"/>
        </w:pBdr>
        <w:spacing w:after="180" w:before="360"/>
      </w:pPr>
      <w:r>
        <w:rPr>
          <w:rFonts w:ascii="Arial" w:cs="Arial" w:eastAsia="Arial" w:hAnsi="Arial"/>
          <w:b/>
          <w:bCs/>
          <w:color w:val="1F3864"/>
          <w:sz w:val="32"/>
          <w:szCs w:val="32"/>
        </w:rPr>
        <w:t xml:space="preserve">三、產品與品牌</w:t>
      </w:r>
    </w:p>
    <w:p>
      <w:pPr>
        <w:pStyle w:val="Heading2"/>
        <w:spacing w:after="120" w:before="240"/>
      </w:pPr>
      <w:r>
        <w:rPr>
          <w:rFonts w:ascii="Arial" w:cs="Arial" w:eastAsia="Arial" w:hAnsi="Arial"/>
          <w:b/>
          <w:bCs/>
          <w:color w:val="2E4057"/>
          <w:sz w:val="26"/>
          <w:szCs w:val="26"/>
        </w:rPr>
        <w:t xml:space="preserve">3.1 主要產品線</w:t>
      </w:r>
    </w:p>
    <w:p>
      <w:pPr>
        <w:pStyle w:val="ListParagraph"/>
        <w:numPr>
          <w:ilvl w:val="0"/>
          <w:numId w:val="2"/>
        </w:numPr>
        <w:spacing w:after="60" w:before="60"/>
      </w:pPr>
      <w:r>
        <w:rPr>
          <w:rFonts w:ascii="Arial" w:cs="Arial" w:eastAsia="Arial" w:hAnsi="Arial"/>
          <w:sz w:val="22"/>
          <w:szCs w:val="22"/>
        </w:rPr>
        <w:t xml:space="preserve">奧本男士系列：專業電動理髮剪、刮鬍刀等男性美容修剪器</w:t>
      </w:r>
    </w:p>
    <w:p>
      <w:pPr>
        <w:pStyle w:val="ListParagraph"/>
        <w:numPr>
          <w:ilvl w:val="0"/>
          <w:numId w:val="2"/>
        </w:numPr>
        <w:spacing w:after="60" w:before="60"/>
      </w:pPr>
      <w:r>
        <w:rPr>
          <w:rFonts w:ascii="Arial" w:cs="Arial" w:eastAsia="Arial" w:hAnsi="Arial"/>
          <w:sz w:val="22"/>
          <w:szCs w:val="22"/>
        </w:rPr>
        <w:t xml:space="preserve">奧本寵物系列：家用寵物電剪，主打在家即可享受沙龍體驗</w:t>
      </w:r>
    </w:p>
    <w:p>
      <w:pPr>
        <w:pStyle w:val="ListParagraph"/>
        <w:numPr>
          <w:ilvl w:val="0"/>
          <w:numId w:val="2"/>
        </w:numPr>
        <w:spacing w:after="60" w:before="60"/>
      </w:pPr>
      <w:r>
        <w:rPr>
          <w:rFonts w:ascii="Arial" w:cs="Arial" w:eastAsia="Arial" w:hAnsi="Arial"/>
          <w:sz w:val="22"/>
          <w:szCs w:val="22"/>
        </w:rPr>
        <w:t xml:space="preserve">奧本家用系列：多功能家庭美容修剪套組</w:t>
      </w:r>
    </w:p>
    <w:p>
      <w:pPr>
        <w:pStyle w:val="ListParagraph"/>
        <w:numPr>
          <w:ilvl w:val="0"/>
          <w:numId w:val="2"/>
        </w:numPr>
        <w:spacing w:after="60" w:before="60"/>
      </w:pPr>
      <w:r>
        <w:rPr>
          <w:rFonts w:ascii="Arial" w:cs="Arial" w:eastAsia="Arial" w:hAnsi="Arial"/>
          <w:sz w:val="22"/>
          <w:szCs w:val="22"/>
        </w:rPr>
        <w:t xml:space="preserve">奧本女生系列：女性毛髮修剪與美容相關產品</w:t>
      </w:r>
    </w:p>
    <w:p>
      <w:pPr>
        <w:pStyle w:val="ListParagraph"/>
        <w:numPr>
          <w:ilvl w:val="0"/>
          <w:numId w:val="2"/>
        </w:numPr>
        <w:spacing w:after="60" w:before="60"/>
      </w:pPr>
      <w:r>
        <w:rPr>
          <w:rFonts w:ascii="Arial" w:cs="Arial" w:eastAsia="Arial" w:hAnsi="Arial"/>
          <w:sz w:val="22"/>
          <w:szCs w:val="22"/>
        </w:rPr>
        <w:t xml:space="preserve">替換刀頭配件：各系列對應之耗材與零件</w:t>
      </w:r>
    </w:p>
    <w:p>
      <w:pPr>
        <w:spacing w:after="200" w:before="200"/>
      </w:pPr>
      <w:r>
        <w:t xml:space="preserve"/>
      </w:r>
    </w:p>
    <w:p>
      <w:pPr>
        <w:pStyle w:val="Heading2"/>
        <w:spacing w:after="120" w:before="240"/>
      </w:pPr>
      <w:r>
        <w:rPr>
          <w:rFonts w:ascii="Arial" w:cs="Arial" w:eastAsia="Arial" w:hAnsi="Arial"/>
          <w:b/>
          <w:bCs/>
          <w:color w:val="2E4057"/>
          <w:sz w:val="26"/>
          <w:szCs w:val="26"/>
        </w:rPr>
        <w:t xml:space="preserve">3.2 OEM代工業務</w:t>
      </w:r>
    </w:p>
    <w:p>
      <w:pPr>
        <w:spacing w:after="80" w:before="80"/>
      </w:pPr>
      <w:r>
        <w:rPr>
          <w:rFonts w:ascii="Arial" w:cs="Arial" w:eastAsia="Arial" w:hAnsi="Arial"/>
          <w:sz w:val="22"/>
          <w:szCs w:val="22"/>
        </w:rPr>
        <w:t xml:space="preserve">在持續發展自有品牌的同時，昆豪亦維持為日本、歐洲等國際知名品牌提供OEM代工服務，充分發揮工廠逾40年的製造積累優勢，兩條腿並行的經營模式使公司具備更強的抗風險能力。</w:t>
      </w:r>
    </w:p>
    <w:p>
      <w:pPr>
        <w:spacing w:after="200" w:before="200"/>
      </w:pPr>
      <w:r>
        <w:t xml:space="preserve"/>
      </w:r>
    </w:p>
    <w:p>
      <w:pPr>
        <w:pStyle w:val="Heading1"/>
        <w:pBdr>
          <w:bottom w:val="single" w:color="1F3864" w:sz="6" w:space="1"/>
        </w:pBdr>
        <w:spacing w:after="180" w:before="360"/>
      </w:pPr>
      <w:r>
        <w:rPr>
          <w:rFonts w:ascii="Arial" w:cs="Arial" w:eastAsia="Arial" w:hAnsi="Arial"/>
          <w:b/>
          <w:bCs/>
          <w:color w:val="1F3864"/>
          <w:sz w:val="32"/>
          <w:szCs w:val="32"/>
        </w:rPr>
        <w:t xml:space="preserve">四、市場佈局與銷售通路</w:t>
      </w:r>
    </w:p>
    <w:p>
      <w:pPr>
        <w:pStyle w:val="Heading2"/>
        <w:spacing w:after="120" w:before="240"/>
      </w:pPr>
      <w:r>
        <w:rPr>
          <w:rFonts w:ascii="Arial" w:cs="Arial" w:eastAsia="Arial" w:hAnsi="Arial"/>
          <w:b/>
          <w:bCs/>
          <w:color w:val="2E4057"/>
          <w:sz w:val="26"/>
          <w:szCs w:val="26"/>
        </w:rPr>
        <w:t xml:space="preserve">4.1 主要銷售市場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F3864"/>
                <w:sz w:val="20"/>
                <w:szCs w:val="20"/>
              </w:rPr>
              <w:t xml:space="preserve">台灣市場</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境內電商平台起家，現擴及實體零售通路，為品牌知名度奠基地</w:t>
            </w:r>
          </w:p>
        </w:tc>
      </w:tr>
      <w:tr>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F3864"/>
                <w:sz w:val="20"/>
                <w:szCs w:val="20"/>
              </w:rPr>
              <w:t xml:space="preserve">日本市場</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最重要的海外市場，佔URBANER總銷售營收約10%</w:t>
            </w:r>
          </w:p>
        </w:tc>
      </w:tr>
      <w:tr>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F3864"/>
                <w:sz w:val="20"/>
                <w:szCs w:val="20"/>
              </w:rPr>
              <w:t xml:space="preserve">美國市場</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透過Amazon平台積極拓展，英語系國家品牌再造工程進行中</w:t>
            </w:r>
          </w:p>
        </w:tc>
      </w:tr>
      <w:tr>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F3864"/>
                <w:sz w:val="20"/>
                <w:szCs w:val="20"/>
              </w:rPr>
              <w:t xml:space="preserve">英國/歐洲</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持續開發，為未來成長的重要目標區域</w:t>
            </w:r>
          </w:p>
        </w:tc>
      </w:tr>
    </w:tbl>
    <w:p>
      <w:pPr>
        <w:spacing w:after="200" w:before="200"/>
      </w:pPr>
      <w:r>
        <w:t xml:space="preserve"/>
      </w:r>
    </w:p>
    <w:p>
      <w:pPr>
        <w:pStyle w:val="Heading2"/>
        <w:spacing w:after="120" w:before="240"/>
      </w:pPr>
      <w:r>
        <w:rPr>
          <w:rFonts w:ascii="Arial" w:cs="Arial" w:eastAsia="Arial" w:hAnsi="Arial"/>
          <w:b/>
          <w:bCs/>
          <w:color w:val="2E4057"/>
          <w:sz w:val="26"/>
          <w:szCs w:val="26"/>
        </w:rPr>
        <w:t xml:space="preserve">4.2 銷售通路</w:t>
      </w:r>
    </w:p>
    <w:p>
      <w:pPr>
        <w:pStyle w:val="ListParagraph"/>
        <w:numPr>
          <w:ilvl w:val="0"/>
          <w:numId w:val="2"/>
        </w:numPr>
        <w:spacing w:after="60" w:before="60"/>
      </w:pPr>
      <w:r>
        <w:rPr>
          <w:rFonts w:ascii="Arial" w:cs="Arial" w:eastAsia="Arial" w:hAnsi="Arial"/>
          <w:sz w:val="22"/>
          <w:szCs w:val="22"/>
        </w:rPr>
        <w:t xml:space="preserve">Amazon電商平台（申請品牌註冊，投放站內廣告提升排序）</w:t>
      </w:r>
    </w:p>
    <w:p>
      <w:pPr>
        <w:pStyle w:val="ListParagraph"/>
        <w:numPr>
          <w:ilvl w:val="0"/>
          <w:numId w:val="2"/>
        </w:numPr>
        <w:spacing w:after="60" w:before="60"/>
      </w:pPr>
      <w:r>
        <w:rPr>
          <w:rFonts w:ascii="Arial" w:cs="Arial" w:eastAsia="Arial" w:hAnsi="Arial"/>
          <w:sz w:val="22"/>
          <w:szCs w:val="22"/>
        </w:rPr>
        <w:t xml:space="preserve">日本樂天市場（2021年取得台灣公司直營店鋪資格，為少數獲此認可的台灣廠商）</w:t>
      </w:r>
    </w:p>
    <w:p>
      <w:pPr>
        <w:pStyle w:val="ListParagraph"/>
        <w:numPr>
          <w:ilvl w:val="0"/>
          <w:numId w:val="2"/>
        </w:numPr>
        <w:spacing w:after="60" w:before="60"/>
      </w:pPr>
      <w:r>
        <w:rPr>
          <w:rFonts w:ascii="Arial" w:cs="Arial" w:eastAsia="Arial" w:hAnsi="Arial"/>
          <w:sz w:val="22"/>
          <w:szCs w:val="22"/>
        </w:rPr>
        <w:t xml:space="preserve">URBANER跨境官網（深化品牌形象，提供多元消費者互動渠道）</w:t>
      </w:r>
    </w:p>
    <w:p>
      <w:pPr>
        <w:pStyle w:val="ListParagraph"/>
        <w:numPr>
          <w:ilvl w:val="0"/>
          <w:numId w:val="2"/>
        </w:numPr>
        <w:spacing w:after="60" w:before="60"/>
      </w:pPr>
      <w:r>
        <w:rPr>
          <w:rFonts w:ascii="Arial" w:cs="Arial" w:eastAsia="Arial" w:hAnsi="Arial"/>
          <w:sz w:val="22"/>
          <w:szCs w:val="22"/>
        </w:rPr>
        <w:t xml:space="preserve">台灣本地電商平台與實體通路</w:t>
      </w:r>
    </w:p>
    <w:p>
      <w:pPr>
        <w:pStyle w:val="ListParagraph"/>
        <w:numPr>
          <w:ilvl w:val="0"/>
          <w:numId w:val="2"/>
        </w:numPr>
        <w:spacing w:after="60" w:before="60"/>
      </w:pPr>
      <w:r>
        <w:rPr>
          <w:rFonts w:ascii="Arial" w:cs="Arial" w:eastAsia="Arial" w:hAnsi="Arial"/>
          <w:sz w:val="22"/>
          <w:szCs w:val="22"/>
        </w:rPr>
        <w:t xml:space="preserve">群眾募資平台（日本市場品牌曝光與銷售）</w:t>
      </w:r>
    </w:p>
    <w:p>
      <w:pPr>
        <w:spacing w:after="200" w:before="200"/>
      </w:pPr>
      <w:r>
        <w:t xml:space="preserve"/>
      </w:r>
    </w:p>
    <w:p>
      <w:pPr>
        <w:pStyle w:val="Heading1"/>
        <w:pBdr>
          <w:bottom w:val="single" w:color="1F3864" w:sz="6" w:space="1"/>
        </w:pBdr>
        <w:spacing w:after="180" w:before="360"/>
      </w:pPr>
      <w:r>
        <w:rPr>
          <w:rFonts w:ascii="Arial" w:cs="Arial" w:eastAsia="Arial" w:hAnsi="Arial"/>
          <w:b/>
          <w:bCs/>
          <w:color w:val="1F3864"/>
          <w:sz w:val="32"/>
          <w:szCs w:val="32"/>
        </w:rPr>
        <w:t xml:space="preserve">五、經營策略與核心競爭力</w:t>
      </w:r>
    </w:p>
    <w:p>
      <w:pPr>
        <w:pStyle w:val="Heading2"/>
        <w:spacing w:after="120" w:before="240"/>
      </w:pPr>
      <w:r>
        <w:rPr>
          <w:rFonts w:ascii="Arial" w:cs="Arial" w:eastAsia="Arial" w:hAnsi="Arial"/>
          <w:b/>
          <w:bCs/>
          <w:color w:val="2E4057"/>
          <w:sz w:val="26"/>
          <w:szCs w:val="26"/>
        </w:rPr>
        <w:t xml:space="preserve">5.1 內部創業模式</w:t>
      </w:r>
    </w:p>
    <w:p>
      <w:pPr>
        <w:spacing w:after="80" w:before="80"/>
      </w:pPr>
      <w:r>
        <w:rPr>
          <w:rFonts w:ascii="Arial" w:cs="Arial" w:eastAsia="Arial" w:hAnsi="Arial"/>
          <w:sz w:val="22"/>
          <w:szCs w:val="22"/>
        </w:rPr>
        <w:t xml:space="preserve">昆豪企業採取「內部創業」策略，在既有製造體系不受干擾的前提下，另立品牌與電商團隊，成功降低轉型風險。此模式讓公司能以老工廠40年製造底蘊為後盾，精鍊生產環節，確保產品品質，同時快速回應市場需求。</w:t>
      </w:r>
    </w:p>
    <w:p>
      <w:pPr>
        <w:spacing w:after="200" w:before="200"/>
      </w:pPr>
      <w:r>
        <w:t xml:space="preserve"/>
      </w:r>
    </w:p>
    <w:p>
      <w:pPr>
        <w:pStyle w:val="Heading2"/>
        <w:spacing w:after="120" w:before="240"/>
      </w:pPr>
      <w:r>
        <w:rPr>
          <w:rFonts w:ascii="Arial" w:cs="Arial" w:eastAsia="Arial" w:hAnsi="Arial"/>
          <w:b/>
          <w:bCs/>
          <w:color w:val="2E4057"/>
          <w:sz w:val="26"/>
          <w:szCs w:val="26"/>
        </w:rPr>
        <w:t xml:space="preserve">5.2 多元拓銷模式</w:t>
      </w:r>
    </w:p>
    <w:p>
      <w:pPr>
        <w:spacing w:after="80" w:before="80"/>
      </w:pPr>
      <w:r>
        <w:rPr>
          <w:rFonts w:ascii="Arial" w:cs="Arial" w:eastAsia="Arial" w:hAnsi="Arial"/>
          <w:sz w:val="22"/>
          <w:szCs w:val="22"/>
        </w:rPr>
        <w:t xml:space="preserve">URBANER採取「電商平台＋群眾募資＋跨境官網」三位一體的多元拓銷架構，平台負責流量與銷售，群募負責品牌曝光與市場測試，官網負責品牌形象深耕與客戶關係管理，三者相互協同。</w:t>
      </w:r>
    </w:p>
    <w:p>
      <w:pPr>
        <w:spacing w:after="200" w:before="200"/>
      </w:pPr>
      <w:r>
        <w:t xml:space="preserve"/>
      </w:r>
    </w:p>
    <w:p>
      <w:pPr>
        <w:pStyle w:val="Heading2"/>
        <w:spacing w:after="120" w:before="240"/>
      </w:pPr>
      <w:r>
        <w:rPr>
          <w:rFonts w:ascii="Arial" w:cs="Arial" w:eastAsia="Arial" w:hAnsi="Arial"/>
          <w:b/>
          <w:bCs/>
          <w:color w:val="2E4057"/>
          <w:sz w:val="26"/>
          <w:szCs w:val="26"/>
        </w:rPr>
        <w:t xml:space="preserve">5.3 日本樂天直營成就</w:t>
      </w:r>
    </w:p>
    <w:p>
      <w:pPr>
        <w:spacing w:after="80" w:before="80"/>
      </w:pPr>
      <w:r>
        <w:rPr>
          <w:rFonts w:ascii="Arial" w:cs="Arial" w:eastAsia="Arial" w:hAnsi="Arial"/>
          <w:sz w:val="22"/>
          <w:szCs w:val="22"/>
        </w:rPr>
        <w:t xml:space="preserve">2021年，URBANER以台灣公司身份直接取得日本樂天店鋪直營權，成為少數通過日本樂天官方審核的台灣廠商，突破了台灣企業過往須在日本當地設立公司或委託經銷商方能運營的限制，大幅降低進入障礙並提升利潤空間。</w:t>
      </w:r>
    </w:p>
    <w:p>
      <w:pPr>
        <w:spacing w:after="200" w:before="200"/>
      </w:pPr>
      <w:r>
        <w:t xml:space="preserve"/>
      </w:r>
    </w:p>
    <w:p>
      <w:pPr>
        <w:pStyle w:val="Heading1"/>
        <w:pBdr>
          <w:bottom w:val="single" w:color="1F3864" w:sz="6" w:space="1"/>
        </w:pBdr>
        <w:spacing w:after="180" w:before="360"/>
      </w:pPr>
      <w:r>
        <w:rPr>
          <w:rFonts w:ascii="Arial" w:cs="Arial" w:eastAsia="Arial" w:hAnsi="Arial"/>
          <w:b/>
          <w:bCs/>
          <w:color w:val="1F3864"/>
          <w:sz w:val="32"/>
          <w:szCs w:val="32"/>
        </w:rPr>
        <w:t xml:space="preserve">六、榮譽與獎項</w:t>
      </w:r>
    </w:p>
    <w:p>
      <w:pPr>
        <w:spacing w:after="80" w:before="80"/>
      </w:pPr>
      <w:r>
        <w:rPr>
          <w:rFonts w:ascii="Arial" w:cs="Arial" w:eastAsia="Arial" w:hAnsi="Arial"/>
          <w:sz w:val="22"/>
          <w:szCs w:val="22"/>
        </w:rPr>
        <w:t xml:space="preserve">昆豪企業憑藉傳統製造商轉型跨境電商品牌的成功經驗，獲得台北市政府及跨境電商產業高度肯定：</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F3864"/>
                <w:sz w:val="20"/>
                <w:szCs w:val="20"/>
              </w:rPr>
              <w:t xml:space="preserve">台北新貿獎（第四屆）</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獲選為台灣跨境電商標竿企業，收錄於《製造·貿易·新創 台灣跨境電商點將錄》專刊，被評為「傳統OEM透過跨境電商轉型OBM的典範代表」</w:t>
            </w:r>
          </w:p>
        </w:tc>
      </w:tr>
      <w:tr>
        <w:tc>
          <w:tcPr>
            <w:tcW w:type="dxa" w:w="28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F3864"/>
                <w:sz w:val="20"/>
                <w:szCs w:val="20"/>
              </w:rPr>
              <w:t xml:space="preserve">台北新貿獎（2022年）</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再度獲獎，肯定其聚焦日本市場、卓有成效的跨境電商發展成果</w:t>
            </w:r>
          </w:p>
        </w:tc>
      </w:tr>
    </w:tbl>
    <w:p>
      <w:pPr>
        <w:spacing w:after="200" w:before="200"/>
      </w:pPr>
      <w:r>
        <w:t xml:space="preserve"/>
      </w:r>
    </w:p>
    <w:p>
      <w:pPr>
        <w:pStyle w:val="Heading1"/>
        <w:pBdr>
          <w:bottom w:val="single" w:color="1F3864" w:sz="6" w:space="1"/>
        </w:pBdr>
        <w:spacing w:after="180" w:before="360"/>
      </w:pPr>
      <w:r>
        <w:rPr>
          <w:rFonts w:ascii="Arial" w:cs="Arial" w:eastAsia="Arial" w:hAnsi="Arial"/>
          <w:b/>
          <w:bCs/>
          <w:color w:val="1F3864"/>
          <w:sz w:val="32"/>
          <w:szCs w:val="32"/>
        </w:rPr>
        <w:t xml:space="preserve">七、重要里程碑</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年份</w:t>
            </w:r>
          </w:p>
        </w:tc>
        <w:tc>
          <w:tcPr>
            <w:tcW w:type="dxa" w:w="75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重要事件</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1977年</w:t>
            </w:r>
          </w:p>
        </w:tc>
        <w:tc>
          <w:tcPr>
            <w:tcW w:type="dxa" w:w="756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sz w:val="20"/>
                <w:szCs w:val="20"/>
              </w:rPr>
              <w:t xml:space="preserve">昆豪企業有限公司創立，開始為歐美日品牌提供OEM代工服務</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2014年</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二代林雷鈞加入，啟動內部創業，URBANER奧本電剪品牌誕生</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2020年</w:t>
            </w:r>
          </w:p>
        </w:tc>
        <w:tc>
          <w:tcPr>
            <w:tcW w:type="dxa" w:w="756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sz w:val="20"/>
                <w:szCs w:val="20"/>
              </w:rPr>
              <w:t xml:space="preserve">品牌事業營收首度超越代工製造，轉型成果獲得驗證</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2021年</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以台灣公司身份取得日本樂天店鋪直營權，為少數獲此資格的台灣廠商</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2022年</w:t>
            </w:r>
          </w:p>
        </w:tc>
        <w:tc>
          <w:tcPr>
            <w:tcW w:type="dxa" w:w="756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sz w:val="20"/>
                <w:szCs w:val="20"/>
              </w:rPr>
              <w:t xml:space="preserve">在日本啟動群眾募資，開設日本跨境官網，多元深耕日本市場；獲台北新貿獎</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現在</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持續拓展日本、美國、英語系國家市場，積極推進品牌再造工程</w:t>
            </w:r>
          </w:p>
        </w:tc>
      </w:tr>
    </w:tbl>
    <w:p>
      <w:pPr>
        <w:spacing w:after="200" w:before="200"/>
      </w:pPr>
      <w:r>
        <w:t xml:space="preserve"/>
      </w:r>
    </w:p>
    <w:p>
      <w:pPr>
        <w:pStyle w:val="Heading1"/>
        <w:pBdr>
          <w:bottom w:val="single" w:color="1F3864" w:sz="6" w:space="1"/>
        </w:pBdr>
        <w:spacing w:after="180" w:before="360"/>
      </w:pPr>
      <w:r>
        <w:rPr>
          <w:rFonts w:ascii="Arial" w:cs="Arial" w:eastAsia="Arial" w:hAnsi="Arial"/>
          <w:b/>
          <w:bCs/>
          <w:color w:val="1F3864"/>
          <w:sz w:val="32"/>
          <w:szCs w:val="32"/>
        </w:rPr>
        <w:t xml:space="preserve">八、人才與員工福利</w:t>
      </w:r>
    </w:p>
    <w:p>
      <w:pPr>
        <w:spacing w:after="80" w:before="80"/>
      </w:pPr>
      <w:r>
        <w:rPr>
          <w:rFonts w:ascii="Arial" w:cs="Arial" w:eastAsia="Arial" w:hAnsi="Arial"/>
          <w:sz w:val="22"/>
          <w:szCs w:val="22"/>
        </w:rPr>
        <w:t xml:space="preserve">根據公開招募資料，昆豪企業提供員工以下福利制度：</w:t>
      </w:r>
    </w:p>
    <w:p>
      <w:pPr>
        <w:pStyle w:val="ListParagraph"/>
        <w:numPr>
          <w:ilvl w:val="0"/>
          <w:numId w:val="2"/>
        </w:numPr>
        <w:spacing w:after="60" w:before="60"/>
      </w:pPr>
      <w:r>
        <w:rPr>
          <w:rFonts w:ascii="Arial" w:cs="Arial" w:eastAsia="Arial" w:hAnsi="Arial"/>
          <w:sz w:val="22"/>
          <w:szCs w:val="22"/>
        </w:rPr>
        <w:t xml:space="preserve">員工國內外進修補助，鼓勵持續學習成長</w:t>
      </w:r>
    </w:p>
    <w:p>
      <w:pPr>
        <w:pStyle w:val="ListParagraph"/>
        <w:numPr>
          <w:ilvl w:val="0"/>
          <w:numId w:val="2"/>
        </w:numPr>
        <w:spacing w:after="60" w:before="60"/>
      </w:pPr>
      <w:r>
        <w:rPr>
          <w:rFonts w:ascii="Arial" w:cs="Arial" w:eastAsia="Arial" w:hAnsi="Arial"/>
          <w:sz w:val="22"/>
          <w:szCs w:val="22"/>
        </w:rPr>
        <w:t xml:space="preserve">員工退休規劃，涵蓋退休金及退休後相關福利</w:t>
      </w:r>
    </w:p>
    <w:p>
      <w:pPr>
        <w:pStyle w:val="ListParagraph"/>
        <w:numPr>
          <w:ilvl w:val="0"/>
          <w:numId w:val="2"/>
        </w:numPr>
        <w:spacing w:after="60" w:before="60"/>
      </w:pPr>
      <w:r>
        <w:rPr>
          <w:rFonts w:ascii="Arial" w:cs="Arial" w:eastAsia="Arial" w:hAnsi="Arial"/>
          <w:sz w:val="22"/>
          <w:szCs w:val="22"/>
        </w:rPr>
        <w:t xml:space="preserve">員工及眷屬喪葬補助</w:t>
      </w:r>
    </w:p>
    <w:p>
      <w:pPr>
        <w:spacing w:after="80" w:before="80"/>
      </w:pPr>
      <w:r>
        <w:rPr>
          <w:rFonts w:ascii="Arial" w:cs="Arial" w:eastAsia="Arial" w:hAnsi="Arial"/>
          <w:sz w:val="22"/>
          <w:szCs w:val="22"/>
        </w:rPr>
        <w:t xml:space="preserve">公司整體員工規模屬中小型企業，隨URBANER品牌持續擴張，電商行銷與品牌管理相關職缺需求持續增加。</w:t>
      </w:r>
    </w:p>
    <w:p>
      <w:pPr>
        <w:spacing w:after="200" w:before="200"/>
      </w:pPr>
      <w:r>
        <w:t xml:space="preserve"/>
      </w:r>
    </w:p>
    <w:p>
      <w:pPr>
        <w:pStyle w:val="Heading1"/>
        <w:pBdr>
          <w:bottom w:val="single" w:color="1F3864" w:sz="6" w:space="1"/>
        </w:pBdr>
        <w:spacing w:after="180" w:before="360"/>
      </w:pPr>
      <w:r>
        <w:rPr>
          <w:rFonts w:ascii="Arial" w:cs="Arial" w:eastAsia="Arial" w:hAnsi="Arial"/>
          <w:b/>
          <w:bCs/>
          <w:color w:val="1F3864"/>
          <w:sz w:val="32"/>
          <w:szCs w:val="32"/>
        </w:rPr>
        <w:t xml:space="preserve">九、綜合評估</w:t>
      </w:r>
    </w:p>
    <w:p>
      <w:pPr>
        <w:pStyle w:val="Heading2"/>
        <w:spacing w:after="120" w:before="240"/>
      </w:pPr>
      <w:r>
        <w:rPr>
          <w:rFonts w:ascii="Arial" w:cs="Arial" w:eastAsia="Arial" w:hAnsi="Arial"/>
          <w:b/>
          <w:bCs/>
          <w:color w:val="2E4057"/>
          <w:sz w:val="26"/>
          <w:szCs w:val="26"/>
        </w:rPr>
        <w:t xml:space="preserve">9.1 核心優勢</w:t>
      </w:r>
    </w:p>
    <w:p>
      <w:pPr>
        <w:pStyle w:val="ListParagraph"/>
        <w:numPr>
          <w:ilvl w:val="0"/>
          <w:numId w:val="2"/>
        </w:numPr>
        <w:spacing w:after="60" w:before="60"/>
      </w:pPr>
      <w:r>
        <w:rPr>
          <w:rFonts w:ascii="Arial" w:cs="Arial" w:eastAsia="Arial" w:hAnsi="Arial"/>
          <w:sz w:val="22"/>
          <w:szCs w:val="22"/>
        </w:rPr>
        <w:t xml:space="preserve">逾40年電動修剪器製造經驗，技術底蘊深厚，品質控管能力強</w:t>
      </w:r>
    </w:p>
    <w:p>
      <w:pPr>
        <w:pStyle w:val="ListParagraph"/>
        <w:numPr>
          <w:ilvl w:val="0"/>
          <w:numId w:val="2"/>
        </w:numPr>
        <w:spacing w:after="60" w:before="60"/>
      </w:pPr>
      <w:r>
        <w:rPr>
          <w:rFonts w:ascii="Arial" w:cs="Arial" w:eastAsia="Arial" w:hAnsi="Arial"/>
          <w:sz w:val="22"/>
          <w:szCs w:val="22"/>
        </w:rPr>
        <w:t xml:space="preserve">成功從純代工廠轉型為兼具製造與品牌雙引擎的複合型企業</w:t>
      </w:r>
    </w:p>
    <w:p>
      <w:pPr>
        <w:pStyle w:val="ListParagraph"/>
        <w:numPr>
          <w:ilvl w:val="0"/>
          <w:numId w:val="2"/>
        </w:numPr>
        <w:spacing w:after="60" w:before="60"/>
      </w:pPr>
      <w:r>
        <w:rPr>
          <w:rFonts w:ascii="Arial" w:cs="Arial" w:eastAsia="Arial" w:hAnsi="Arial"/>
          <w:sz w:val="22"/>
          <w:szCs w:val="22"/>
        </w:rPr>
        <w:t xml:space="preserve">URBANER品牌在台灣市場具有相當知名度，並在日本市場取得顯著成績</w:t>
      </w:r>
    </w:p>
    <w:p>
      <w:pPr>
        <w:pStyle w:val="ListParagraph"/>
        <w:numPr>
          <w:ilvl w:val="0"/>
          <w:numId w:val="2"/>
        </w:numPr>
        <w:spacing w:after="60" w:before="60"/>
      </w:pPr>
      <w:r>
        <w:rPr>
          <w:rFonts w:ascii="Arial" w:cs="Arial" w:eastAsia="Arial" w:hAnsi="Arial"/>
          <w:sz w:val="22"/>
          <w:szCs w:val="22"/>
        </w:rPr>
        <w:t xml:space="preserve">日本樂天直營資格為台灣廠商中的稀缺優勢，具備直接觸達日本消費者的能力</w:t>
      </w:r>
    </w:p>
    <w:p>
      <w:pPr>
        <w:pStyle w:val="ListParagraph"/>
        <w:numPr>
          <w:ilvl w:val="0"/>
          <w:numId w:val="2"/>
        </w:numPr>
        <w:spacing w:after="60" w:before="60"/>
      </w:pPr>
      <w:r>
        <w:rPr>
          <w:rFonts w:ascii="Arial" w:cs="Arial" w:eastAsia="Arial" w:hAnsi="Arial"/>
          <w:sz w:val="22"/>
          <w:szCs w:val="22"/>
        </w:rPr>
        <w:t xml:space="preserve">電商與群眾募資並行的多元銷售策略，降低對單一渠道的依賴</w:t>
      </w:r>
    </w:p>
    <w:p>
      <w:pPr>
        <w:spacing w:after="200" w:before="200"/>
      </w:pPr>
      <w:r>
        <w:t xml:space="preserve"/>
      </w:r>
    </w:p>
    <w:p>
      <w:pPr>
        <w:pStyle w:val="Heading2"/>
        <w:spacing w:after="120" w:before="240"/>
      </w:pPr>
      <w:r>
        <w:rPr>
          <w:rFonts w:ascii="Arial" w:cs="Arial" w:eastAsia="Arial" w:hAnsi="Arial"/>
          <w:b/>
          <w:bCs/>
          <w:color w:val="2E4057"/>
          <w:sz w:val="26"/>
          <w:szCs w:val="26"/>
        </w:rPr>
        <w:t xml:space="preserve">9.2 潛在風險與挑戰</w:t>
      </w:r>
    </w:p>
    <w:p>
      <w:pPr>
        <w:pStyle w:val="ListParagraph"/>
        <w:numPr>
          <w:ilvl w:val="0"/>
          <w:numId w:val="2"/>
        </w:numPr>
        <w:spacing w:after="60" w:before="60"/>
      </w:pPr>
      <w:r>
        <w:rPr>
          <w:rFonts w:ascii="Arial" w:cs="Arial" w:eastAsia="Arial" w:hAnsi="Arial"/>
          <w:sz w:val="22"/>
          <w:szCs w:val="22"/>
        </w:rPr>
        <w:t xml:space="preserve">登記資本額新台幣1,500萬元，屬中小企業規模，資本實力相對有限</w:t>
      </w:r>
    </w:p>
    <w:p>
      <w:pPr>
        <w:pStyle w:val="ListParagraph"/>
        <w:numPr>
          <w:ilvl w:val="0"/>
          <w:numId w:val="2"/>
        </w:numPr>
        <w:spacing w:after="60" w:before="60"/>
      </w:pPr>
      <w:r>
        <w:rPr>
          <w:rFonts w:ascii="Arial" w:cs="Arial" w:eastAsia="Arial" w:hAnsi="Arial"/>
          <w:sz w:val="22"/>
          <w:szCs w:val="22"/>
        </w:rPr>
        <w:t xml:space="preserve">跨境電商競爭激烈，在英語系國家市場的品牌再造工程尚需大量資源投入</w:t>
      </w:r>
    </w:p>
    <w:p>
      <w:pPr>
        <w:pStyle w:val="ListParagraph"/>
        <w:numPr>
          <w:ilvl w:val="0"/>
          <w:numId w:val="2"/>
        </w:numPr>
        <w:spacing w:after="60" w:before="60"/>
      </w:pPr>
      <w:r>
        <w:rPr>
          <w:rFonts w:ascii="Arial" w:cs="Arial" w:eastAsia="Arial" w:hAnsi="Arial"/>
          <w:sz w:val="22"/>
          <w:szCs w:val="22"/>
        </w:rPr>
        <w:t xml:space="preserve">代工業務比重雖已下降，但客戶集中度及大客戶依賴風險仍需關注</w:t>
      </w:r>
    </w:p>
    <w:p>
      <w:pPr>
        <w:pStyle w:val="ListParagraph"/>
        <w:numPr>
          <w:ilvl w:val="0"/>
          <w:numId w:val="2"/>
        </w:numPr>
        <w:spacing w:after="60" w:before="60"/>
      </w:pPr>
      <w:r>
        <w:rPr>
          <w:rFonts w:ascii="Arial" w:cs="Arial" w:eastAsia="Arial" w:hAnsi="Arial"/>
          <w:sz w:val="22"/>
          <w:szCs w:val="22"/>
        </w:rPr>
        <w:t xml:space="preserve">國際市場拓展面臨匯率波動、各地法規差異及物流成本壓力</w:t>
      </w:r>
    </w:p>
    <w:p>
      <w:pPr>
        <w:spacing w:after="200" w:before="200"/>
      </w:pPr>
      <w:r>
        <w:t xml:space="preserve"/>
      </w:r>
    </w:p>
    <w:p>
      <w:pPr>
        <w:pStyle w:val="Heading2"/>
        <w:spacing w:after="120" w:before="240"/>
      </w:pPr>
      <w:r>
        <w:rPr>
          <w:rFonts w:ascii="Arial" w:cs="Arial" w:eastAsia="Arial" w:hAnsi="Arial"/>
          <w:b/>
          <w:bCs/>
          <w:color w:val="2E4057"/>
          <w:sz w:val="26"/>
          <w:szCs w:val="26"/>
        </w:rPr>
        <w:t xml:space="preserve">9.3 發展展望</w:t>
      </w:r>
    </w:p>
    <w:p>
      <w:pPr>
        <w:spacing w:after="80" w:before="80"/>
      </w:pPr>
      <w:r>
        <w:rPr>
          <w:rFonts w:ascii="Arial" w:cs="Arial" w:eastAsia="Arial" w:hAnsi="Arial"/>
          <w:sz w:val="22"/>
          <w:szCs w:val="22"/>
        </w:rPr>
        <w:t xml:space="preserve">昆豪企業以老工廠製造實力為後盾，透過URBANER品牌持續開疆拓土，短中期目標聚焦於加速深耕日本市場、啟動東協與北美市場拓展，以及在英語系國家市場進行品牌再造與重塑。長期願景為將URBANER打造為國際知名的全球電剪品牌，成為台灣製造業以電商轉型品牌的最佳示範案例之一。</w:t>
      </w:r>
    </w:p>
    <w:p>
      <w:pPr>
        <w:spacing w:after="200" w:before="200"/>
      </w:pPr>
      <w:r>
        <w:t xml:space="preserve"/>
      </w:r>
    </w:p>
    <w:p>
      <w:pPr>
        <w:pBdr>
          <w:top w:val="single" w:color="CCCCCC" w:sz="4" w:space="1"/>
        </w:pBdr>
        <w:spacing w:after="80" w:before="400"/>
      </w:pPr>
      <w:r>
        <w:rPr>
          <w:rFonts w:ascii="Arial" w:cs="Arial" w:eastAsia="Arial" w:hAnsi="Arial"/>
          <w:b/>
          <w:bCs/>
          <w:color w:val="888888"/>
          <w:sz w:val="18"/>
          <w:szCs w:val="18"/>
        </w:rPr>
        <w:t xml:space="preserve">【免責聲明】</w:t>
      </w:r>
    </w:p>
    <w:p>
      <w:pPr>
        <w:spacing w:after="60" w:before="60"/>
      </w:pPr>
      <w:r>
        <w:rPr>
          <w:rFonts w:ascii="Arial" w:cs="Arial" w:eastAsia="Arial" w:hAnsi="Arial"/>
          <w:i/>
          <w:iCs/>
          <w:color w:val="888888"/>
          <w:sz w:val="18"/>
          <w:szCs w:val="18"/>
        </w:rPr>
        <w:t xml:space="preserve">本報告資料來源為公開網路資訊，包含政府機關、企業官網、人力銀行及媒體報導等，調查截止日期為2026年3月19日。財務數據非來自正式財報，僅供參考，實際情況請以公司官方資料為準。</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昆豪企業股份有限公司調查報告　　第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2026-03-19T03:28:50.601Z</dcterms:created>
  <dcterms:modified xsi:type="dcterms:W3CDTF">2026-03-19T03:28:50.602Z</dcterms:modified>
</cp:coreProperties>
</file>

<file path=docProps/custom.xml><?xml version="1.0" encoding="utf-8"?>
<Properties xmlns="http://schemas.openxmlformats.org/officeDocument/2006/custom-properties" xmlns:vt="http://schemas.openxmlformats.org/officeDocument/2006/docPropsVTypes"/>
</file>