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EECF" w14:textId="77777777" w:rsidR="00A37EDE" w:rsidRDefault="00A37EDE" w:rsidP="00A37EDE">
      <w:r>
        <w:t>Assignment 2.2 Visual Paradigm</w:t>
      </w:r>
    </w:p>
    <w:p w14:paraId="028550EC" w14:textId="77777777" w:rsidR="00A37EDE" w:rsidRDefault="00A37EDE" w:rsidP="00A37EDE">
      <w:r>
        <w:t>Timothy Martin</w:t>
      </w:r>
    </w:p>
    <w:p w14:paraId="4F7E196B" w14:textId="77777777" w:rsidR="00A37EDE" w:rsidRDefault="00A37EDE" w:rsidP="00A37EDE">
      <w:r>
        <w:t>CSD 310</w:t>
      </w:r>
    </w:p>
    <w:p w14:paraId="10EF3E1A" w14:textId="33A1F3BE" w:rsidR="00A37EDE" w:rsidRDefault="00A37EDE" w:rsidP="00A37EDE">
      <w:r>
        <w:t>Jun 10, 2026</w:t>
      </w:r>
    </w:p>
    <w:p w14:paraId="7E37AA3D" w14:textId="4B8D908D" w:rsidR="002C4D6A" w:rsidRDefault="00A37EDE">
      <w:r w:rsidRPr="00A37EDE">
        <w:drawing>
          <wp:inline distT="0" distB="0" distL="0" distR="0" wp14:anchorId="2CC95FC6" wp14:editId="05D4FFDC">
            <wp:extent cx="5943600" cy="4270375"/>
            <wp:effectExtent l="0" t="0" r="0" b="0"/>
            <wp:docPr id="11637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5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BE6F" w14:textId="77777777" w:rsidR="00A37EDE" w:rsidRDefault="00A37EDE"/>
    <w:sectPr w:rsidR="00A37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DE"/>
    <w:rsid w:val="00231C23"/>
    <w:rsid w:val="002C4D6A"/>
    <w:rsid w:val="00822D40"/>
    <w:rsid w:val="00905A4B"/>
    <w:rsid w:val="00A37EDE"/>
    <w:rsid w:val="00DD3E25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1FDE6"/>
  <w15:chartTrackingRefBased/>
  <w15:docId w15:val="{14D91418-9585-2E4E-9629-07C635AF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1</cp:revision>
  <dcterms:created xsi:type="dcterms:W3CDTF">2026-06-10T20:48:00Z</dcterms:created>
  <dcterms:modified xsi:type="dcterms:W3CDTF">2026-06-10T20:49:00Z</dcterms:modified>
</cp:coreProperties>
</file>