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64"/>
      </w:pPr>
      <w:r>
        <w:rPr>
          <w:rFonts w:ascii="Calibri" w:cs="Calibri" w:eastAsia="Calibri" w:hAnsi="Calibri"/>
          <w:sz w:val="22"/>
          <w:szCs w:val="22"/>
        </w:rPr>
        <w:t xml:space="preserve">Tim Rösch</w:t>
      </w:r>
    </w:p>
    <w:p>
      <w:pPr>
        <w:spacing w:after="0" w:line="264"/>
      </w:pPr>
      <w:r>
        <w:rPr>
          <w:rFonts w:ascii="Calibri" w:cs="Calibri" w:eastAsia="Calibri" w:hAnsi="Calibri"/>
          <w:sz w:val="22"/>
          <w:szCs w:val="22"/>
          <w:highlight w:val="yellow"/>
          <w:highlightCs w:val="yellow"/>
        </w:rPr>
        <w:t xml:space="preserve">[Straße und Hausnummer]</w:t>
      </w:r>
    </w:p>
    <w:p>
      <w:pPr>
        <w:spacing w:after="0" w:line="264"/>
      </w:pPr>
      <w:r>
        <w:rPr>
          <w:rFonts w:ascii="Calibri" w:cs="Calibri" w:eastAsia="Calibri" w:hAnsi="Calibri"/>
          <w:sz w:val="22"/>
          <w:szCs w:val="22"/>
          <w:highlight w:val="yellow"/>
          <w:highlightCs w:val="yellow"/>
        </w:rPr>
        <w:t xml:space="preserve">[Postleitzahl]</w:t>
      </w:r>
      <w:r>
        <w:rPr>
          <w:rFonts w:ascii="Calibri" w:cs="Calibri" w:eastAsia="Calibri" w:hAnsi="Calibri"/>
          <w:sz w:val="22"/>
          <w:szCs w:val="22"/>
        </w:rPr>
        <w:t xml:space="preserve"> Stuttgart</w:t>
      </w:r>
    </w:p>
    <w:p>
      <w:pPr>
        <w:spacing w:after="0" w:line="264"/>
      </w:pPr>
      <w:r>
        <w:rPr>
          <w:rFonts w:ascii="Calibri" w:cs="Calibri" w:eastAsia="Calibri" w:hAnsi="Calibri"/>
          <w:sz w:val="22"/>
          <w:szCs w:val="22"/>
        </w:rPr>
        <w:t xml:space="preserve">tim.roeschkh@gmail.com</w:t>
      </w:r>
    </w:p>
    <w:p>
      <w:pPr>
        <w:spacing w:after="300" w:line="264"/>
      </w:pPr>
      <w:r>
        <w:rPr>
          <w:rFonts w:ascii="Calibri" w:cs="Calibri" w:eastAsia="Calibri" w:hAnsi="Calibri"/>
          <w:sz w:val="22"/>
          <w:szCs w:val="22"/>
        </w:rPr>
        <w:t xml:space="preserve">+49 176 47299077</w:t>
      </w:r>
    </w:p>
    <w:p>
      <w:pPr>
        <w:spacing w:after="300" w:line="264"/>
        <w:jc w:val="right"/>
      </w:pPr>
      <w:r>
        <w:rPr>
          <w:rFonts w:ascii="Calibri" w:cs="Calibri" w:eastAsia="Calibri" w:hAnsi="Calibri"/>
          <w:sz w:val="22"/>
          <w:szCs w:val="22"/>
        </w:rPr>
        <w:t xml:space="preserve">Stuttgart, </w:t>
      </w:r>
      <w:r>
        <w:rPr>
          <w:rFonts w:ascii="Calibri" w:cs="Calibri" w:eastAsia="Calibri" w:hAnsi="Calibri"/>
          <w:sz w:val="22"/>
          <w:szCs w:val="22"/>
          <w:highlight w:val="yellow"/>
          <w:highlightCs w:val="yellow"/>
        </w:rPr>
        <w:t xml:space="preserve">[Datum]</w:t>
      </w:r>
    </w:p>
    <w:p>
      <w:pPr>
        <w:spacing w:after="260" w:line="264"/>
      </w:pPr>
      <w:r>
        <w:rPr>
          <w:rFonts w:ascii="Calibri" w:cs="Calibri" w:eastAsia="Calibri" w:hAnsi="Calibri"/>
          <w:b/>
          <w:bCs/>
          <w:sz w:val="22"/>
          <w:szCs w:val="22"/>
        </w:rPr>
        <w:t xml:space="preserve">Bewerbung um ein Stipendium im Programm „Stipendien für ein Masterstudium im Ausland“: MPhil in Industrial Systems, Manufacture and Management, Institute for Manufacturing, Department of Engineering, University of Cambridge, Studienbeginn Oktober 2027</w:t>
      </w:r>
    </w:p>
    <w:p>
      <w:pPr>
        <w:spacing w:after="170" w:line="264"/>
        <w:jc w:val="both"/>
      </w:pPr>
      <w:r>
        <w:rPr>
          <w:rFonts w:ascii="Calibri" w:cs="Calibri" w:eastAsia="Calibri" w:hAnsi="Calibri"/>
          <w:sz w:val="22"/>
          <w:szCs w:val="22"/>
        </w:rPr>
        <w:t xml:space="preserve">Sehr geehrte Damen und Herren,</w:t>
      </w:r>
    </w:p>
    <w:p>
      <w:pPr>
        <w:spacing w:after="170" w:line="264"/>
        <w:jc w:val="both"/>
      </w:pPr>
      <w:r>
        <w:rPr>
          <w:rFonts w:ascii="Calibri" w:cs="Calibri" w:eastAsia="Calibri" w:hAnsi="Calibri"/>
          <w:sz w:val="22"/>
          <w:szCs w:val="22"/>
        </w:rPr>
        <w:t xml:space="preserve">ich bewerbe mich um ein Stipendium für den MPhil in Industrial Systems, Manufacture and Management an der University of Cambridge. Mein Bachelorstudium der Wirtschaftsinformatik an der Dualen Hochschule Baden-Württemberg schließe ich in diesem Monat im sechsten Fachsemester ab. Es war ein duales Studium: Auf jede Theoriephase folgte eine Vollzeitphase bei EY-Parthenon, wo ich in sechs Projektphasen überwiegend für industrielle Klienten gearbeitet habe, schwerpunktmäßig in der Automobilbranche. Rund die Hälfte meines Studiums fand auf Englisch statt, dazu kamen vier Semester Wirtschaftsenglisch und drei Monate Projektarbeit in Singapur, wo ich ausschließlich auf Englisch gearbeitet und präsentiert habe. Was ich fachlich mitbringe, liegt bei Daten und Modellen: quantitative Analyse, Programmierung, die Gestaltung betrieblicher Abläufe.</w:t>
      </w:r>
    </w:p>
    <w:p>
      <w:pPr>
        <w:spacing w:after="170" w:line="264"/>
        <w:jc w:val="both"/>
      </w:pPr>
      <w:r>
        <w:rPr>
          <w:rFonts w:ascii="Calibri" w:cs="Calibri" w:eastAsia="Calibri" w:hAnsi="Calibri"/>
          <w:sz w:val="22"/>
          <w:szCs w:val="22"/>
        </w:rPr>
        <w:t xml:space="preserve">Drei Jahre lang habe ich Fertigungsunternehmen beurteilt, ohne je zu verstehen, wie in ihnen produziert wird. Was eine Anlage kostet und was sie einbringen muss, kann ich ausrechnen. Ob sie das Richtige tut, kann ich nicht beurteilen. Genau das will ich ändern.</w:t>
      </w:r>
    </w:p>
    <w:p>
      <w:pPr>
        <w:spacing w:after="170" w:line="264"/>
        <w:jc w:val="both"/>
      </w:pPr>
      <w:r>
        <w:rPr>
          <w:rFonts w:ascii="Calibri" w:cs="Calibri" w:eastAsia="Calibri" w:hAnsi="Calibri"/>
          <w:sz w:val="22"/>
          <w:szCs w:val="22"/>
        </w:rPr>
        <w:t xml:space="preserve">Wie ich zu dieser Frage gekommen bin, zeigt sich an einer Sache am besten. In der Unternehmensprüfung gehört es zur Arbeit, jede Aussage eines Berichts gegen ihre Quelle zu halten. Das geschieht von Hand, oft spät abends, und die Konzentration lässt genau dann nach, wenn sie gebraucht wird. Ich habe angefangen, dafür ein Prüfverfahren zu bauen, zuerst neben dem Projekt her, später als Abschlussarbeit. Der schwierige Teil war nicht das Modell. Schwierig war die Frage, wann man einem maschinell erzeugten Urteil trauen darf, denn ein Werkzeug, das Fehler übersieht, ist schlechter als keines. Ich habe das Verfahren an 139 Aussagen eines vollständigen Berichts gegengeprüft; die Bewertungsgenauigkeit lag bei 94 Prozent. Damit habe ich drei Partner als Unterstützer gewonnen, und die Teams verwenden es heute in ihrem Arbeitsablauf.</w:t>
      </w:r>
    </w:p>
    <w:p>
      <w:pPr>
        <w:spacing w:after="170" w:line="264"/>
        <w:jc w:val="both"/>
      </w:pPr>
      <w:r>
        <w:rPr>
          <w:rFonts w:ascii="Calibri" w:cs="Calibri" w:eastAsia="Calibri" w:hAnsi="Calibri"/>
          <w:sz w:val="22"/>
          <w:szCs w:val="22"/>
        </w:rPr>
        <w:t xml:space="preserve">Wie weit ich von der anderen Seite entfernt bin, habe ich in Böblingen gemerkt. Bei einer Werksführung von Mercedes-Benz standen wir vor einer Fertigung, die nach Angaben unserer Gastgeber zu rund 98 Prozent automatisiert ist. Ich konnte kaum eine der Fragen beantworten, die mir dabei selbst kamen: warum ein Arbeitsschritt automatisiert ist und der nächste nicht, was die Taktzeit begrenzt, woran eine Anlage erkennt, dass ein Teil in Ordnung ist. Im Anschluss habe ich einen Vortrag über Robotik in der Produktion gehalten und mich zum ersten Mal ernsthaft damit befasst, wie solche Systeme aufgebaut sind. In Singapur, wo ich vor Führungskräften einen Anwendungsfall zur vorausschauenden Instandhaltung vertreten habe, ist mir dieselbe Grenze ein zweites Mal begegnet. Den wirtschaftlichen Wert konnte ich beziffern. Das Verfahren dahinter nicht.</w:t>
      </w:r>
    </w:p>
    <w:p>
      <w:pPr>
        <w:spacing w:after="170" w:line="264"/>
        <w:jc w:val="both"/>
      </w:pPr>
      <w:r>
        <w:rPr>
          <w:rFonts w:ascii="Calibri" w:cs="Calibri" w:eastAsia="Calibri" w:hAnsi="Calibri"/>
          <w:sz w:val="22"/>
          <w:szCs w:val="22"/>
        </w:rPr>
        <w:t xml:space="preserve">Der MPhil führt zusammen, was ich bisher getrennt gelernt habe: Fertigungsverfahren, Operations und Lieferkette sowie die Modellierung von Fertigungsdaten stehen dort in einem einzigen Jahr nebeneinander, gekoppelt an Unternehmensprojekte und eine eigene Forschungsarbeit. Ein Programm, das mir beide Seiten in einem Jahr zusammenbringt, habe ich in Deutschland nicht gefunden. Allgemeine Managementprogramme habe ich ebenfalls geprüft und verworfen; sie hätten mir hinzugefügt, was ich nach drei Jahren Beratung ohnehin kann, und die Lücke gelassen, die mich einschränkt.</w:t>
      </w:r>
    </w:p>
    <w:p>
      <w:pPr>
        <w:spacing w:after="170" w:line="264"/>
        <w:jc w:val="both"/>
      </w:pPr>
      <w:r>
        <w:rPr>
          <w:rFonts w:ascii="Calibri" w:cs="Calibri" w:eastAsia="Calibri" w:hAnsi="Calibri"/>
          <w:sz w:val="22"/>
          <w:szCs w:val="22"/>
        </w:rPr>
        <w:t xml:space="preserve">Ohne Förderung wäre dieses Studium für mich nicht ohne Weiteres finanzierbar. Ich müsste einen Kredit aufnehmen, und ich würde es tun, weil ich diesen Weg gehen will. Das Stipendium ändert etwas anderes: Es macht aus einer finanziellen Entscheidung wieder eine fachliche. Ich könnte das Jahr dafür verwenden, wofür es gedacht ist, statt nebenher zu rechnen. Dass sich dieses Jahr lohnt, lässt sich schwer in Zahlen fassen, aber ich bin davon überzeugt, und der Grund ist einfach: Menschen wachsen an ihrem Umfeld. Am Institute for Manufacturing unterrichten Leute, die in ihrem Fach selbst forschen, und die Studierenden kommen aus anderen Ländern und anderen Disziplinen und stellen Fragen, auf die ich allein nicht käme. Von solchen Menschen will ich lernen. Einbringen möchte ich meine Art, ein Problem von der Datenseite her aufzumachen.</w:t>
      </w:r>
    </w:p>
    <w:p>
      <w:pPr>
        <w:spacing w:after="170" w:line="264"/>
        <w:jc w:val="both"/>
      </w:pPr>
      <w:r>
        <w:rPr>
          <w:rFonts w:ascii="Calibri" w:cs="Calibri" w:eastAsia="Calibri" w:hAnsi="Calibri"/>
          <w:sz w:val="22"/>
          <w:szCs w:val="22"/>
        </w:rPr>
        <w:t xml:space="preserve">Was mich sonst ausmacht, liegt außerhalb des Fachs. Ich nehme Dinge selbst in die Hand: Meine sechs Praxisstationen bei EY habe ich alle eigenständig organisiert und bin dafür auf Menschen zugegangen, die ich nicht kannte. Wichtig ist mir ein Umfeld, in dem man miteinander auskommt, und deshalb liegt mir mein Ehrenamt am Herzen. Ich gehöre dem Vorstand der Sport Gemeinschaft Kirchen-Hausen mit 362 Mitgliedern an, führe die Kasse des örtlichen Jugendclubs und begleite im Angelverein etwa alle drei Wochen einen Jugendfischertag. Verlangen kann ich dort nichts, denn alle arbeiten freiwillig neben ihrem Beruf. Diese Ämter möchte ich während des Jahres in Cambridge weiterführen, was überwiegend aus der Ferne möglich ist. Und ich bin gern unter Menschen, brauche aber bewusst Zeit für mich. Die finde ich beim Angeln, in der Stille am Wasser. Eine längere solche Pause steht mir noch bevor: Ich werde vier Wochen allein mit der Angelrute durch Patagonien reisen.</w:t>
      </w:r>
    </w:p>
    <w:p>
      <w:pPr>
        <w:spacing w:after="170" w:line="264"/>
        <w:jc w:val="both"/>
      </w:pPr>
      <w:r>
        <w:rPr>
          <w:rFonts w:ascii="Calibri" w:cs="Calibri" w:eastAsia="Calibri" w:hAnsi="Calibri"/>
          <w:sz w:val="22"/>
          <w:szCs w:val="22"/>
        </w:rPr>
        <w:t xml:space="preserve">Mein Leitsatz ist, jeden Tag ein Stück besser zu werden als am Tag davor, fachlich wie als Mensch. Nach dem MPhil möchte ich an der Schnittstelle von Operations und digitaler Technologie arbeiten, zunächst beratend, später gern in einem Industrieunternehmen. Die Verfahren, um die es geht, gibt es längst. Ihre Einführung scheitert nach meiner Erfahrung seltener an der Technik als daran, dass niemand im Raum sitzt, der sie fachlich beurteilen kann. Dorthin will ich, und dafür brauche ich ein Jahr, in dem ich lerne, statt zu liefern.</w:t>
      </w:r>
    </w:p>
    <w:p>
      <w:pPr>
        <w:spacing w:after="340" w:before="120"/>
      </w:pPr>
      <w:r>
        <w:rPr>
          <w:rFonts w:ascii="Calibri" w:cs="Calibri" w:eastAsia="Calibri" w:hAnsi="Calibri"/>
          <w:sz w:val="22"/>
          <w:szCs w:val="22"/>
        </w:rPr>
        <w:t xml:space="preserve">Mit freundlichen Grüßen</w:t>
      </w:r>
    </w:p>
    <w:p>
      <w:pPr>
        <w:spacing w:after="0" w:line="264"/>
      </w:pPr>
      <w:r>
        <w:rPr>
          <w:rFonts w:ascii="Calibri" w:cs="Calibri" w:eastAsia="Calibri" w:hAnsi="Calibri"/>
          <w:sz w:val="22"/>
          <w:szCs w:val="22"/>
        </w:rPr>
        <w:t xml:space="preserve">Tim Rösch</w:t>
      </w:r>
    </w:p>
    <w:sectPr>
      <w:pgSz w:w="11906" w:h="16838" w:orient="portrait"/>
      <w:pgMar w:top="1134" w:right="1134" w:bottom="1021"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2026-09-21T19:59:01.430Z</dcterms:created>
  <dcterms:modified xsi:type="dcterms:W3CDTF">2026-09-21T19:59:01.445Z</dcterms:modified>
</cp:coreProperties>
</file>

<file path=docProps/custom.xml><?xml version="1.0" encoding="utf-8"?>
<Properties xmlns="http://schemas.openxmlformats.org/officeDocument/2006/custom-properties" xmlns:vt="http://schemas.openxmlformats.org/officeDocument/2006/docPropsVTypes"/>
</file>