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E77453" w14:textId="1D593830" w:rsidR="00C36BEB" w:rsidRDefault="00785669" w:rsidP="00C26348">
      <w:pPr>
        <w:pStyle w:val="a3"/>
      </w:pPr>
      <w:r>
        <w:fldChar w:fldCharType="begin"/>
      </w:r>
      <w:r w:rsidRPr="00785669">
        <w:instrText xml:space="preserve"> MACROBUTTON MTEditEquationSection2 </w:instrText>
      </w:r>
      <w:r w:rsidRPr="00785669">
        <w:rPr>
          <w:rStyle w:val="MTEquationSection"/>
        </w:rPr>
        <w:instrText>Equation Chapter 1 Section 1</w:instrText>
      </w:r>
      <w:r w:rsidRPr="00785669">
        <w:fldChar w:fldCharType="begin"/>
      </w:r>
      <w:r w:rsidRPr="00785669">
        <w:instrText xml:space="preserve"> SEQ MTEqn \r \h \* MERGEFORMAT </w:instrText>
      </w:r>
      <w:r w:rsidRPr="00785669">
        <w:fldChar w:fldCharType="end"/>
      </w:r>
      <w:r w:rsidRPr="00785669">
        <w:fldChar w:fldCharType="begin"/>
      </w:r>
      <w:r w:rsidRPr="00785669">
        <w:instrText xml:space="preserve"> SEQ MTSec \r 1 \h \* MERGEFORMAT </w:instrText>
      </w:r>
      <w:r w:rsidRPr="00785669">
        <w:fldChar w:fldCharType="end"/>
      </w:r>
      <w:r w:rsidRPr="00785669">
        <w:fldChar w:fldCharType="begin"/>
      </w:r>
      <w:r w:rsidRPr="00785669">
        <w:instrText xml:space="preserve"> SEQ MTChap \r 1 \h \* MERGEFORMAT </w:instrText>
      </w:r>
      <w:r w:rsidRPr="00785669">
        <w:fldChar w:fldCharType="end"/>
      </w:r>
      <w:r>
        <w:fldChar w:fldCharType="end"/>
      </w:r>
      <w:r w:rsidR="007D1B8A">
        <w:t>Разработка нелокальной математической модели распространения вирусной инфекции с учетом случайного перемещения индивидов</w:t>
      </w:r>
    </w:p>
    <w:p w14:paraId="0F66375F" w14:textId="77777777" w:rsidR="00C26348" w:rsidRDefault="00C26348" w:rsidP="00C26348"/>
    <w:p w14:paraId="5F66F939" w14:textId="77777777" w:rsidR="00C26348" w:rsidRDefault="003059CA" w:rsidP="003059CA">
      <w:pPr>
        <w:pStyle w:val="1"/>
      </w:pPr>
      <w:r>
        <w:t xml:space="preserve">Аннотация </w:t>
      </w:r>
    </w:p>
    <w:p w14:paraId="0C73E503" w14:textId="77777777" w:rsidR="00BF765D" w:rsidRDefault="003059CA" w:rsidP="003059CA">
      <w:r>
        <w:t xml:space="preserve">Представлена математическая модель развития вирусной инфекции в коллективе случайно перемещающихся индивидов, находящихся в замкнутом объеме. </w:t>
      </w:r>
      <w:r w:rsidR="00393605">
        <w:t xml:space="preserve">В основу переноса инфекции взята простейшая модель </w:t>
      </w:r>
      <w:r w:rsidR="00393605">
        <w:rPr>
          <w:lang w:val="en-US"/>
        </w:rPr>
        <w:t>SIR</w:t>
      </w:r>
      <w:r w:rsidR="00393605">
        <w:t xml:space="preserve"> (восприимчивые, инфицированные, восстановившиеся с иммунитетом или тяжело больные). Предполагается, что индивиды могут случайным образом перемещаться в замкнутом объеме. Вероятность переноса инфекции уменьшается с ростом относительного расстояния между индивидами</w:t>
      </w:r>
      <w:r w:rsidR="006A466E">
        <w:t xml:space="preserve"> (гетерогенная модель)</w:t>
      </w:r>
      <w:r w:rsidR="00393605">
        <w:t xml:space="preserve">. </w:t>
      </w:r>
      <w:r w:rsidR="00D15631">
        <w:t>В отличие от классического подхода</w:t>
      </w:r>
      <w:r w:rsidR="006A466E">
        <w:t xml:space="preserve">, развитого для больших масс населения (гомогенная модель), предлагаемая модель описывает динамику </w:t>
      </w:r>
      <w:r w:rsidR="001A2867">
        <w:t xml:space="preserve">вероятности каждого индивида находиться в состояниях модели SIR. Модель позволяет развитие эпидемии в небольших коллективах. </w:t>
      </w:r>
      <w:r w:rsidR="00BF765D">
        <w:t xml:space="preserve">Развита нелокальная диффузионная модель </w:t>
      </w:r>
      <w:r w:rsidR="00883D30">
        <w:t xml:space="preserve">развития вирусной инфекции в системе случайно перемещающихся индивидов. В этом случае получено замкнутое уравнение для функции плотности вероятности нахождения индивида в состояниях модели </w:t>
      </w:r>
      <w:r w:rsidR="00883D30">
        <w:rPr>
          <w:lang w:val="en-US"/>
        </w:rPr>
        <w:t>SIR</w:t>
      </w:r>
      <w:r w:rsidR="00883D30">
        <w:t xml:space="preserve">. Скорость переноса инфекции описывается интегральным слагаемым, учитывающм вероятность инфицирования между всеми индивидами в коллективе. </w:t>
      </w:r>
      <w:r w:rsidR="00FC1A01">
        <w:t xml:space="preserve">На основе замкнутого уравнения для функции плотности вероятности нахождения индивидов в состояниях модели </w:t>
      </w:r>
      <w:r w:rsidR="00FC1A01">
        <w:rPr>
          <w:lang w:val="en-US"/>
        </w:rPr>
        <w:t>SIR</w:t>
      </w:r>
      <w:r w:rsidR="00FC1A01">
        <w:t xml:space="preserve"> получена замкнутая модель распространения вирусной инфекции с учетом диффузии индивидов. Диффузионные слагаемые возникают как результат осреднения по ансамблю случайных реализаций перемещающихся индивидов.</w:t>
      </w:r>
      <w:r w:rsidR="00F8314A">
        <w:t xml:space="preserve"> Коэффициенты диффузии могут зависеть от биологического состояния индивидов. </w:t>
      </w:r>
    </w:p>
    <w:p w14:paraId="55256DBE" w14:textId="77777777" w:rsidR="00FC1A01" w:rsidRDefault="00FC1A01" w:rsidP="003059CA">
      <w:r>
        <w:lastRenderedPageBreak/>
        <w:t xml:space="preserve">Представлены результаты расчетов </w:t>
      </w:r>
      <w:r w:rsidR="00F8314A">
        <w:t xml:space="preserve">динамики распространения эпидемии без учета движения индивидов и с учетом их перемещения.  </w:t>
      </w:r>
    </w:p>
    <w:p w14:paraId="17F00112" w14:textId="77777777" w:rsidR="00F8314A" w:rsidRDefault="001A2867" w:rsidP="003059CA">
      <w:r>
        <w:t xml:space="preserve">Для случая </w:t>
      </w:r>
      <w:r w:rsidR="00BF765D">
        <w:t>неподвижных индивидов представлены результаты расчетов</w:t>
      </w:r>
      <w:r w:rsidR="00F8314A">
        <w:t xml:space="preserve"> по гетерогенной модели, которые иллюстрируют качественное отличие традиционной гомогенной и предложенной гетерогенной модели. Представлены результаты расчетов развития эпидемии с учетом диффузионных эффектов. Обнаружен ряд эффектов, которые, в принципе не могут быть объяснены на основе классической модели.  </w:t>
      </w:r>
    </w:p>
    <w:p w14:paraId="6D65CA5B" w14:textId="77777777" w:rsidR="007F5C1C" w:rsidRDefault="007F5C1C" w:rsidP="003059CA">
      <w:r>
        <w:t xml:space="preserve">Направление исследований может быть отнесено к следующим   </w:t>
      </w:r>
    </w:p>
    <w:p w14:paraId="7510F573" w14:textId="77777777" w:rsidR="0005545D" w:rsidRDefault="0005545D" w:rsidP="0005545D">
      <w:pPr>
        <w:pStyle w:val="3"/>
      </w:pPr>
      <w:r>
        <w:t>Приоритетны</w:t>
      </w:r>
      <w:r w:rsidR="008E2120">
        <w:t>м</w:t>
      </w:r>
      <w:r>
        <w:t xml:space="preserve"> направления</w:t>
      </w:r>
      <w:r w:rsidR="008E2120">
        <w:t>м</w:t>
      </w:r>
      <w:r>
        <w:t xml:space="preserve"> развития науки, технологий и техники в Российской Федерации</w:t>
      </w:r>
    </w:p>
    <w:p w14:paraId="26A5284D" w14:textId="77777777" w:rsidR="0005545D" w:rsidRDefault="0005545D" w:rsidP="0005545D">
      <w:r>
        <w:t>Безопасность и противодействие терроризму</w:t>
      </w:r>
    </w:p>
    <w:p w14:paraId="2907DEA0" w14:textId="77777777" w:rsidR="007F5C1C" w:rsidRDefault="007F5C1C" w:rsidP="0005545D">
      <w:r w:rsidRPr="007F5C1C">
        <w:t>Проблемы биобезопасности</w:t>
      </w:r>
    </w:p>
    <w:p w14:paraId="2DF472FF" w14:textId="77777777" w:rsidR="0005545D" w:rsidRDefault="0005545D" w:rsidP="0005545D">
      <w:r>
        <w:t>Технологии предупреждения и ликвидации чрезвычайных ситуаций природного и техногенного характера</w:t>
      </w:r>
    </w:p>
    <w:p w14:paraId="15EC766F" w14:textId="77777777" w:rsidR="0005545D" w:rsidRDefault="0005545D" w:rsidP="0005545D">
      <w:r>
        <w:t>Технологии снижения потерь от социально значимых заболеваний</w:t>
      </w:r>
    </w:p>
    <w:p w14:paraId="2B8832FA" w14:textId="77777777" w:rsidR="008E33ED" w:rsidRDefault="008E33ED" w:rsidP="003059CA">
      <w:r w:rsidRPr="008E33ED">
        <w:t>Математическое моделирование социальных и экономических процессов</w:t>
      </w:r>
    </w:p>
    <w:p w14:paraId="23187292" w14:textId="77777777" w:rsidR="008E33ED" w:rsidRDefault="008E33ED" w:rsidP="003059CA">
      <w:r>
        <w:t xml:space="preserve"> </w:t>
      </w:r>
    </w:p>
    <w:p w14:paraId="7BF00508" w14:textId="77777777" w:rsidR="00F8314A" w:rsidRDefault="00F8314A" w:rsidP="003059CA"/>
    <w:p w14:paraId="41FDF460" w14:textId="77777777" w:rsidR="008E2120" w:rsidRDefault="008E2120">
      <w:pPr>
        <w:spacing w:after="160" w:line="259" w:lineRule="auto"/>
        <w:ind w:firstLine="0"/>
        <w:jc w:val="left"/>
        <w:rPr>
          <w:rFonts w:eastAsiaTheme="majorEastAsia" w:cstheme="majorBidi"/>
          <w:b/>
          <w:sz w:val="36"/>
          <w:szCs w:val="32"/>
        </w:rPr>
      </w:pPr>
      <w:r>
        <w:br w:type="page"/>
      </w:r>
    </w:p>
    <w:p w14:paraId="4694D314" w14:textId="77777777" w:rsidR="00EC7B3A" w:rsidRDefault="00EC7B3A" w:rsidP="00EC7B3A">
      <w:pPr>
        <w:pStyle w:val="1"/>
      </w:pPr>
      <w:r>
        <w:lastRenderedPageBreak/>
        <w:t xml:space="preserve">Введение </w:t>
      </w:r>
    </w:p>
    <w:p w14:paraId="567275B0" w14:textId="77777777" w:rsidR="00764D46" w:rsidRDefault="00764D46" w:rsidP="00764D46">
      <w:pPr>
        <w:spacing w:before="240" w:after="0"/>
        <w:ind w:firstLine="567"/>
        <w:rPr>
          <w:rFonts w:cs="Times New Roman"/>
          <w:lang w:eastAsia="ru-RU"/>
        </w:rPr>
      </w:pPr>
      <w:r w:rsidRPr="007E6C8D">
        <w:rPr>
          <w:rFonts w:cs="Times New Roman"/>
          <w:lang w:eastAsia="ru-RU"/>
        </w:rPr>
        <w:t>В настоящее время в научной литературе существенно вырос интерес к моделированию эпидемий инфекционных заболеваний</w:t>
      </w:r>
      <w:r>
        <w:rPr>
          <w:rFonts w:cs="Times New Roman"/>
          <w:lang w:eastAsia="ru-RU"/>
        </w:rPr>
        <w:t xml:space="preserve"> </w:t>
      </w:r>
      <w:r>
        <w:rPr>
          <w:rFonts w:cs="Times New Roman"/>
          <w:lang w:eastAsia="ru-RU"/>
        </w:rPr>
        <w:fldChar w:fldCharType="begin" w:fldLock="1"/>
      </w:r>
      <w:r>
        <w:rPr>
          <w:rFonts w:cs="Times New Roman"/>
          <w:lang w:eastAsia="ru-RU"/>
        </w:rPr>
        <w:instrText>ADDIN CSL_CITATION {"citationItems":[{"id":"ITEM-1","itemData":{"ISBN":"9781461416852","author":[{"dropping-particle":"","family":"Antman","given":"S S","non-dropping-particle":"","parse-names":false,"suffix":""},{"dropping-particle":"","family":"Holmes","given":"P","non-dropping-particle":"","parse-names":false,"suffix":""},{"dropping-particle":"","family":"Sirovich","given":"L","non-dropping-particle":"","parse-names":false,"suffix":""},{"dropping-particle":"","family":"Sreenivasan","given":"K","non-dropping-particle":"","parse-names":false,"suffix":""}],"edition":"Second","id":"ITEM-1","issued":{"date-parts":[["2012"]]},"number-of-pages":"508","publisher":"Springer New York Dordrecht Heidelberg London","title":"Mathematical Models in Population Biology and Epidemiology","type":"book"},"uris":["http://www.mendeley.com/documents/?uuid=603eb095-d81c-4bae-a2c9-d1cd1cddab4a"]}],"mendeley":{"formattedCitation":"[1]","plainTextFormattedCitation":"[1]","previouslyFormattedCitation":"[1]"},"properties":{"noteIndex":0},"schema":"https://github.com/citation-style-language/schema/raw/master/csl-citation.json"}</w:instrText>
      </w:r>
      <w:r>
        <w:rPr>
          <w:rFonts w:cs="Times New Roman"/>
          <w:lang w:eastAsia="ru-RU"/>
        </w:rPr>
        <w:fldChar w:fldCharType="separate"/>
      </w:r>
      <w:r w:rsidRPr="000E26DA">
        <w:rPr>
          <w:rFonts w:cs="Times New Roman"/>
          <w:noProof/>
          <w:lang w:eastAsia="ru-RU"/>
        </w:rPr>
        <w:t>[1]</w:t>
      </w:r>
      <w:r>
        <w:rPr>
          <w:rFonts w:cs="Times New Roman"/>
          <w:lang w:eastAsia="ru-RU"/>
        </w:rPr>
        <w:fldChar w:fldCharType="end"/>
      </w:r>
      <w:r w:rsidRPr="007E6C8D">
        <w:rPr>
          <w:rFonts w:cs="Times New Roman"/>
          <w:lang w:eastAsia="ru-RU"/>
        </w:rPr>
        <w:t>. Это связано с появлением новых вирусных инфекций</w:t>
      </w:r>
      <w:r>
        <w:rPr>
          <w:rFonts w:cs="Times New Roman"/>
          <w:lang w:eastAsia="ru-RU"/>
        </w:rPr>
        <w:t xml:space="preserve">, </w:t>
      </w:r>
      <w:r w:rsidRPr="007E6C8D">
        <w:rPr>
          <w:rFonts w:cs="Times New Roman"/>
          <w:lang w:eastAsia="ru-RU"/>
        </w:rPr>
        <w:t xml:space="preserve">поражающих существенную массу населения, и возрождением опасных «старых» вирусных </w:t>
      </w:r>
      <w:r>
        <w:rPr>
          <w:rFonts w:cs="Times New Roman"/>
          <w:lang w:eastAsia="ru-RU"/>
        </w:rPr>
        <w:t>заболеваний</w:t>
      </w:r>
      <w:r w:rsidRPr="007E6C8D">
        <w:rPr>
          <w:rFonts w:cs="Times New Roman"/>
          <w:lang w:eastAsia="ru-RU"/>
        </w:rPr>
        <w:t>, таких как чума, сибирская язва, лихорадка эбола, заканчивающихся, как правило</w:t>
      </w:r>
      <w:r>
        <w:rPr>
          <w:rFonts w:cs="Times New Roman"/>
          <w:lang w:eastAsia="ru-RU"/>
        </w:rPr>
        <w:t>,</w:t>
      </w:r>
      <w:r w:rsidRPr="007E6C8D">
        <w:rPr>
          <w:rFonts w:cs="Times New Roman"/>
          <w:lang w:eastAsia="ru-RU"/>
        </w:rPr>
        <w:t xml:space="preserve"> летальным исходом</w:t>
      </w:r>
      <w:r>
        <w:rPr>
          <w:rFonts w:cs="Times New Roman"/>
          <w:lang w:eastAsia="ru-RU"/>
        </w:rPr>
        <w:t xml:space="preserve"> </w:t>
      </w:r>
      <w:r>
        <w:rPr>
          <w:rFonts w:cs="Times New Roman"/>
          <w:lang w:eastAsia="ru-RU"/>
        </w:rPr>
        <w:fldChar w:fldCharType="begin" w:fldLock="1"/>
      </w:r>
      <w:r>
        <w:rPr>
          <w:rFonts w:cs="Times New Roman"/>
          <w:lang w:eastAsia="ru-RU"/>
        </w:rPr>
        <w:instrText>ADDIN CSL_CITATION {"citationItems":[{"id":"ITEM-1","itemData":{"DOI":"10.1016/j.epidem.2018.05.001","ISSN":"1755-4365","author":[{"dropping-particle":"","family":"Nguyen","given":"Van Kinh","non-dropping-particle":"","parse-names":false,"suffix":""},{"dropping-particle":"","family":"Parra-rojas","given":"César","non-dropping-particle":"","parse-names":false,"suffix":""},{"dropping-particle":"","family":"Hernandez-vargas","given":"Esteban A","non-dropping-particle":"","parse-names":false,"suffix":""}],"container-title":"Epidemics","id":"ITEM-1","issue":"May","issued":{"date-parts":[["2018"]]},"page":"20-25","publisher":"Elsevier","title":"The 2017 plague outbreak in Madagascar : Data descriptions and epidemic modelling","type":"article-journal","volume":"25"},"uris":["http://www.mendeley.com/documents/?uuid=949d2903-e72e-478c-a476-1efcb8de258b"]}],"mendeley":{"formattedCitation":"[2]","plainTextFormattedCitation":"[2]","previouslyFormattedCitation":"[2]"},"properties":{"noteIndex":0},"schema":"https://github.com/citation-style-language/schema/raw/master/csl-citation.json"}</w:instrText>
      </w:r>
      <w:r>
        <w:rPr>
          <w:rFonts w:cs="Times New Roman"/>
          <w:lang w:eastAsia="ru-RU"/>
        </w:rPr>
        <w:fldChar w:fldCharType="separate"/>
      </w:r>
      <w:r w:rsidRPr="000E26DA">
        <w:rPr>
          <w:rFonts w:cs="Times New Roman"/>
          <w:noProof/>
          <w:lang w:eastAsia="ru-RU"/>
        </w:rPr>
        <w:t>[2</w:t>
      </w:r>
      <w:r w:rsidRPr="003C4CE8">
        <w:rPr>
          <w:rFonts w:cs="Times New Roman"/>
          <w:noProof/>
          <w:lang w:eastAsia="ru-RU"/>
        </w:rPr>
        <w:t xml:space="preserve"> - 6</w:t>
      </w:r>
      <w:r w:rsidRPr="000E26DA">
        <w:rPr>
          <w:rFonts w:cs="Times New Roman"/>
          <w:noProof/>
          <w:lang w:eastAsia="ru-RU"/>
        </w:rPr>
        <w:t>]</w:t>
      </w:r>
      <w:r>
        <w:rPr>
          <w:rFonts w:cs="Times New Roman"/>
          <w:lang w:eastAsia="ru-RU"/>
        </w:rPr>
        <w:fldChar w:fldCharType="end"/>
      </w:r>
      <w:r w:rsidRPr="007E6C8D">
        <w:rPr>
          <w:rFonts w:cs="Times New Roman"/>
          <w:lang w:eastAsia="ru-RU"/>
        </w:rPr>
        <w:t xml:space="preserve">. </w:t>
      </w:r>
      <w:r>
        <w:rPr>
          <w:rFonts w:cs="Times New Roman"/>
          <w:lang w:eastAsia="ru-RU"/>
        </w:rPr>
        <w:t xml:space="preserve">Существенную опасность представляет биотерроризм, использующий в качестве оружия вирусы инфекционных заболеваний с высокой степенью заражения </w:t>
      </w:r>
      <w:r>
        <w:rPr>
          <w:rFonts w:cs="Times New Roman"/>
          <w:lang w:eastAsia="ru-RU"/>
        </w:rPr>
        <w:fldChar w:fldCharType="begin" w:fldLock="1"/>
      </w:r>
      <w:r>
        <w:rPr>
          <w:rFonts w:cs="Times New Roman"/>
          <w:lang w:eastAsia="ru-RU"/>
        </w:rPr>
        <w:instrText>ADDIN CSL_CITATION {"citationItems":[{"id":"ITEM-1","itemData":{"author":[{"dropping-particle":"","family":"Онищенко","given":"Г.Г.","non-dropping-particle":"","parse-names":false,"suffix":""},{"dropping-particle":"","family":"Сандахчиев","given":"Л.С.","non-dropping-particle":"","parse-names":false,"suffix":""},{"dropping-particle":"","family":"Нетесов","given":"С.В.","non-dropping-particle":"","parse-names":false,"suffix":""},{"dropping-particle":"","family":"Р.А. Мартынюк","given":"","non-dropping-particle":"","parse-names":false,"suffix":""}],"container-title":"ВЕСТНИК РОССИЙСКОЙ АКАДЕМИИ НАУК","id":"ITEM-1","issue":"3","issued":{"date-parts":[["2003"]]},"page":"195-204","title":"БИОТЕРРОРИЗМ: НАЦИОНАЛЬНАЯ И ГЛОБАЛЬНАЯ УГРОЗА","type":"article-journal","volume":"73"},"uris":["http://www.mendeley.com/documents/?uuid=e49bd369-66a1-4140-9c4b-9344812fec17"]}],"mendeley":{"formattedCitation":"[7]","plainTextFormattedCitation":"[7]","previouslyFormattedCitation":"[7]"},"properties":{"noteIndex":0},"schema":"https://github.com/citation-style-language/schema/raw/master/csl-citation.json"}</w:instrText>
      </w:r>
      <w:r>
        <w:rPr>
          <w:rFonts w:cs="Times New Roman"/>
          <w:lang w:eastAsia="ru-RU"/>
        </w:rPr>
        <w:fldChar w:fldCharType="separate"/>
      </w:r>
      <w:r w:rsidRPr="000E26DA">
        <w:rPr>
          <w:rFonts w:cs="Times New Roman"/>
          <w:noProof/>
          <w:lang w:eastAsia="ru-RU"/>
        </w:rPr>
        <w:t>[7</w:t>
      </w:r>
      <w:r w:rsidRPr="003C4CE8">
        <w:rPr>
          <w:rFonts w:cs="Times New Roman"/>
          <w:noProof/>
          <w:lang w:eastAsia="ru-RU"/>
        </w:rPr>
        <w:t xml:space="preserve"> - 9</w:t>
      </w:r>
      <w:r w:rsidRPr="000E26DA">
        <w:rPr>
          <w:rFonts w:cs="Times New Roman"/>
          <w:noProof/>
          <w:lang w:eastAsia="ru-RU"/>
        </w:rPr>
        <w:t>]</w:t>
      </w:r>
      <w:r>
        <w:rPr>
          <w:rFonts w:cs="Times New Roman"/>
          <w:lang w:eastAsia="ru-RU"/>
        </w:rPr>
        <w:fldChar w:fldCharType="end"/>
      </w:r>
      <w:r>
        <w:rPr>
          <w:rFonts w:cs="Times New Roman"/>
          <w:lang w:eastAsia="ru-RU"/>
        </w:rPr>
        <w:t xml:space="preserve">. Сложная эпидемиологическая обстановка может возникнуть как результат масштабных техногенных и природных катастроф. </w:t>
      </w:r>
      <w:r w:rsidRPr="001151FE">
        <w:rPr>
          <w:rFonts w:cs="Times New Roman"/>
          <w:lang w:eastAsia="ru-RU"/>
        </w:rPr>
        <w:t xml:space="preserve"> </w:t>
      </w:r>
      <w:r>
        <w:rPr>
          <w:rFonts w:cs="Times New Roman"/>
          <w:lang w:eastAsia="ru-RU"/>
        </w:rPr>
        <w:t>Перенос инфекционных заболеваний</w:t>
      </w:r>
      <w:r w:rsidRPr="007E6C8D">
        <w:rPr>
          <w:rFonts w:cs="Times New Roman"/>
          <w:lang w:eastAsia="ru-RU"/>
        </w:rPr>
        <w:t xml:space="preserve"> обусловлен</w:t>
      </w:r>
      <w:r>
        <w:rPr>
          <w:rFonts w:cs="Times New Roman"/>
          <w:lang w:eastAsia="ru-RU"/>
        </w:rPr>
        <w:t xml:space="preserve"> также </w:t>
      </w:r>
      <w:r w:rsidRPr="007E6C8D">
        <w:rPr>
          <w:rFonts w:cs="Times New Roman"/>
          <w:lang w:eastAsia="ru-RU"/>
        </w:rPr>
        <w:t xml:space="preserve">миграцией больших масс населения. Мигранты из стран с высоким уровнем инфицирования опасными </w:t>
      </w:r>
      <w:r>
        <w:rPr>
          <w:rFonts w:cs="Times New Roman"/>
          <w:lang w:eastAsia="ru-RU"/>
        </w:rPr>
        <w:t>вирусами</w:t>
      </w:r>
      <w:r w:rsidRPr="007E6C8D">
        <w:rPr>
          <w:rFonts w:cs="Times New Roman"/>
          <w:lang w:eastAsia="ru-RU"/>
        </w:rPr>
        <w:t xml:space="preserve"> могут вызывать в странах Европы локальные очаги эпидемии, которые способны поражать широкие массы коренного населения.  </w:t>
      </w:r>
      <w:r>
        <w:rPr>
          <w:rFonts w:cs="Times New Roman"/>
          <w:lang w:eastAsia="ru-RU"/>
        </w:rPr>
        <w:t>Поэтому разработка математических моделей распространения инфекционных заболеваний представляет важную актуальную задачу. П</w:t>
      </w:r>
      <w:r w:rsidRPr="005D7481">
        <w:rPr>
          <w:rFonts w:cs="Times New Roman"/>
          <w:lang w:eastAsia="ru-RU"/>
        </w:rPr>
        <w:t>убликации</w:t>
      </w:r>
      <w:r>
        <w:rPr>
          <w:rFonts w:cs="Times New Roman"/>
          <w:lang w:eastAsia="ru-RU"/>
        </w:rPr>
        <w:t xml:space="preserve"> по этой тематике</w:t>
      </w:r>
      <w:r w:rsidRPr="005D7481">
        <w:rPr>
          <w:rFonts w:cs="Times New Roman"/>
          <w:lang w:eastAsia="ru-RU"/>
        </w:rPr>
        <w:t xml:space="preserve"> выходят не только в специальных медицинских и биологических изданиях</w:t>
      </w:r>
      <w:r>
        <w:rPr>
          <w:rFonts w:cs="Times New Roman"/>
          <w:lang w:eastAsia="ru-RU"/>
        </w:rPr>
        <w:t xml:space="preserve">, но и в престижных журналах физико-математического профиля (см., например, </w:t>
      </w:r>
      <w:r>
        <w:rPr>
          <w:rFonts w:cs="Times New Roman"/>
          <w:lang w:eastAsia="ru-RU"/>
        </w:rPr>
        <w:fldChar w:fldCharType="begin" w:fldLock="1"/>
      </w:r>
      <w:r>
        <w:rPr>
          <w:rFonts w:cs="Times New Roman"/>
          <w:lang w:eastAsia="ru-RU"/>
        </w:rPr>
        <w:instrText>ADDIN CSL_CITATION {"citationItems":[{"id":"ITEM-1","itemData":{"DOI":"10.1137/S0036144500371907","ISBN":"10.1137/S0036144500371907","ISSN":"0036-1445","PMID":"2653135","abstract":"Many models for the spread of infectious diseases in populations have been analyzed mathematically and applied to specific diseases. Threshold theorems involving the basic reproduction number $R_{0}$, the contact number $\\sigma$, and the replacement number R are reviewed for the classic SIR epidemic and endemic models. Similar results with new expressions for $R_{0}$ are obtained for MSEIR and SEIR endemic models with either continuous age or age groups. Values of $R_{0}$ and $\\sigma$ are estimated for various diseases including measles in Niger and pertussis in the United States. Previous models with age structure, heterogeneity, and spatial structure are surveyed.","author":[{"dropping-particle":"","family":"Hethcote","given":"Herbert W","non-dropping-particle":"","parse-names":false,"suffix":""}],"container-title":"SIAM Review","id":"ITEM-1","issue":"4","issued":{"date-parts":[["2000"]]},"page":"599-653","title":"The Mathematics of Infectious Diseases","type":"article-journal","volume":"42"},"uris":["http://www.mendeley.com/documents/?uuid=6553ce60-e701-4c1d-8999-171fca8508fe"]}],"mendeley":{"formattedCitation":"[10]","plainTextFormattedCitation":"[10]","previouslyFormattedCitation":"[10]"},"properties":{"noteIndex":0},"schema":"https://github.com/citation-style-language/schema/raw/master/csl-citation.json"}</w:instrText>
      </w:r>
      <w:r>
        <w:rPr>
          <w:rFonts w:cs="Times New Roman"/>
          <w:lang w:eastAsia="ru-RU"/>
        </w:rPr>
        <w:fldChar w:fldCharType="separate"/>
      </w:r>
      <w:r w:rsidRPr="000E26DA">
        <w:rPr>
          <w:rFonts w:cs="Times New Roman"/>
          <w:noProof/>
          <w:lang w:eastAsia="ru-RU"/>
        </w:rPr>
        <w:t>[10</w:t>
      </w:r>
      <w:r>
        <w:rPr>
          <w:rFonts w:cs="Times New Roman"/>
          <w:noProof/>
          <w:lang w:eastAsia="ru-RU"/>
        </w:rPr>
        <w:t>, 11</w:t>
      </w:r>
      <w:r w:rsidRPr="000E26DA">
        <w:rPr>
          <w:rFonts w:cs="Times New Roman"/>
          <w:noProof/>
          <w:lang w:eastAsia="ru-RU"/>
        </w:rPr>
        <w:t>]</w:t>
      </w:r>
      <w:r>
        <w:rPr>
          <w:rFonts w:cs="Times New Roman"/>
          <w:lang w:eastAsia="ru-RU"/>
        </w:rPr>
        <w:fldChar w:fldCharType="end"/>
      </w:r>
      <w:r>
        <w:rPr>
          <w:rFonts w:cs="Times New Roman"/>
          <w:lang w:eastAsia="ru-RU"/>
        </w:rPr>
        <w:t>)</w:t>
      </w:r>
      <w:r w:rsidRPr="005D7481">
        <w:rPr>
          <w:rFonts w:cs="Times New Roman"/>
          <w:lang w:eastAsia="ru-RU"/>
        </w:rPr>
        <w:t xml:space="preserve">. </w:t>
      </w:r>
      <w:r>
        <w:rPr>
          <w:rFonts w:cs="Times New Roman"/>
          <w:lang w:eastAsia="ru-RU"/>
        </w:rPr>
        <w:t xml:space="preserve">   </w:t>
      </w:r>
    </w:p>
    <w:p w14:paraId="0019CF76" w14:textId="77777777" w:rsidR="00A171E0" w:rsidRDefault="00764D46" w:rsidP="00764D46">
      <w:pPr>
        <w:spacing w:after="0"/>
        <w:ind w:firstLine="567"/>
        <w:rPr>
          <w:rFonts w:cs="Times New Roman"/>
          <w:lang w:eastAsia="ru-RU"/>
        </w:rPr>
      </w:pPr>
      <w:r w:rsidRPr="007E6C8D">
        <w:rPr>
          <w:rFonts w:cs="Times New Roman"/>
          <w:lang w:eastAsia="ru-RU"/>
        </w:rPr>
        <w:t>Простейшая математическая модель, описывающая развитие эпидемии, была предложена почти сто лет назад в работе</w:t>
      </w:r>
      <w:r>
        <w:rPr>
          <w:rFonts w:cs="Times New Roman"/>
          <w:lang w:eastAsia="ru-RU"/>
        </w:rPr>
        <w:t xml:space="preserve"> </w:t>
      </w:r>
      <w:r>
        <w:rPr>
          <w:rFonts w:cs="Times New Roman"/>
          <w:lang w:eastAsia="ru-RU"/>
        </w:rPr>
        <w:fldChar w:fldCharType="begin" w:fldLock="1"/>
      </w:r>
      <w:r>
        <w:rPr>
          <w:rFonts w:cs="Times New Roman"/>
          <w:lang w:eastAsia="ru-RU"/>
        </w:rPr>
        <w:instrText>ADDIN CSL_CITATION {"citationItems":[{"id":"ITEM-1","itemData":{"DOI":"10.1098/rspa.1927.0118","ISBN":"09501207","ISSN":"1364-5021","PMID":"2059741","abstract":"1) A mathematical investigation has been made of the progress of an epidemic in a homogeneous population. It has been assumed that complete immunity is conferred by a single attack, and that an individual is not infective at the moment at which he receives infection. With these reservations the problem has been investigated in its most general aspects, and the following conclusions have been arrived at. (2) In general a threshold density of population is found to exist, which depends upon the infectivity, recovery and death rates peculiar to the epidemic. No epidemic can occur if the population density is below this threshold value. (3) Small increases of the infectivity rate may lead to large epidemics; also, if the population density slightly exceeds its threshold value the effect of an epidemic will be to reduce the density as far below the threshold value as initially it was above it. (4) An epidemic, in general, comes to an end, before the susceptible population has been exhausted. (5) Similar results are indicated for the case in which transmission is through an intermediate host.","author":[{"dropping-particle":"","family":"Kermack","given":"W O","non-dropping-particle":"","parse-names":false,"suffix":""},{"dropping-particle":"","family":"McKendrick","given":"A G","non-dropping-particle":"","parse-names":false,"suffix":""}],"container-title":"Proceedings of the Royal Society A: Mathematical, Physical and Engineering Sciences","id":"ITEM-1","issued":{"date-parts":[["1927"]]},"page":"700-721","title":"A Contribution to the Mathematical Theory of Epidemics","type":"article","volume":"115(772)"},"uris":["http://www.mendeley.com/documents/?uuid=60fed107-ecd8-45cc-bc03-1f9a70e2841f"]}],"mendeley":{"formattedCitation":"[12]","plainTextFormattedCitation":"[12]","previouslyFormattedCitation":"[12]"},"properties":{"noteIndex":0},"schema":"https://github.com/citation-style-language/schema/raw/master/csl-citation.json"}</w:instrText>
      </w:r>
      <w:r>
        <w:rPr>
          <w:rFonts w:cs="Times New Roman"/>
          <w:lang w:eastAsia="ru-RU"/>
        </w:rPr>
        <w:fldChar w:fldCharType="separate"/>
      </w:r>
      <w:r w:rsidRPr="000E26DA">
        <w:rPr>
          <w:rFonts w:cs="Times New Roman"/>
          <w:noProof/>
          <w:lang w:eastAsia="ru-RU"/>
        </w:rPr>
        <w:t>[12]</w:t>
      </w:r>
      <w:r>
        <w:rPr>
          <w:rFonts w:cs="Times New Roman"/>
          <w:lang w:eastAsia="ru-RU"/>
        </w:rPr>
        <w:fldChar w:fldCharType="end"/>
      </w:r>
      <w:r w:rsidRPr="007E6C8D">
        <w:rPr>
          <w:rFonts w:cs="Times New Roman"/>
          <w:lang w:eastAsia="ru-RU"/>
        </w:rPr>
        <w:t xml:space="preserve">. Это – трехстадийная гомогенная модель </w:t>
      </w:r>
      <w:r w:rsidRPr="007E6C8D">
        <w:rPr>
          <w:rFonts w:cs="Times New Roman"/>
          <w:lang w:val="en-US" w:eastAsia="ru-RU"/>
        </w:rPr>
        <w:t>SIR</w:t>
      </w:r>
      <w:r w:rsidRPr="007E6C8D">
        <w:rPr>
          <w:rFonts w:cs="Times New Roman"/>
          <w:lang w:eastAsia="ru-RU"/>
        </w:rPr>
        <w:t xml:space="preserve">, в которой восприимчивые к инфекции индивиды </w:t>
      </w:r>
      <w:r w:rsidRPr="007E6C8D">
        <w:rPr>
          <w:rFonts w:cs="Times New Roman"/>
          <w:lang w:val="en-US" w:eastAsia="ru-RU"/>
        </w:rPr>
        <w:t>S</w:t>
      </w:r>
      <w:r w:rsidRPr="007E6C8D">
        <w:rPr>
          <w:rFonts w:cs="Times New Roman"/>
          <w:lang w:eastAsia="ru-RU"/>
        </w:rPr>
        <w:t xml:space="preserve"> (</w:t>
      </w:r>
      <w:r w:rsidRPr="007E6C8D">
        <w:rPr>
          <w:rFonts w:cs="Times New Roman"/>
          <w:lang w:val="en-US" w:eastAsia="ru-RU"/>
        </w:rPr>
        <w:t>susceptible</w:t>
      </w:r>
      <w:r w:rsidRPr="007E6C8D">
        <w:rPr>
          <w:rFonts w:cs="Times New Roman"/>
          <w:lang w:eastAsia="ru-RU"/>
        </w:rPr>
        <w:t xml:space="preserve">) в результате заражения переходят в класс инфицированных </w:t>
      </w:r>
      <w:r w:rsidRPr="007E6C8D">
        <w:rPr>
          <w:rFonts w:cs="Times New Roman"/>
          <w:lang w:val="en-US" w:eastAsia="ru-RU"/>
        </w:rPr>
        <w:t>I</w:t>
      </w:r>
      <w:r w:rsidRPr="007E6C8D">
        <w:rPr>
          <w:rFonts w:cs="Times New Roman"/>
          <w:lang w:eastAsia="ru-RU"/>
        </w:rPr>
        <w:t xml:space="preserve"> (</w:t>
      </w:r>
      <w:r w:rsidRPr="007E6C8D">
        <w:rPr>
          <w:rFonts w:cs="Times New Roman"/>
          <w:lang w:val="en-US" w:eastAsia="ru-RU"/>
        </w:rPr>
        <w:t>infected</w:t>
      </w:r>
      <w:r w:rsidRPr="007E6C8D">
        <w:rPr>
          <w:rFonts w:cs="Times New Roman"/>
          <w:lang w:eastAsia="ru-RU"/>
        </w:rPr>
        <w:t xml:space="preserve">), в последующем инфицированные могут восстановится с иммунитетом или умереть </w:t>
      </w:r>
      <w:r w:rsidRPr="007E6C8D">
        <w:rPr>
          <w:rFonts w:cs="Times New Roman"/>
          <w:lang w:val="en-US" w:eastAsia="ru-RU"/>
        </w:rPr>
        <w:t>R</w:t>
      </w:r>
      <w:r w:rsidRPr="007E6C8D">
        <w:rPr>
          <w:rFonts w:cs="Times New Roman"/>
          <w:lang w:eastAsia="ru-RU"/>
        </w:rPr>
        <w:t xml:space="preserve"> (</w:t>
      </w:r>
      <w:r w:rsidRPr="007E6C8D">
        <w:rPr>
          <w:rFonts w:cs="Times New Roman"/>
          <w:lang w:val="en-US" w:eastAsia="ru-RU"/>
        </w:rPr>
        <w:t>recovered</w:t>
      </w:r>
      <w:r w:rsidRPr="007E6C8D">
        <w:rPr>
          <w:rFonts w:cs="Times New Roman"/>
          <w:lang w:eastAsia="ru-RU"/>
        </w:rPr>
        <w:t xml:space="preserve"> </w:t>
      </w:r>
      <w:r w:rsidRPr="007E6C8D">
        <w:rPr>
          <w:rFonts w:cs="Times New Roman"/>
          <w:lang w:val="en-US" w:eastAsia="ru-RU"/>
        </w:rPr>
        <w:t>or</w:t>
      </w:r>
      <w:r w:rsidRPr="007E6C8D">
        <w:rPr>
          <w:rFonts w:cs="Times New Roman"/>
          <w:lang w:eastAsia="ru-RU"/>
        </w:rPr>
        <w:t xml:space="preserve"> </w:t>
      </w:r>
      <w:r w:rsidRPr="007E6C8D">
        <w:rPr>
          <w:rFonts w:cs="Times New Roman"/>
          <w:lang w:val="en-US" w:eastAsia="ru-RU"/>
        </w:rPr>
        <w:t>dead</w:t>
      </w:r>
      <w:r w:rsidRPr="007E6C8D">
        <w:rPr>
          <w:rFonts w:cs="Times New Roman"/>
          <w:lang w:eastAsia="ru-RU"/>
        </w:rPr>
        <w:t xml:space="preserve">). Модель построена по аналогии с теорией гомогенных химических реакций.  На рис. 1 представлена схема классической модели </w:t>
      </w:r>
      <w:r w:rsidRPr="007E6C8D">
        <w:rPr>
          <w:rFonts w:cs="Times New Roman"/>
          <w:lang w:val="en-US" w:eastAsia="ru-RU"/>
        </w:rPr>
        <w:t>SIR</w:t>
      </w:r>
      <w:r w:rsidRPr="007E6C8D">
        <w:rPr>
          <w:rFonts w:cs="Times New Roman"/>
          <w:lang w:eastAsia="ru-RU"/>
        </w:rPr>
        <w:t xml:space="preserve">. </w:t>
      </w:r>
    </w:p>
    <w:p w14:paraId="79389245" w14:textId="77777777" w:rsidR="00A171E0" w:rsidRDefault="00A171E0" w:rsidP="00A171E0">
      <w:pPr>
        <w:keepNext/>
        <w:spacing w:after="0"/>
        <w:ind w:firstLine="567"/>
        <w:jc w:val="center"/>
      </w:pPr>
      <w:r>
        <w:rPr>
          <w:rFonts w:cs="Times New Roman"/>
          <w:noProof/>
          <w:lang w:eastAsia="ru-RU"/>
        </w:rPr>
        <w:lastRenderedPageBreak/>
        <w:drawing>
          <wp:inline distT="0" distB="0" distL="0" distR="0" wp14:anchorId="083B8D7F" wp14:editId="6FAFF67C">
            <wp:extent cx="3888000" cy="1872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8000" cy="1872000"/>
                    </a:xfrm>
                    <a:prstGeom prst="rect">
                      <a:avLst/>
                    </a:prstGeom>
                  </pic:spPr>
                </pic:pic>
              </a:graphicData>
            </a:graphic>
          </wp:inline>
        </w:drawing>
      </w:r>
    </w:p>
    <w:p w14:paraId="0A5047F3" w14:textId="0D62EB8D" w:rsidR="00A171E0" w:rsidRPr="00A171E0" w:rsidRDefault="00A171E0" w:rsidP="00A171E0">
      <w:pPr>
        <w:jc w:val="center"/>
        <w:rPr>
          <w:rFonts w:cs="Times New Roman"/>
          <w:lang w:eastAsia="ru-RU"/>
        </w:rPr>
      </w:pPr>
      <w:r w:rsidRPr="00540364">
        <w:rPr>
          <w:b/>
        </w:rPr>
        <w:t xml:space="preserve">Рис. </w:t>
      </w:r>
      <w:r w:rsidRPr="00540364">
        <w:rPr>
          <w:b/>
        </w:rPr>
        <w:fldChar w:fldCharType="begin"/>
      </w:r>
      <w:r w:rsidRPr="00540364">
        <w:rPr>
          <w:b/>
        </w:rPr>
        <w:instrText xml:space="preserve"> SEQ Рис. \* ARABIC </w:instrText>
      </w:r>
      <w:r w:rsidRPr="00540364">
        <w:rPr>
          <w:b/>
        </w:rPr>
        <w:fldChar w:fldCharType="separate"/>
      </w:r>
      <w:r w:rsidR="00C56850">
        <w:rPr>
          <w:b/>
          <w:noProof/>
        </w:rPr>
        <w:t>1</w:t>
      </w:r>
      <w:r w:rsidRPr="00540364">
        <w:rPr>
          <w:b/>
        </w:rPr>
        <w:fldChar w:fldCharType="end"/>
      </w:r>
      <w:r>
        <w:t xml:space="preserve">. Классическая модель </w:t>
      </w:r>
      <w:r>
        <w:rPr>
          <w:lang w:val="en-US"/>
        </w:rPr>
        <w:t>SIR</w:t>
      </w:r>
    </w:p>
    <w:p w14:paraId="44E4DF2A" w14:textId="77777777" w:rsidR="00764D46" w:rsidRDefault="00764D46" w:rsidP="00764D46">
      <w:pPr>
        <w:spacing w:after="0"/>
        <w:ind w:firstLine="567"/>
        <w:rPr>
          <w:rFonts w:cs="Times New Roman"/>
          <w:lang w:eastAsia="ru-RU"/>
        </w:rPr>
      </w:pPr>
      <w:r w:rsidRPr="007E6C8D">
        <w:rPr>
          <w:rFonts w:cs="Times New Roman"/>
          <w:lang w:eastAsia="ru-RU"/>
        </w:rPr>
        <w:t xml:space="preserve">В литературе на основе модели </w:t>
      </w:r>
      <w:r w:rsidRPr="007E6C8D">
        <w:rPr>
          <w:rFonts w:cs="Times New Roman"/>
          <w:lang w:val="en-US" w:eastAsia="ru-RU"/>
        </w:rPr>
        <w:t>SIR</w:t>
      </w:r>
      <w:r w:rsidRPr="007E6C8D">
        <w:rPr>
          <w:rFonts w:cs="Times New Roman"/>
          <w:lang w:eastAsia="ru-RU"/>
        </w:rPr>
        <w:t xml:space="preserve"> развиваются более сложные сценарии развития эпидемии, учитывающие латентный период, конечность времени нахождения индивидов в стадии иммунитета и т.д</w:t>
      </w:r>
      <w:r>
        <w:rPr>
          <w:rFonts w:cs="Times New Roman"/>
          <w:lang w:eastAsia="ru-RU"/>
        </w:rPr>
        <w:t xml:space="preserve">. </w:t>
      </w:r>
      <w:r>
        <w:rPr>
          <w:rFonts w:cs="Times New Roman"/>
          <w:lang w:eastAsia="ru-RU"/>
        </w:rPr>
        <w:fldChar w:fldCharType="begin" w:fldLock="1"/>
      </w:r>
      <w:r>
        <w:rPr>
          <w:rFonts w:cs="Times New Roman"/>
          <w:lang w:eastAsia="ru-RU"/>
        </w:rPr>
        <w:instrText>ADDIN CSL_CITATION {"citationItems":[{"id":"ITEM-1","itemData":{"DOI":"10.1016/j.physrep.2016.10.006","ISSN":"03701573","abstract":"Historically, infectious diseases caused considerable damage to human societies, and they continue to do so today. To help reduce their impact, mathematical models of disease transmission have been studied to help understand disease dynamics and inform prevention strategies. Vaccination - one of the most important preventive measures of modern times - is of great interest both theoretically and empirically. And in contrast to traditional approaches, recent research increasingly explores the pivotal implications of individual behavior and heterogeneous contact patterns in populations. Our report reviews the developmental arc of theoretical epidemiology with emphasis on vaccination, as it led from classical models assuming homogeneously mixing (mean-field) populations and ignoring human behavior, to recent models that account for behavioral feedback and/or population spatial/social structure. Many of the methods used originated in statistical physics, such as lattice and network models, and their associated analytical frameworks. Similarly, the feedback loop between vaccinating behavior and disease propagation forms a coupled nonlinear system with analogs in physics. We also review the new paradigm of digital epidemiology, wherein sources of digital data such as online social media are mined for high-resolution information on epidemiologically relevant individual behavior. Armed with the tools and concepts of statistical physics, and further assisted by new sources of digital data, models that capture nonlinear interactions between behavior and disease dynamics offer a novel way of modeling real-world phenomena, and can help improve health outcomes. We conclude the review by discussing open problems in the field and promising directions for future research.","author":[{"dropping-particle":"","family":"Wang","given":"Zhen","non-dropping-particle":"","parse-names":false,"suffix":""},{"dropping-particle":"","family":"Bauch","given":"Chris T.","non-dropping-particle":"","parse-names":false,"suffix":""},{"dropping-particle":"","family":"Bhattacharyya","given":"Samit","non-dropping-particle":"","parse-names":false,"suffix":""},{"dropping-particle":"","family":"D'Onofrio","given":"Alberto","non-dropping-particle":"","parse-names":false,"suffix":""},{"dropping-particle":"","family":"Manfredi","given":"Piero","non-dropping-particle":"","parse-names":false,"suffix":""},{"dropping-particle":"","family":"Perc","given":"Matjaz","non-dropping-particle":"","parse-names":false,"suffix":""},{"dropping-particle":"","family":"Perra","given":"Nicola","non-dropping-particle":"","parse-names":false,"suffix":""},{"dropping-particle":"","family":"Salathé","given":"Marcel","non-dropping-particle":"","parse-names":false,"suffix":""},{"dropping-particle":"","family":"Zhao","given":"Dawei","non-dropping-particle":"","parse-names":false,"suffix":""}],"container-title":"Physics Reports","id":"ITEM-1","issued":{"date-parts":[["2016"]]},"page":"1-150","publisher":"Elsevier B.V.","title":"Statistical physics of vaccination","type":"article-journal","volume":"September"},"uris":["http://www.mendeley.com/documents/?uuid=dbff3fc5-cd69-4c3f-8528-36c8d42cebb5"]}],"mendeley":{"formattedCitation":"[11]","plainTextFormattedCitation":"[11]","previouslyFormattedCitation":"[11]"},"properties":{"noteIndex":0},"schema":"https://github.com/citation-style-language/schema/raw/master/csl-citation.json"}</w:instrText>
      </w:r>
      <w:r>
        <w:rPr>
          <w:rFonts w:cs="Times New Roman"/>
          <w:lang w:eastAsia="ru-RU"/>
        </w:rPr>
        <w:fldChar w:fldCharType="separate"/>
      </w:r>
      <w:r w:rsidRPr="00F504CA">
        <w:rPr>
          <w:rFonts w:cs="Times New Roman"/>
          <w:noProof/>
          <w:lang w:eastAsia="ru-RU"/>
        </w:rPr>
        <w:t>[11</w:t>
      </w:r>
      <w:r>
        <w:rPr>
          <w:rFonts w:cs="Times New Roman"/>
          <w:noProof/>
          <w:lang w:eastAsia="ru-RU"/>
        </w:rPr>
        <w:t>, 13, 14</w:t>
      </w:r>
      <w:r w:rsidRPr="00F504CA">
        <w:rPr>
          <w:rFonts w:cs="Times New Roman"/>
          <w:noProof/>
          <w:lang w:eastAsia="ru-RU"/>
        </w:rPr>
        <w:t>]</w:t>
      </w:r>
      <w:r>
        <w:rPr>
          <w:rFonts w:cs="Times New Roman"/>
          <w:lang w:eastAsia="ru-RU"/>
        </w:rPr>
        <w:fldChar w:fldCharType="end"/>
      </w:r>
      <w:r w:rsidRPr="007E6C8D">
        <w:rPr>
          <w:rFonts w:cs="Times New Roman"/>
          <w:lang w:eastAsia="ru-RU"/>
        </w:rPr>
        <w:t xml:space="preserve">. </w:t>
      </w:r>
      <w:r>
        <w:rPr>
          <w:rFonts w:cs="Times New Roman"/>
          <w:lang w:eastAsia="ru-RU"/>
        </w:rPr>
        <w:t>Изучается</w:t>
      </w:r>
      <w:r w:rsidRPr="007E6C8D">
        <w:rPr>
          <w:rFonts w:cs="Times New Roman"/>
          <w:lang w:eastAsia="ru-RU"/>
        </w:rPr>
        <w:t xml:space="preserve"> влияни</w:t>
      </w:r>
      <w:r>
        <w:rPr>
          <w:rFonts w:cs="Times New Roman"/>
          <w:lang w:eastAsia="ru-RU"/>
        </w:rPr>
        <w:t>е</w:t>
      </w:r>
      <w:r w:rsidRPr="007E6C8D">
        <w:rPr>
          <w:rFonts w:cs="Times New Roman"/>
          <w:lang w:eastAsia="ru-RU"/>
        </w:rPr>
        <w:t xml:space="preserve"> вакцинации и специальных мер, например, оповещения населения об эпидемии с целью снижения уровня эпидемиологической опасности</w:t>
      </w:r>
      <w:r>
        <w:rPr>
          <w:rFonts w:cs="Times New Roman"/>
          <w:lang w:eastAsia="ru-RU"/>
        </w:rPr>
        <w:t xml:space="preserve"> </w:t>
      </w:r>
      <w:r>
        <w:rPr>
          <w:rFonts w:cs="Times New Roman"/>
          <w:lang w:eastAsia="ru-RU"/>
        </w:rPr>
        <w:fldChar w:fldCharType="begin" w:fldLock="1"/>
      </w:r>
      <w:r>
        <w:rPr>
          <w:rFonts w:cs="Times New Roman"/>
          <w:lang w:eastAsia="ru-RU"/>
        </w:rPr>
        <w:instrText>ADDIN CSL_CITATION {"citationItems":[{"id":"ITEM-1","itemData":{"DOI":"10.1016/j.matcom.2016.11.010","ISSN":"0378-4754","author":[{"dropping-particle":"","family":"Zaman","given":"Gul","non-dropping-particle":"","parse-names":false,"suffix":""},{"dropping-particle":"","family":"Han","given":"Yong","non-dropping-particle":"","parse-names":false,"suffix":""},{"dropping-particle":"","family":"Cho","given":"Giphil","non-dropping-particle":"","parse-names":false,"suffix":""},{"dropping-particle":"","family":"Hyo","given":"Il","non-dropping-particle":"","parse-names":false,"suffix":""}],"container-title":"Mathematics and Computers in Simulation","id":"ITEM-1","issued":{"date-parts":[["2017"]]},"page":"63-77","publisher":"Elsevier B.V.","title":"Optimal strategy of vaccination &amp; treatment in an SIR epidemic model","type":"article-journal","volume":"136"},"uris":["http://www.mendeley.com/documents/?uuid=9a5130c9-e5fd-4953-bd32-f67e26ac9dcc"]}],"mendeley":{"formattedCitation":"[15]","plainTextFormattedCitation":"[15]","previouslyFormattedCitation":"[15]"},"properties":{"noteIndex":0},"schema":"https://github.com/citation-style-language/schema/raw/master/csl-citation.json"}</w:instrText>
      </w:r>
      <w:r>
        <w:rPr>
          <w:rFonts w:cs="Times New Roman"/>
          <w:lang w:eastAsia="ru-RU"/>
        </w:rPr>
        <w:fldChar w:fldCharType="separate"/>
      </w:r>
      <w:r w:rsidRPr="00F504CA">
        <w:rPr>
          <w:rFonts w:cs="Times New Roman"/>
          <w:noProof/>
          <w:lang w:eastAsia="ru-RU"/>
        </w:rPr>
        <w:t>[</w:t>
      </w:r>
      <w:r>
        <w:rPr>
          <w:rFonts w:cs="Times New Roman"/>
          <w:noProof/>
          <w:lang w:eastAsia="ru-RU"/>
        </w:rPr>
        <w:t xml:space="preserve">10, 11, </w:t>
      </w:r>
      <w:r w:rsidRPr="00F504CA">
        <w:rPr>
          <w:rFonts w:cs="Times New Roman"/>
          <w:noProof/>
          <w:lang w:eastAsia="ru-RU"/>
        </w:rPr>
        <w:t>15</w:t>
      </w:r>
      <w:r>
        <w:rPr>
          <w:rFonts w:cs="Times New Roman"/>
          <w:noProof/>
          <w:lang w:eastAsia="ru-RU"/>
        </w:rPr>
        <w:t xml:space="preserve"> - 17</w:t>
      </w:r>
      <w:r w:rsidRPr="00F504CA">
        <w:rPr>
          <w:rFonts w:cs="Times New Roman"/>
          <w:noProof/>
          <w:lang w:eastAsia="ru-RU"/>
        </w:rPr>
        <w:t>]</w:t>
      </w:r>
      <w:r>
        <w:rPr>
          <w:rFonts w:cs="Times New Roman"/>
          <w:lang w:eastAsia="ru-RU"/>
        </w:rPr>
        <w:fldChar w:fldCharType="end"/>
      </w:r>
      <w:r w:rsidRPr="007E6C8D">
        <w:rPr>
          <w:rFonts w:cs="Times New Roman"/>
          <w:lang w:eastAsia="ru-RU"/>
        </w:rPr>
        <w:t xml:space="preserve">. </w:t>
      </w:r>
      <w:r>
        <w:rPr>
          <w:rFonts w:cs="Times New Roman"/>
          <w:lang w:eastAsia="ru-RU"/>
        </w:rPr>
        <w:t xml:space="preserve">Следует отметить, что модель </w:t>
      </w:r>
      <w:r>
        <w:rPr>
          <w:rFonts w:cs="Times New Roman"/>
          <w:lang w:val="en-US" w:eastAsia="ru-RU"/>
        </w:rPr>
        <w:t>SIR</w:t>
      </w:r>
      <w:r w:rsidRPr="004B1B39">
        <w:rPr>
          <w:rFonts w:cs="Times New Roman"/>
          <w:lang w:eastAsia="ru-RU"/>
        </w:rPr>
        <w:t xml:space="preserve"> </w:t>
      </w:r>
      <w:r>
        <w:rPr>
          <w:rFonts w:cs="Times New Roman"/>
          <w:lang w:eastAsia="ru-RU"/>
        </w:rPr>
        <w:t xml:space="preserve">применима для моделирования популяций с числом индивидов более 1000 </w:t>
      </w:r>
      <w:r>
        <w:rPr>
          <w:rFonts w:cs="Times New Roman"/>
          <w:lang w:eastAsia="ru-RU"/>
        </w:rPr>
        <w:fldChar w:fldCharType="begin" w:fldLock="1"/>
      </w:r>
      <w:r>
        <w:rPr>
          <w:rFonts w:cs="Times New Roman"/>
          <w:lang w:eastAsia="ru-RU"/>
        </w:rPr>
        <w:instrText>ADDIN CSL_CITATION {"citationItems":[{"id":"ITEM-1","itemData":{"DOI":"10.1016/j.jocs.2010.07.002","author":[{"dropping-particle":"","family":"Balcan","given":"Duygu","non-dropping-particle":"","parse-names":false,"suffix":""},{"dropping-particle":"","family":"Gonc","given":"Bruno","non-dropping-particle":"","parse-names":false,"suffix":""},{"dropping-particle":"","family":"Hu","given":"Hao","non-dropping-particle":"","parse-names":false,"suffix":""},{"dropping-particle":"","family":"Ramasco","given":"José J","non-dropping-particle":"","parse-names":false,"suffix":""},{"dropping-particle":"","family":"Colizza","given":"Vittoria","non-dropping-particle":"","parse-names":false,"suffix":""},{"dropping-particle":"","family":"Vespignani","given":"Alessandro","non-dropping-particle":"","parse-names":false,"suffix":""}],"id":"ITEM-1","issued":{"date-parts":[["2010"]]},"page":"132-145","title":"Modeling the spatial spread of infectious diseases : The GLobal Epidemic and Mobility computational model","type":"article-journal","volume":"1"},"uris":["http://www.mendeley.com/documents/?uuid=8dad3d73-2203-446d-ab24-55de11a73162"]}],"mendeley":{"formattedCitation":"[18]","plainTextFormattedCitation":"[18]","previouslyFormattedCitation":"[18]"},"properties":{"noteIndex":0},"schema":"https://github.com/citation-style-language/schema/raw/master/csl-citation.json"}</w:instrText>
      </w:r>
      <w:r>
        <w:rPr>
          <w:rFonts w:cs="Times New Roman"/>
          <w:lang w:eastAsia="ru-RU"/>
        </w:rPr>
        <w:fldChar w:fldCharType="separate"/>
      </w:r>
      <w:r w:rsidRPr="00F504CA">
        <w:rPr>
          <w:rFonts w:cs="Times New Roman"/>
          <w:noProof/>
          <w:lang w:eastAsia="ru-RU"/>
        </w:rPr>
        <w:t>[18]</w:t>
      </w:r>
      <w:r>
        <w:rPr>
          <w:rFonts w:cs="Times New Roman"/>
          <w:lang w:eastAsia="ru-RU"/>
        </w:rPr>
        <w:fldChar w:fldCharType="end"/>
      </w:r>
      <w:r>
        <w:rPr>
          <w:rFonts w:cs="Times New Roman"/>
          <w:lang w:eastAsia="ru-RU"/>
        </w:rPr>
        <w:t xml:space="preserve"> . На основе модели </w:t>
      </w:r>
      <w:r>
        <w:rPr>
          <w:rFonts w:cs="Times New Roman"/>
          <w:lang w:val="en-US" w:eastAsia="ru-RU"/>
        </w:rPr>
        <w:t>SIR</w:t>
      </w:r>
      <w:r w:rsidRPr="004B1B39">
        <w:rPr>
          <w:rFonts w:cs="Times New Roman"/>
          <w:lang w:eastAsia="ru-RU"/>
        </w:rPr>
        <w:t xml:space="preserve"> </w:t>
      </w:r>
      <w:r>
        <w:rPr>
          <w:rFonts w:cs="Times New Roman"/>
          <w:lang w:eastAsia="ru-RU"/>
        </w:rPr>
        <w:t xml:space="preserve">прогнозируется распространение инфекционных заболеваний в целых регионах </w:t>
      </w:r>
      <w:r>
        <w:rPr>
          <w:rFonts w:cs="Times New Roman"/>
          <w:lang w:eastAsia="ru-RU"/>
        </w:rPr>
        <w:fldChar w:fldCharType="begin" w:fldLock="1"/>
      </w:r>
      <w:r>
        <w:rPr>
          <w:rFonts w:cs="Times New Roman"/>
          <w:lang w:eastAsia="ru-RU"/>
        </w:rPr>
        <w:instrText>ADDIN CSL_CITATION {"citationItems":[{"id":"ITEM-1","itemData":{"DOI":"10.1016/j.plrev.2016.07.005","ISSN":"15710645","PMID":"27451336","abstract":"There is a long tradition of using mathematical models to generate insights into the transmission dynamics of infectious diseases and assess the potential impact of different intervention strategies. The increasing use of mathematical models for epidemic forecasting has highlighted the importance of designing reliable models that capture the baseline transmission characteristics of specific pathogens and social contexts. More refined models are needed however, in particular to account for variation in the early growth dynamics of real epidemics and to gain a better understanding of the mechanisms at play. Here, we review recent progress on modeling and characterizing early epidemic growth patterns from infectious disease outbreak data, and survey the types of mathematical formulations that are most useful for capturing a diversity of early epidemic growth profiles, ranging from sub-exponential to exponential growth dynamics. Specifically, we review mathematical models that incorporate spatial details or realistic population mixing structures, including meta-population models, individual-based network models, and simple SIR-type models that incorporate the effects of reactive behavior changes or inhomogeneous mixing. In this process, we also analyze simulation data stemming from detailed large-scale agent-based models previously designed and calibrated to study how realistic social networks and disease transmission characteristics shape early epidemic growth patterns, general transmission dynamics, and control of international disease emergencies such as the 2009 A/H1N1 influenza pandemic and the 2014???2015 Ebola epidemic in West Africa.","author":[{"dropping-particle":"","family":"Chowell","given":"Gerardo","non-dropping-particle":"","parse-names":false,"suffix":""},{"dropping-particle":"","family":"Sattenspiel","given":"Lisa","non-dropping-particle":"","parse-names":false,"suffix":""},{"dropping-particle":"","family":"Bansal","given":"Shweta","non-dropping-particle":"","parse-names":false,"suffix":""},{"dropping-particle":"","family":"Viboud","given":"C??cile","non-dropping-particle":"","parse-names":false,"suffix":""}],"container-title":"Physics of Life Reviews","id":"ITEM-1","issued":{"date-parts":[["2016"]]},"page":"66-97","publisher":"Elsevier B.V.","title":"Mathematical models to characterize early epidemic growth: A review","type":"article-journal","volume":"18"},"uris":["http://www.mendeley.com/documents/?uuid=887e215f-6026-4902-8ece-0a67da3b06cf"]}],"mendeley":{"formattedCitation":"[19]","plainTextFormattedCitation":"[19]","previouslyFormattedCitation":"[19]"},"properties":{"noteIndex":0},"schema":"https://github.com/citation-style-language/schema/raw/master/csl-citation.json"}</w:instrText>
      </w:r>
      <w:r>
        <w:rPr>
          <w:rFonts w:cs="Times New Roman"/>
          <w:lang w:eastAsia="ru-RU"/>
        </w:rPr>
        <w:fldChar w:fldCharType="separate"/>
      </w:r>
      <w:r w:rsidRPr="00F504CA">
        <w:rPr>
          <w:rFonts w:cs="Times New Roman"/>
          <w:noProof/>
          <w:lang w:eastAsia="ru-RU"/>
        </w:rPr>
        <w:t>[19</w:t>
      </w:r>
      <w:r>
        <w:rPr>
          <w:rFonts w:cs="Times New Roman"/>
          <w:noProof/>
          <w:lang w:eastAsia="ru-RU"/>
        </w:rPr>
        <w:t>, 20</w:t>
      </w:r>
      <w:r w:rsidRPr="00F504CA">
        <w:rPr>
          <w:rFonts w:cs="Times New Roman"/>
          <w:noProof/>
          <w:lang w:eastAsia="ru-RU"/>
        </w:rPr>
        <w:t>]</w:t>
      </w:r>
      <w:r>
        <w:rPr>
          <w:rFonts w:cs="Times New Roman"/>
          <w:lang w:eastAsia="ru-RU"/>
        </w:rPr>
        <w:fldChar w:fldCharType="end"/>
      </w:r>
      <w:r>
        <w:rPr>
          <w:rFonts w:cs="Times New Roman"/>
          <w:lang w:eastAsia="ru-RU"/>
        </w:rPr>
        <w:t xml:space="preserve">. </w:t>
      </w:r>
    </w:p>
    <w:p w14:paraId="1B521657" w14:textId="77777777" w:rsidR="00764D46" w:rsidRPr="00FA1D76" w:rsidRDefault="00764D46" w:rsidP="00764D46">
      <w:pPr>
        <w:spacing w:after="0"/>
        <w:ind w:firstLine="567"/>
        <w:rPr>
          <w:rFonts w:cs="Times New Roman"/>
          <w:lang w:eastAsia="ru-RU"/>
        </w:rPr>
      </w:pPr>
      <w:r>
        <w:rPr>
          <w:rFonts w:cs="Times New Roman"/>
          <w:lang w:eastAsia="ru-RU"/>
        </w:rPr>
        <w:t>В настоящее время классическая модель S</w:t>
      </w:r>
      <w:r>
        <w:rPr>
          <w:rFonts w:cs="Times New Roman"/>
          <w:lang w:val="en-US" w:eastAsia="ru-RU"/>
        </w:rPr>
        <w:t>I</w:t>
      </w:r>
      <w:r>
        <w:rPr>
          <w:rFonts w:cs="Times New Roman"/>
          <w:lang w:eastAsia="ru-RU"/>
        </w:rPr>
        <w:t xml:space="preserve">R модернизируется путем учета вероятности переноса инфекции, случайных каналов передачи инфекции, учета временной эволюции развития инфекции </w:t>
      </w:r>
      <w:r>
        <w:rPr>
          <w:rFonts w:cs="Times New Roman"/>
          <w:lang w:eastAsia="ru-RU"/>
        </w:rPr>
        <w:fldChar w:fldCharType="begin" w:fldLock="1"/>
      </w:r>
      <w:r>
        <w:rPr>
          <w:rFonts w:cs="Times New Roman"/>
          <w:lang w:eastAsia="ru-RU"/>
        </w:rPr>
        <w:instrText>ADDIN CSL_CITATION {"citationItems":[{"id":"ITEM-1","itemData":{"DOI":"10.1016/j.epidem.2018.04.003","ISSN":"1755-4365","author":[{"dropping-particle":"","family":"Enright","given":"Jessica","non-dropping-particle":"","parse-names":false,"suffix":""},{"dropping-particle":"","family":"Kao","given":"Rowland Raymond","non-dropping-particle":"","parse-names":false,"suffix":""}],"container-title":"Epidemics","id":"ITEM-1","issue":"July 2016","issued":{"date-parts":[["2018"]]},"page":"88-97","publisher":"Elsevier","title":"Epidemics on dynamic networks","type":"article-journal","volume":"24"},"uris":["http://www.mendeley.com/documents/?uuid=cb623a7d-3985-4725-8a6b-9097a72d40dd"]}],"mendeley":{"formattedCitation":"[21]","plainTextFormattedCitation":"[21]","previouslyFormattedCitation":"[21]"},"properties":{"noteIndex":0},"schema":"https://github.com/citation-style-language/schema/raw/master/csl-citation.json"}</w:instrText>
      </w:r>
      <w:r>
        <w:rPr>
          <w:rFonts w:cs="Times New Roman"/>
          <w:lang w:eastAsia="ru-RU"/>
        </w:rPr>
        <w:fldChar w:fldCharType="separate"/>
      </w:r>
      <w:r w:rsidRPr="00193E5A">
        <w:rPr>
          <w:rFonts w:cs="Times New Roman"/>
          <w:noProof/>
          <w:lang w:eastAsia="ru-RU"/>
        </w:rPr>
        <w:t>[21</w:t>
      </w:r>
      <w:r>
        <w:rPr>
          <w:rFonts w:cs="Times New Roman"/>
          <w:noProof/>
          <w:lang w:eastAsia="ru-RU"/>
        </w:rPr>
        <w:t>, 22</w:t>
      </w:r>
      <w:r w:rsidRPr="00193E5A">
        <w:rPr>
          <w:rFonts w:cs="Times New Roman"/>
          <w:noProof/>
          <w:lang w:eastAsia="ru-RU"/>
        </w:rPr>
        <w:t>]</w:t>
      </w:r>
      <w:r>
        <w:rPr>
          <w:rFonts w:cs="Times New Roman"/>
          <w:lang w:eastAsia="ru-RU"/>
        </w:rPr>
        <w:fldChar w:fldCharType="end"/>
      </w:r>
      <w:r>
        <w:rPr>
          <w:rFonts w:cs="Times New Roman"/>
          <w:lang w:eastAsia="ru-RU"/>
        </w:rPr>
        <w:t xml:space="preserve">. В модели </w:t>
      </w:r>
      <w:r>
        <w:rPr>
          <w:rFonts w:cs="Times New Roman"/>
          <w:lang w:val="en-US" w:eastAsia="ru-RU"/>
        </w:rPr>
        <w:t>SIR</w:t>
      </w:r>
      <w:r w:rsidRPr="00FA1D76">
        <w:rPr>
          <w:rFonts w:cs="Times New Roman"/>
          <w:lang w:eastAsia="ru-RU"/>
        </w:rPr>
        <w:t xml:space="preserve"> </w:t>
      </w:r>
      <w:r>
        <w:rPr>
          <w:rFonts w:cs="Times New Roman"/>
          <w:lang w:eastAsia="ru-RU"/>
        </w:rPr>
        <w:t xml:space="preserve">и ее последующих модификациях принципиальным фактором является постоянство общей численности популяции – суммы восприимчивых, инфицированных, восстановившихся или умерших. </w:t>
      </w:r>
    </w:p>
    <w:p w14:paraId="372FD768" w14:textId="77777777" w:rsidR="00764D46" w:rsidRDefault="00764D46" w:rsidP="00764D46">
      <w:pPr>
        <w:spacing w:after="0"/>
        <w:ind w:firstLine="567"/>
        <w:rPr>
          <w:rFonts w:cs="Times New Roman"/>
          <w:lang w:eastAsia="ru-RU"/>
        </w:rPr>
      </w:pPr>
      <w:r>
        <w:rPr>
          <w:rFonts w:cs="Times New Roman"/>
          <w:lang w:eastAsia="ru-RU"/>
        </w:rPr>
        <w:t xml:space="preserve">Существенный практический интерес представляет распространение инфекционных заболеваний в сравнительно небольших по численности популяциях – порядка сотни индивидов. Это – учебные учреждения, общественный транспорт, супермаркеты, места локального скопления индивидов. В этом случае необходимо учитывать локальную неоднородность расположения индивидов – гетерогенная модель. Для биологических процессов некорректно указывать с вероятностью ноль или единица степень </w:t>
      </w:r>
      <w:r>
        <w:rPr>
          <w:rFonts w:cs="Times New Roman"/>
          <w:lang w:eastAsia="ru-RU"/>
        </w:rPr>
        <w:lastRenderedPageBreak/>
        <w:t>принадлежности к состояниям модели</w:t>
      </w:r>
      <w:r w:rsidRPr="001A75B4">
        <w:rPr>
          <w:rFonts w:cs="Times New Roman"/>
          <w:lang w:eastAsia="ru-RU"/>
        </w:rPr>
        <w:t xml:space="preserve"> </w:t>
      </w:r>
      <w:r>
        <w:rPr>
          <w:rFonts w:cs="Times New Roman"/>
          <w:lang w:val="en-US" w:eastAsia="ru-RU"/>
        </w:rPr>
        <w:t>SIR</w:t>
      </w:r>
      <w:r>
        <w:rPr>
          <w:rFonts w:cs="Times New Roman"/>
          <w:lang w:eastAsia="ru-RU"/>
        </w:rPr>
        <w:t xml:space="preserve">. Мы предлагаем обобщение классической модели на описание биологических параметров отдельного индивида с учетом его контактов с другими членами популяции. В зависимости от степени развития вируса в теле индивида его состояние можно отнести к восприимчивому, инфицированному типу или состоянию тяжелого заболевания только с некоторой вероятностью. В дальнейшем мы будем придерживаться терминологии указанных трех состояний, оставив привычную аббревиатуру </w:t>
      </w:r>
      <w:r>
        <w:rPr>
          <w:rFonts w:cs="Times New Roman"/>
          <w:lang w:val="en-US" w:eastAsia="ru-RU"/>
        </w:rPr>
        <w:t>SIR</w:t>
      </w:r>
      <w:r>
        <w:rPr>
          <w:rFonts w:cs="Times New Roman"/>
          <w:lang w:eastAsia="ru-RU"/>
        </w:rPr>
        <w:t xml:space="preserve">. На основе теории цепей Маркова мы записываем скорость изменения вероятностей состояний индивида. Учитываем ослабление взаимного инфекционного влияния индивидов при увеличении расстояния между ними. В предложенной модели не требуется постоянство общей численности популяции во время развития эпидемии. </w:t>
      </w:r>
    </w:p>
    <w:p w14:paraId="4167756A" w14:textId="77777777" w:rsidR="00CE3C23" w:rsidRDefault="004B611A" w:rsidP="00764D46">
      <w:pPr>
        <w:spacing w:after="0"/>
        <w:ind w:firstLine="567"/>
        <w:rPr>
          <w:rFonts w:cs="Times New Roman"/>
          <w:lang w:eastAsia="ru-RU"/>
        </w:rPr>
      </w:pPr>
      <w:r>
        <w:rPr>
          <w:rFonts w:cs="Times New Roman"/>
          <w:lang w:eastAsia="ru-RU"/>
        </w:rPr>
        <w:t>В классической модели развития инфекционных заболеваний не учитывается перемещение индивидов. В настоящее время в литературе в рамках традиционного подхода развития эпидемии в уравнениях, описывающих численность восприимчивых, инфицированных и тяжело больных учитывается диффузия особей в различных стадиях развития инфекции</w:t>
      </w:r>
      <w:r w:rsidR="004E385B">
        <w:rPr>
          <w:rFonts w:cs="Times New Roman"/>
          <w:lang w:eastAsia="ru-RU"/>
        </w:rPr>
        <w:t xml:space="preserve">. Однако интенсивность инфицирования </w:t>
      </w:r>
      <w:r w:rsidR="00CE3C23">
        <w:rPr>
          <w:rFonts w:cs="Times New Roman"/>
          <w:lang w:eastAsia="ru-RU"/>
        </w:rPr>
        <w:t xml:space="preserve">аналогична гомогенной модели, то есть характерная размер взаимного индивидов равен бесконечности, а коэффициенты диффузии не связаны с реальными перемещениями индивидов. </w:t>
      </w:r>
    </w:p>
    <w:p w14:paraId="39104C09" w14:textId="77777777" w:rsidR="00F14D01" w:rsidRDefault="005C44C9" w:rsidP="00764D46">
      <w:pPr>
        <w:spacing w:after="0"/>
        <w:ind w:firstLine="567"/>
        <w:rPr>
          <w:rFonts w:cs="Times New Roman"/>
          <w:lang w:eastAsia="ru-RU"/>
        </w:rPr>
      </w:pPr>
      <w:r>
        <w:rPr>
          <w:rFonts w:cs="Times New Roman"/>
          <w:lang w:eastAsia="ru-RU"/>
        </w:rPr>
        <w:t xml:space="preserve">Предлагаемый подход принципиально отличается от традиционных развивающихся в литературе моделей. Мы описываем вероятность </w:t>
      </w:r>
      <w:r w:rsidR="00E10BFF">
        <w:rPr>
          <w:rFonts w:cs="Times New Roman"/>
          <w:lang w:eastAsia="ru-RU"/>
        </w:rPr>
        <w:t>нахождения каждого индивида в одном из состояний модели</w:t>
      </w:r>
      <w:r w:rsidR="00E10BFF" w:rsidRPr="00E10BFF">
        <w:rPr>
          <w:rFonts w:cs="Times New Roman"/>
          <w:lang w:eastAsia="ru-RU"/>
        </w:rPr>
        <w:t xml:space="preserve"> </w:t>
      </w:r>
      <w:r w:rsidR="00E10BFF">
        <w:rPr>
          <w:rFonts w:cs="Times New Roman"/>
          <w:lang w:val="en-US" w:eastAsia="ru-RU"/>
        </w:rPr>
        <w:t>SIR</w:t>
      </w:r>
      <w:r w:rsidR="00E10BFF">
        <w:rPr>
          <w:rFonts w:cs="Times New Roman"/>
          <w:lang w:eastAsia="ru-RU"/>
        </w:rPr>
        <w:t>. С целью учета случайного перемещения индивидов вводится функция плотности вероятности (ФПВ) нахождения индивида в биологическом состоянии, в точке пространства и двигающегося с актуальной скоростью. В предположении, что флуктуации скорости перемещения индивидов можно моделировать как белый шум, записано замкнутое</w:t>
      </w:r>
      <w:r w:rsidR="00F14D01">
        <w:rPr>
          <w:rFonts w:cs="Times New Roman"/>
          <w:lang w:eastAsia="ru-RU"/>
        </w:rPr>
        <w:t xml:space="preserve"> нелокальное</w:t>
      </w:r>
      <w:r w:rsidR="00E10BFF">
        <w:rPr>
          <w:rFonts w:cs="Times New Roman"/>
          <w:lang w:eastAsia="ru-RU"/>
        </w:rPr>
        <w:t xml:space="preserve"> уравнение для ФПВ, </w:t>
      </w:r>
      <w:r w:rsidR="00F14D01">
        <w:rPr>
          <w:rFonts w:cs="Times New Roman"/>
          <w:lang w:eastAsia="ru-RU"/>
        </w:rPr>
        <w:t xml:space="preserve">описывающее вероятность распределения координаты, скорости и трех </w:t>
      </w:r>
      <w:r w:rsidR="00F14D01">
        <w:rPr>
          <w:rFonts w:cs="Times New Roman"/>
          <w:lang w:eastAsia="ru-RU"/>
        </w:rPr>
        <w:lastRenderedPageBreak/>
        <w:t>биологических состояний индивида. ФПВ содержит всю информацию о системе. На основе уравнения для ФПВ получена замкнутая система диффузионных уравнений для вероятности распределения восприимчивых, инфицированных и тяжело больных в системе индивидов.</w:t>
      </w:r>
    </w:p>
    <w:p w14:paraId="4141B7A8" w14:textId="77777777" w:rsidR="00A546BF" w:rsidRDefault="00F14D01" w:rsidP="00764D46">
      <w:pPr>
        <w:spacing w:after="0"/>
        <w:ind w:firstLine="567"/>
        <w:rPr>
          <w:rFonts w:cs="Times New Roman"/>
          <w:lang w:eastAsia="ru-RU"/>
        </w:rPr>
      </w:pPr>
      <w:r>
        <w:rPr>
          <w:rFonts w:cs="Times New Roman"/>
          <w:lang w:eastAsia="ru-RU"/>
        </w:rPr>
        <w:t xml:space="preserve">Разработана численная схема решения системы нелинейных нелокальных уравнений для параметров развития эпидемии в замкнутом объеме. Алгоритм решения использует системы распараллеливания вычислений, что существенно </w:t>
      </w:r>
      <w:r w:rsidR="00A546BF">
        <w:rPr>
          <w:rFonts w:cs="Times New Roman"/>
          <w:lang w:eastAsia="ru-RU"/>
        </w:rPr>
        <w:t xml:space="preserve">сокращает время расчетов. </w:t>
      </w:r>
    </w:p>
    <w:p w14:paraId="112F7F53" w14:textId="77777777" w:rsidR="00764D46" w:rsidRDefault="00A546BF" w:rsidP="00764D46">
      <w:pPr>
        <w:spacing w:after="0"/>
        <w:ind w:firstLine="567"/>
        <w:rPr>
          <w:rFonts w:cs="Times New Roman"/>
          <w:lang w:eastAsia="ru-RU"/>
        </w:rPr>
      </w:pPr>
      <w:r>
        <w:rPr>
          <w:rFonts w:cs="Times New Roman"/>
          <w:lang w:eastAsia="ru-RU"/>
        </w:rPr>
        <w:t xml:space="preserve">Представлены результаты расчетов для двух принципиально различных ситуаций. </w:t>
      </w:r>
      <w:r w:rsidR="00661DEA">
        <w:rPr>
          <w:rFonts w:cs="Times New Roman"/>
          <w:lang w:eastAsia="ru-RU"/>
        </w:rPr>
        <w:t xml:space="preserve">В первом случае иллюстрируется эффект гетерогенности модели в случае неподвижных индивидов. </w:t>
      </w:r>
      <w:r w:rsidR="00764D46" w:rsidRPr="007E6C8D">
        <w:rPr>
          <w:rFonts w:cs="Times New Roman"/>
          <w:lang w:eastAsia="ru-RU"/>
        </w:rPr>
        <w:t>На основе результатов расчетов иллюстрируются принципиальные различия между гомогенной и гетерогенной моделями.</w:t>
      </w:r>
      <w:r w:rsidR="00661DEA">
        <w:rPr>
          <w:rFonts w:cs="Times New Roman"/>
          <w:lang w:eastAsia="ru-RU"/>
        </w:rPr>
        <w:t xml:space="preserve"> </w:t>
      </w:r>
    </w:p>
    <w:p w14:paraId="66345E14" w14:textId="77777777" w:rsidR="00EE7694" w:rsidRDefault="00661DEA" w:rsidP="00764D46">
      <w:pPr>
        <w:spacing w:after="0"/>
        <w:ind w:firstLine="567"/>
        <w:rPr>
          <w:rFonts w:cs="Times New Roman"/>
          <w:lang w:eastAsia="ru-RU"/>
        </w:rPr>
      </w:pPr>
      <w:r>
        <w:rPr>
          <w:rFonts w:cs="Times New Roman"/>
          <w:lang w:eastAsia="ru-RU"/>
        </w:rPr>
        <w:t xml:space="preserve">Во второй серии расчетов представлены эффекты, иллюминующие влияние диффузии и нелокальности передачи инфекции при случайном перемещении индивидов в замкнутом объеме. Обнаружено распространение эпидемии в виде волны, движущейся с постоянной скоростью. </w:t>
      </w:r>
    </w:p>
    <w:p w14:paraId="020A17AF" w14:textId="77777777" w:rsidR="00EE7694" w:rsidRDefault="00EE7694" w:rsidP="00764D46">
      <w:pPr>
        <w:spacing w:after="0"/>
        <w:ind w:firstLine="567"/>
        <w:rPr>
          <w:rFonts w:cs="Times New Roman"/>
          <w:lang w:eastAsia="ru-RU"/>
        </w:rPr>
      </w:pPr>
    </w:p>
    <w:p w14:paraId="583B560F" w14:textId="77777777" w:rsidR="005404C5" w:rsidRPr="00F63C78" w:rsidRDefault="005404C5" w:rsidP="005404C5">
      <w:pPr>
        <w:pStyle w:val="1"/>
        <w:rPr>
          <w:lang w:eastAsia="ru-RU"/>
        </w:rPr>
      </w:pPr>
      <w:r>
        <w:rPr>
          <w:lang w:eastAsia="ru-RU"/>
        </w:rPr>
        <w:t xml:space="preserve">Гетерогенная модель </w:t>
      </w:r>
      <w:r>
        <w:rPr>
          <w:lang w:val="en-US" w:eastAsia="ru-RU"/>
        </w:rPr>
        <w:t>SIR</w:t>
      </w:r>
    </w:p>
    <w:p w14:paraId="77617436" w14:textId="77777777" w:rsidR="00F63C78" w:rsidRPr="007E6C8D" w:rsidRDefault="00661DEA" w:rsidP="00F63C78">
      <w:pPr>
        <w:spacing w:before="240"/>
        <w:ind w:firstLine="567"/>
        <w:rPr>
          <w:rFonts w:cs="Times New Roman"/>
        </w:rPr>
      </w:pPr>
      <w:r>
        <w:rPr>
          <w:lang w:eastAsia="ru-RU"/>
        </w:rPr>
        <w:t xml:space="preserve"> </w:t>
      </w:r>
      <w:r w:rsidR="00F63C78" w:rsidRPr="007E6C8D">
        <w:rPr>
          <w:rFonts w:cs="Times New Roman"/>
        </w:rPr>
        <w:t>Мы моделируем процесс развития инфекции с точки зрения состояния каждого индивида в популяции</w:t>
      </w:r>
      <w:r w:rsidR="00F63C78">
        <w:rPr>
          <w:rFonts w:cs="Times New Roman"/>
        </w:rPr>
        <w:t xml:space="preserve"> общей</w:t>
      </w:r>
      <w:r w:rsidR="00F63C78" w:rsidRPr="007E6C8D">
        <w:rPr>
          <w:rFonts w:cs="Times New Roman"/>
        </w:rPr>
        <w:t xml:space="preserve"> численностью </w:t>
      </w:r>
      <w:r w:rsidR="00F63C78" w:rsidRPr="007E6C8D">
        <w:rPr>
          <w:rFonts w:cs="Times New Roman"/>
          <w:position w:val="-12"/>
        </w:rPr>
        <w:object w:dxaOrig="380" w:dyaOrig="380" w14:anchorId="4C8FD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9.5pt" o:ole="">
            <v:imagedata r:id="rId8" o:title=""/>
          </v:shape>
          <o:OLEObject Type="Embed" ProgID="Equation.DSMT4" ShapeID="_x0000_i1025" DrawAspect="Content" ObjectID="_1619342787" r:id="rId9"/>
        </w:object>
      </w:r>
      <w:r w:rsidR="00F63C78" w:rsidRPr="007E6C8D">
        <w:rPr>
          <w:rFonts w:cs="Times New Roman"/>
        </w:rPr>
        <w:t xml:space="preserve">. </w:t>
      </w:r>
      <w:r w:rsidR="00F63C78">
        <w:rPr>
          <w:rFonts w:cs="Times New Roman"/>
        </w:rPr>
        <w:t xml:space="preserve">Вероятность трех </w:t>
      </w:r>
      <w:r w:rsidR="00F63C78" w:rsidRPr="007E6C8D">
        <w:rPr>
          <w:rFonts w:cs="Times New Roman"/>
        </w:rPr>
        <w:t>состояни</w:t>
      </w:r>
      <w:r w:rsidR="00F63C78">
        <w:rPr>
          <w:rFonts w:cs="Times New Roman"/>
        </w:rPr>
        <w:t>й</w:t>
      </w:r>
      <w:r w:rsidR="00F63C78" w:rsidRPr="007E6C8D">
        <w:rPr>
          <w:rFonts w:cs="Times New Roman"/>
        </w:rPr>
        <w:t xml:space="preserve"> модели </w:t>
      </w:r>
      <w:r w:rsidR="00F63C78" w:rsidRPr="007E6C8D">
        <w:rPr>
          <w:rFonts w:cs="Times New Roman"/>
          <w:lang w:val="en-US"/>
        </w:rPr>
        <w:t>SIR</w:t>
      </w:r>
      <w:r w:rsidR="00F63C78">
        <w:rPr>
          <w:rFonts w:cs="Times New Roman"/>
        </w:rPr>
        <w:t xml:space="preserve"> для одного индивида</w:t>
      </w:r>
      <w:r w:rsidR="00F63C78" w:rsidRPr="007E6C8D">
        <w:rPr>
          <w:rFonts w:cs="Times New Roman"/>
        </w:rPr>
        <w:t xml:space="preserve"> мы описываем как цепь Маркова. </w:t>
      </w:r>
      <w:r w:rsidR="00F63C78">
        <w:rPr>
          <w:rFonts w:cs="Times New Roman"/>
        </w:rPr>
        <w:t>В</w:t>
      </w:r>
      <w:r w:rsidR="00F63C78" w:rsidRPr="007E6C8D">
        <w:rPr>
          <w:rFonts w:cs="Times New Roman"/>
        </w:rPr>
        <w:t xml:space="preserve">ероятность индивиду находится в одном из трех возможных состояниях модели </w:t>
      </w:r>
      <w:r w:rsidR="00F63C78" w:rsidRPr="007E6C8D">
        <w:rPr>
          <w:rFonts w:cs="Times New Roman"/>
          <w:lang w:val="en-US"/>
        </w:rPr>
        <w:t>SIR</w:t>
      </w:r>
      <w:r w:rsidR="00F63C78" w:rsidRPr="007E6C8D">
        <w:rPr>
          <w:rFonts w:cs="Times New Roman"/>
        </w:rPr>
        <w:t xml:space="preserve"> </w:t>
      </w:r>
      <w:r w:rsidR="00F63C78">
        <w:rPr>
          <w:rFonts w:cs="Times New Roman"/>
        </w:rPr>
        <w:t>описываем</w:t>
      </w:r>
      <w:r w:rsidR="00F63C78" w:rsidRPr="007E6C8D">
        <w:rPr>
          <w:rFonts w:cs="Times New Roman"/>
        </w:rPr>
        <w:t xml:space="preserve"> системой уравнений </w:t>
      </w:r>
    </w:p>
    <w:p w14:paraId="70B428A3" w14:textId="77777777" w:rsidR="00F63C78" w:rsidRPr="007E6C8D" w:rsidRDefault="00F63C78" w:rsidP="00F63C78">
      <w:pPr>
        <w:pStyle w:val="MTDisplayEquation"/>
        <w:ind w:firstLine="567"/>
      </w:pPr>
      <w:r w:rsidRPr="007E6C8D">
        <w:tab/>
      </w:r>
      <w:r w:rsidRPr="007E6C8D">
        <w:rPr>
          <w:position w:val="-34"/>
        </w:rPr>
        <w:object w:dxaOrig="3920" w:dyaOrig="859" w14:anchorId="4596DC7C">
          <v:shape id="_x0000_i1026" type="#_x0000_t75" style="width:195.75pt;height:42.75pt" o:ole="">
            <v:imagedata r:id="rId10" o:title=""/>
          </v:shape>
          <o:OLEObject Type="Embed" ProgID="Equation.DSMT4" ShapeID="_x0000_i1026" DrawAspect="Content" ObjectID="_1619342788" r:id="rId11"/>
        </w:object>
      </w:r>
      <w:r w:rsidRPr="007E6C8D">
        <w:t xml:space="preserve"> ,</w:t>
      </w:r>
    </w:p>
    <w:p w14:paraId="4A87DA25" w14:textId="7122E2C8" w:rsidR="00F63C78" w:rsidRPr="007E6C8D" w:rsidRDefault="00F63C78" w:rsidP="00F63C78">
      <w:pPr>
        <w:pStyle w:val="MTDisplayEquation"/>
        <w:ind w:firstLine="567"/>
      </w:pPr>
      <w:r w:rsidRPr="007E6C8D">
        <w:lastRenderedPageBreak/>
        <w:tab/>
      </w:r>
      <w:r w:rsidRPr="007E6C8D">
        <w:rPr>
          <w:position w:val="-34"/>
          <w:lang w:val="en-US"/>
        </w:rPr>
        <w:object w:dxaOrig="5200" w:dyaOrig="859" w14:anchorId="47955F9B">
          <v:shape id="_x0000_i1027" type="#_x0000_t75" style="width:258.75pt;height:42.75pt" o:ole="">
            <v:imagedata r:id="rId12" o:title=""/>
          </v:shape>
          <o:OLEObject Type="Embed" ProgID="Equation.DSMT4" ShapeID="_x0000_i1027" DrawAspect="Content" ObjectID="_1619342789" r:id="rId13"/>
        </w:object>
      </w:r>
      <w:r w:rsidRPr="007E6C8D">
        <w:t xml:space="preserve"> ,</w:t>
      </w:r>
      <w:r w:rsidRPr="007E6C8D">
        <w:tab/>
      </w:r>
      <w:r w:rsidRPr="007E6C8D">
        <w:fldChar w:fldCharType="begin"/>
      </w:r>
      <w:r w:rsidRPr="007E6C8D">
        <w:instrText xml:space="preserve"> MACROBUTTON MTPlaceRef \* MERGEFORMAT </w:instrText>
      </w:r>
      <w:r w:rsidRPr="007E6C8D">
        <w:fldChar w:fldCharType="begin"/>
      </w:r>
      <w:r w:rsidRPr="007E6C8D">
        <w:instrText xml:space="preserve"> SEQ MTEqn \h \* MERGEFORMAT </w:instrText>
      </w:r>
      <w:r w:rsidRPr="007E6C8D">
        <w:fldChar w:fldCharType="end"/>
      </w:r>
      <w:bookmarkStart w:id="0" w:name="ZEqnNum584617"/>
      <w:r w:rsidRPr="007E6C8D">
        <w:instrText>(</w:instrText>
      </w:r>
      <w:r w:rsidRPr="007E6C8D">
        <w:rPr>
          <w:noProof/>
        </w:rPr>
        <w:fldChar w:fldCharType="begin"/>
      </w:r>
      <w:r w:rsidRPr="007E6C8D">
        <w:rPr>
          <w:noProof/>
        </w:rPr>
        <w:instrText xml:space="preserve"> SEQ MTEqn \c \* Arabic \* MERGEFORMAT </w:instrText>
      </w:r>
      <w:r w:rsidRPr="007E6C8D">
        <w:rPr>
          <w:noProof/>
        </w:rPr>
        <w:fldChar w:fldCharType="separate"/>
      </w:r>
      <w:r w:rsidR="00C56850">
        <w:rPr>
          <w:noProof/>
        </w:rPr>
        <w:instrText>1</w:instrText>
      </w:r>
      <w:r w:rsidRPr="007E6C8D">
        <w:rPr>
          <w:noProof/>
        </w:rPr>
        <w:fldChar w:fldCharType="end"/>
      </w:r>
      <w:r w:rsidRPr="007E6C8D">
        <w:instrText>)</w:instrText>
      </w:r>
      <w:bookmarkEnd w:id="0"/>
      <w:r w:rsidRPr="007E6C8D">
        <w:fldChar w:fldCharType="end"/>
      </w:r>
    </w:p>
    <w:p w14:paraId="58C88AB1" w14:textId="77777777" w:rsidR="00F63C78" w:rsidRPr="007E6C8D" w:rsidRDefault="00F63C78" w:rsidP="00F63C78">
      <w:pPr>
        <w:pStyle w:val="MTDisplayEquation"/>
        <w:ind w:firstLine="567"/>
      </w:pPr>
      <w:r w:rsidRPr="007E6C8D">
        <w:tab/>
      </w:r>
      <w:r w:rsidRPr="007E6C8D">
        <w:rPr>
          <w:position w:val="-28"/>
        </w:rPr>
        <w:object w:dxaOrig="2540" w:dyaOrig="800" w14:anchorId="48819FFD">
          <v:shape id="_x0000_i1028" type="#_x0000_t75" style="width:127.5pt;height:40.5pt" o:ole="">
            <v:imagedata r:id="rId14" o:title=""/>
          </v:shape>
          <o:OLEObject Type="Embed" ProgID="Equation.DSMT4" ShapeID="_x0000_i1028" DrawAspect="Content" ObjectID="_1619342790" r:id="rId15"/>
        </w:object>
      </w:r>
      <w:r w:rsidRPr="007E6C8D">
        <w:t xml:space="preserve"> .</w:t>
      </w:r>
    </w:p>
    <w:p w14:paraId="207D8C8F" w14:textId="77777777" w:rsidR="00F63C78" w:rsidRPr="007E6C8D" w:rsidRDefault="00F63C78" w:rsidP="00F63C78">
      <w:pPr>
        <w:spacing w:after="0"/>
        <w:ind w:firstLine="567"/>
        <w:rPr>
          <w:rFonts w:cs="Times New Roman"/>
        </w:rPr>
      </w:pPr>
      <w:r w:rsidRPr="007E6C8D">
        <w:rPr>
          <w:rFonts w:cs="Times New Roman"/>
        </w:rPr>
        <w:t xml:space="preserve">Здесь </w:t>
      </w:r>
      <w:r w:rsidRPr="007E6C8D">
        <w:rPr>
          <w:rFonts w:cs="Times New Roman"/>
          <w:position w:val="-12"/>
        </w:rPr>
        <w:object w:dxaOrig="1660" w:dyaOrig="440" w14:anchorId="2FE38F38">
          <v:shape id="_x0000_i1029" type="#_x0000_t75" style="width:84pt;height:21.75pt" o:ole="">
            <v:imagedata r:id="rId16" o:title=""/>
          </v:shape>
          <o:OLEObject Type="Embed" ProgID="Equation.DSMT4" ShapeID="_x0000_i1029" DrawAspect="Content" ObjectID="_1619342791" r:id="rId17"/>
        </w:object>
      </w:r>
      <w:r w:rsidRPr="007E6C8D">
        <w:rPr>
          <w:rFonts w:cs="Times New Roman"/>
        </w:rPr>
        <w:t xml:space="preserve"> – вероятности нахождения индивида </w:t>
      </w:r>
      <w:r w:rsidRPr="007E6C8D">
        <w:rPr>
          <w:rFonts w:cs="Times New Roman"/>
          <w:position w:val="-6"/>
        </w:rPr>
        <w:object w:dxaOrig="260" w:dyaOrig="240" w14:anchorId="47FA16CF">
          <v:shape id="_x0000_i1030" type="#_x0000_t75" style="width:12.75pt;height:12.75pt" o:ole="">
            <v:imagedata r:id="rId18" o:title=""/>
          </v:shape>
          <o:OLEObject Type="Embed" ProgID="Equation.DSMT4" ShapeID="_x0000_i1030" DrawAspect="Content" ObjectID="_1619342792" r:id="rId19"/>
        </w:object>
      </w:r>
      <w:r w:rsidRPr="007E6C8D">
        <w:rPr>
          <w:rFonts w:cs="Times New Roman"/>
        </w:rPr>
        <w:t xml:space="preserve"> в </w:t>
      </w:r>
      <w:r>
        <w:rPr>
          <w:rFonts w:cs="Times New Roman"/>
        </w:rPr>
        <w:t>состоянии восприимчивом, инфицированном и в стадии тяжелого заболевания соответственно</w:t>
      </w:r>
      <w:r w:rsidRPr="007E6C8D">
        <w:rPr>
          <w:rFonts w:cs="Times New Roman"/>
        </w:rPr>
        <w:t xml:space="preserve">; </w:t>
      </w:r>
      <w:r w:rsidRPr="007E6C8D">
        <w:rPr>
          <w:rFonts w:cs="Times New Roman"/>
          <w:position w:val="-6"/>
        </w:rPr>
        <w:object w:dxaOrig="520" w:dyaOrig="380" w14:anchorId="6049D744">
          <v:shape id="_x0000_i1031" type="#_x0000_t75" style="width:27pt;height:19.5pt" o:ole="">
            <v:imagedata r:id="rId20" o:title=""/>
          </v:shape>
          <o:OLEObject Type="Embed" ProgID="Equation.DSMT4" ShapeID="_x0000_i1031" DrawAspect="Content" ObjectID="_1619342793" r:id="rId21"/>
        </w:object>
      </w:r>
      <w:r w:rsidRPr="007E6C8D">
        <w:rPr>
          <w:rFonts w:cs="Times New Roman"/>
        </w:rPr>
        <w:t xml:space="preserve"> – величина, обратная характерному времени «жизни» вируса вну</w:t>
      </w:r>
      <w:r>
        <w:rPr>
          <w:rFonts w:cs="Times New Roman"/>
        </w:rPr>
        <w:t>т</w:t>
      </w:r>
      <w:r w:rsidRPr="007E6C8D">
        <w:rPr>
          <w:rFonts w:cs="Times New Roman"/>
        </w:rPr>
        <w:t xml:space="preserve">ри индивида; </w:t>
      </w:r>
      <w:r w:rsidRPr="007E6C8D">
        <w:rPr>
          <w:rFonts w:cs="Times New Roman"/>
          <w:position w:val="-4"/>
          <w:lang w:val="en-US"/>
        </w:rPr>
        <w:object w:dxaOrig="560" w:dyaOrig="360" w14:anchorId="0BD44444">
          <v:shape id="_x0000_i1032" type="#_x0000_t75" style="width:27.75pt;height:19.5pt" o:ole="">
            <v:imagedata r:id="rId22" o:title=""/>
          </v:shape>
          <o:OLEObject Type="Embed" ProgID="Equation.DSMT4" ShapeID="_x0000_i1032" DrawAspect="Content" ObjectID="_1619342794" r:id="rId23"/>
        </w:object>
      </w:r>
      <w:r w:rsidRPr="007E6C8D">
        <w:rPr>
          <w:rFonts w:cs="Times New Roman"/>
        </w:rPr>
        <w:t xml:space="preserve"> – характерная скорость передачи вируса индивиду </w:t>
      </w:r>
      <w:r w:rsidRPr="007E6C8D">
        <w:rPr>
          <w:rFonts w:cs="Times New Roman"/>
          <w:position w:val="-6"/>
        </w:rPr>
        <w:object w:dxaOrig="260" w:dyaOrig="240" w14:anchorId="694BA224">
          <v:shape id="_x0000_i1033" type="#_x0000_t75" style="width:12.75pt;height:12.75pt" o:ole="">
            <v:imagedata r:id="rId24" o:title=""/>
          </v:shape>
          <o:OLEObject Type="Embed" ProgID="Equation.DSMT4" ShapeID="_x0000_i1033" DrawAspect="Content" ObjectID="_1619342795" r:id="rId25"/>
        </w:object>
      </w:r>
      <w:r w:rsidRPr="007E6C8D">
        <w:rPr>
          <w:rFonts w:cs="Times New Roman"/>
        </w:rPr>
        <w:t xml:space="preserve"> вследствие его контакта с инфицированными индивидами в популяции. </w:t>
      </w:r>
    </w:p>
    <w:p w14:paraId="0B85FEC7" w14:textId="77777777" w:rsidR="00F63C78" w:rsidRPr="007E6C8D" w:rsidRDefault="00F63C78" w:rsidP="00F63C78">
      <w:pPr>
        <w:ind w:firstLine="567"/>
        <w:rPr>
          <w:rFonts w:cs="Times New Roman"/>
        </w:rPr>
      </w:pPr>
      <w:r w:rsidRPr="007E6C8D">
        <w:rPr>
          <w:rFonts w:cs="Times New Roman"/>
        </w:rPr>
        <w:t xml:space="preserve">Считаем, что интенсивность передачи инфекции снижается с увеличением расстояния между индивидами </w:t>
      </w:r>
    </w:p>
    <w:p w14:paraId="2E8BCDF1" w14:textId="77777777" w:rsidR="00F63C78" w:rsidRPr="007E6C8D" w:rsidRDefault="00F63C78" w:rsidP="00F63C78">
      <w:pPr>
        <w:pStyle w:val="MTDisplayEquation"/>
        <w:ind w:firstLine="567"/>
      </w:pPr>
      <w:r w:rsidRPr="007E6C8D">
        <w:tab/>
      </w:r>
      <w:r w:rsidRPr="007E6C8D">
        <w:rPr>
          <w:position w:val="-50"/>
        </w:rPr>
        <w:object w:dxaOrig="3640" w:dyaOrig="1140" w14:anchorId="15983D2F">
          <v:shape id="_x0000_i1034" type="#_x0000_t75" style="width:183pt;height:57pt" o:ole="">
            <v:imagedata r:id="rId26" o:title=""/>
          </v:shape>
          <o:OLEObject Type="Embed" ProgID="Equation.DSMT4" ShapeID="_x0000_i1034" DrawAspect="Content" ObjectID="_1619342796" r:id="rId27"/>
        </w:object>
      </w:r>
      <w:r w:rsidRPr="007E6C8D">
        <w:t>.</w:t>
      </w:r>
    </w:p>
    <w:p w14:paraId="4468727D" w14:textId="77777777" w:rsidR="00F63C78" w:rsidRPr="007E6C8D" w:rsidRDefault="00F63C78" w:rsidP="00F63C78">
      <w:pPr>
        <w:spacing w:after="0"/>
        <w:ind w:firstLine="567"/>
        <w:rPr>
          <w:rFonts w:cs="Times New Roman"/>
        </w:rPr>
      </w:pPr>
      <w:r w:rsidRPr="007E6C8D">
        <w:rPr>
          <w:rFonts w:cs="Times New Roman"/>
        </w:rPr>
        <w:t xml:space="preserve">Здесь </w:t>
      </w:r>
      <w:r w:rsidRPr="007E6C8D">
        <w:rPr>
          <w:rFonts w:cs="Times New Roman"/>
          <w:position w:val="-12"/>
        </w:rPr>
        <w:object w:dxaOrig="560" w:dyaOrig="440" w14:anchorId="0C700274">
          <v:shape id="_x0000_i1035" type="#_x0000_t75" style="width:27.75pt;height:21.75pt" o:ole="">
            <v:imagedata r:id="rId28" o:title=""/>
          </v:shape>
          <o:OLEObject Type="Embed" ProgID="Equation.DSMT4" ShapeID="_x0000_i1035" DrawAspect="Content" ObjectID="_1619342797" r:id="rId29"/>
        </w:object>
      </w:r>
      <w:r w:rsidRPr="007E6C8D">
        <w:rPr>
          <w:rFonts w:cs="Times New Roman"/>
        </w:rPr>
        <w:t xml:space="preserve"> – некоторая постоянная, зависящая от типа вируса; </w:t>
      </w:r>
      <w:r w:rsidRPr="007E6C8D">
        <w:rPr>
          <w:rFonts w:cs="Times New Roman"/>
          <w:position w:val="-12"/>
        </w:rPr>
        <w:object w:dxaOrig="1100" w:dyaOrig="440" w14:anchorId="401ACF78">
          <v:shape id="_x0000_i1036" type="#_x0000_t75" style="width:55.5pt;height:21.75pt" o:ole="">
            <v:imagedata r:id="rId30" o:title=""/>
          </v:shape>
          <o:OLEObject Type="Embed" ProgID="Equation.DSMT4" ShapeID="_x0000_i1036" DrawAspect="Content" ObjectID="_1619342798" r:id="rId31"/>
        </w:object>
      </w:r>
      <w:r w:rsidRPr="007E6C8D">
        <w:rPr>
          <w:rFonts w:cs="Times New Roman"/>
        </w:rPr>
        <w:t xml:space="preserve"> – координаты расположения индивидов; </w:t>
      </w:r>
      <w:r w:rsidRPr="007E6C8D">
        <w:rPr>
          <w:rFonts w:cs="Times New Roman"/>
          <w:position w:val="-12"/>
        </w:rPr>
        <w:object w:dxaOrig="300" w:dyaOrig="380" w14:anchorId="5F95F254">
          <v:shape id="_x0000_i1037" type="#_x0000_t75" style="width:15pt;height:19.5pt" o:ole="">
            <v:imagedata r:id="rId32" o:title=""/>
          </v:shape>
          <o:OLEObject Type="Embed" ProgID="Equation.DSMT4" ShapeID="_x0000_i1037" DrawAspect="Content" ObjectID="_1619342799" r:id="rId33"/>
        </w:object>
      </w:r>
      <w:r w:rsidRPr="007E6C8D">
        <w:rPr>
          <w:rFonts w:cs="Times New Roman"/>
        </w:rPr>
        <w:t xml:space="preserve"> – характерное расстояние инфицирования</w:t>
      </w:r>
      <w:r>
        <w:rPr>
          <w:rFonts w:cs="Times New Roman"/>
        </w:rPr>
        <w:t>, зависящее от особенностей проживания и общения индивидов</w:t>
      </w:r>
      <w:r w:rsidRPr="007E6C8D">
        <w:rPr>
          <w:rFonts w:cs="Times New Roman"/>
        </w:rPr>
        <w:t xml:space="preserve">. В дальнейшем мы считаем индивидов в популяции неподвижными </w:t>
      </w:r>
      <w:r w:rsidRPr="007E6C8D">
        <w:rPr>
          <w:rFonts w:cs="Times New Roman"/>
          <w:position w:val="-12"/>
        </w:rPr>
        <w:object w:dxaOrig="2680" w:dyaOrig="440" w14:anchorId="167E6226">
          <v:shape id="_x0000_i1038" type="#_x0000_t75" style="width:134.25pt;height:21.75pt" o:ole="">
            <v:imagedata r:id="rId34" o:title=""/>
          </v:shape>
          <o:OLEObject Type="Embed" ProgID="Equation.DSMT4" ShapeID="_x0000_i1038" DrawAspect="Content" ObjectID="_1619342800" r:id="rId35"/>
        </w:object>
      </w:r>
      <w:r w:rsidRPr="007E6C8D">
        <w:rPr>
          <w:rFonts w:cs="Times New Roman"/>
        </w:rPr>
        <w:t xml:space="preserve">. </w:t>
      </w:r>
    </w:p>
    <w:p w14:paraId="75FCFA60" w14:textId="77777777" w:rsidR="00F63C78" w:rsidRPr="007E6C8D" w:rsidRDefault="00F63C78" w:rsidP="00F63C78">
      <w:pPr>
        <w:ind w:firstLine="567"/>
        <w:rPr>
          <w:rFonts w:cs="Times New Roman"/>
        </w:rPr>
      </w:pPr>
      <w:r w:rsidRPr="007E6C8D">
        <w:rPr>
          <w:rFonts w:cs="Times New Roman"/>
        </w:rPr>
        <w:t xml:space="preserve">Начальные условия – вероятности нахождения индивида в состояниях </w:t>
      </w:r>
      <w:r>
        <w:rPr>
          <w:rFonts w:cs="Times New Roman"/>
        </w:rPr>
        <w:t xml:space="preserve">восприимчивом, инфицированном или состоянии тяжелого заболевания </w:t>
      </w:r>
      <w:r w:rsidRPr="007E6C8D">
        <w:rPr>
          <w:rFonts w:cs="Times New Roman"/>
        </w:rPr>
        <w:t xml:space="preserve">удовлетворяют условию нормировки </w:t>
      </w:r>
    </w:p>
    <w:p w14:paraId="051E3455" w14:textId="77777777" w:rsidR="00F63C78" w:rsidRPr="007E6C8D" w:rsidRDefault="00F63C78" w:rsidP="00F63C78">
      <w:pPr>
        <w:pStyle w:val="MTDisplayEquation"/>
        <w:ind w:firstLine="567"/>
      </w:pPr>
      <w:r w:rsidRPr="007E6C8D">
        <w:tab/>
      </w:r>
      <w:r w:rsidRPr="007E6C8D">
        <w:rPr>
          <w:position w:val="-14"/>
        </w:rPr>
        <w:object w:dxaOrig="3440" w:dyaOrig="460" w14:anchorId="09881949">
          <v:shape id="_x0000_i1039" type="#_x0000_t75" style="width:171.75pt;height:22.5pt" o:ole="">
            <v:imagedata r:id="rId36" o:title=""/>
          </v:shape>
          <o:OLEObject Type="Embed" ProgID="Equation.DSMT4" ShapeID="_x0000_i1039" DrawAspect="Content" ObjectID="_1619342801" r:id="rId37"/>
        </w:object>
      </w:r>
      <w:r w:rsidRPr="007E6C8D">
        <w:t xml:space="preserve"> .</w:t>
      </w:r>
    </w:p>
    <w:p w14:paraId="72CA534E" w14:textId="65E6C8B0" w:rsidR="00F63C78" w:rsidRPr="007E6C8D" w:rsidRDefault="00F63C78" w:rsidP="00F63C78">
      <w:pPr>
        <w:ind w:firstLine="567"/>
        <w:rPr>
          <w:rFonts w:cs="Times New Roman"/>
        </w:rPr>
      </w:pPr>
      <w:r w:rsidRPr="007E6C8D">
        <w:rPr>
          <w:rFonts w:cs="Times New Roman"/>
        </w:rPr>
        <w:t xml:space="preserve">Как видно из системы </w:t>
      </w:r>
      <w:r w:rsidRPr="007E6C8D">
        <w:rPr>
          <w:rFonts w:cs="Times New Roman"/>
          <w:lang w:val="en-US"/>
        </w:rPr>
        <w:fldChar w:fldCharType="begin"/>
      </w:r>
      <w:r w:rsidRPr="007E6C8D">
        <w:rPr>
          <w:rFonts w:cs="Times New Roman"/>
        </w:rPr>
        <w:instrText xml:space="preserve"> </w:instrText>
      </w:r>
      <w:r w:rsidRPr="007E6C8D">
        <w:rPr>
          <w:rFonts w:cs="Times New Roman"/>
          <w:lang w:val="en-US"/>
        </w:rPr>
        <w:instrText>GOTOBUTTON</w:instrText>
      </w:r>
      <w:r w:rsidRPr="007E6C8D">
        <w:rPr>
          <w:rFonts w:cs="Times New Roman"/>
        </w:rPr>
        <w:instrText xml:space="preserve"> </w:instrText>
      </w:r>
      <w:r w:rsidRPr="007E6C8D">
        <w:rPr>
          <w:rFonts w:cs="Times New Roman"/>
          <w:lang w:val="en-US"/>
        </w:rPr>
        <w:instrText>ZEqnNum</w:instrText>
      </w:r>
      <w:r w:rsidRPr="007E6C8D">
        <w:rPr>
          <w:rFonts w:cs="Times New Roman"/>
        </w:rPr>
        <w:instrText xml:space="preserve">584617  \* </w:instrText>
      </w:r>
      <w:r w:rsidRPr="007E6C8D">
        <w:rPr>
          <w:rFonts w:cs="Times New Roman"/>
          <w:lang w:val="en-US"/>
        </w:rPr>
        <w:instrText>MERGEFORMAT</w:instrText>
      </w:r>
      <w:r w:rsidRPr="007E6C8D">
        <w:rPr>
          <w:rFonts w:cs="Times New Roman"/>
        </w:rPr>
        <w:instrText xml:space="preserve"> </w:instrText>
      </w:r>
      <w:r w:rsidRPr="007E6C8D">
        <w:rPr>
          <w:rFonts w:cs="Times New Roman"/>
          <w:lang w:val="en-US"/>
        </w:rPr>
        <w:fldChar w:fldCharType="begin"/>
      </w:r>
      <w:r w:rsidRPr="007E6C8D">
        <w:rPr>
          <w:rFonts w:cs="Times New Roman"/>
        </w:rPr>
        <w:instrText xml:space="preserve"> </w:instrText>
      </w:r>
      <w:r w:rsidRPr="007E6C8D">
        <w:rPr>
          <w:rFonts w:cs="Times New Roman"/>
          <w:lang w:val="en-US"/>
        </w:rPr>
        <w:instrText>REF</w:instrText>
      </w:r>
      <w:r w:rsidRPr="007E6C8D">
        <w:rPr>
          <w:rFonts w:cs="Times New Roman"/>
        </w:rPr>
        <w:instrText xml:space="preserve"> </w:instrText>
      </w:r>
      <w:r w:rsidRPr="007E6C8D">
        <w:rPr>
          <w:rFonts w:cs="Times New Roman"/>
          <w:lang w:val="en-US"/>
        </w:rPr>
        <w:instrText>ZEqnNum</w:instrText>
      </w:r>
      <w:r w:rsidRPr="007E6C8D">
        <w:rPr>
          <w:rFonts w:cs="Times New Roman"/>
        </w:rPr>
        <w:instrText xml:space="preserve">584617 \* </w:instrText>
      </w:r>
      <w:r w:rsidRPr="007E6C8D">
        <w:rPr>
          <w:rFonts w:cs="Times New Roman"/>
          <w:lang w:val="en-US"/>
        </w:rPr>
        <w:instrText>Charformat</w:instrText>
      </w:r>
      <w:r w:rsidRPr="007E6C8D">
        <w:rPr>
          <w:rFonts w:cs="Times New Roman"/>
        </w:rPr>
        <w:instrText xml:space="preserve"> \! \* </w:instrText>
      </w:r>
      <w:r w:rsidRPr="007E6C8D">
        <w:rPr>
          <w:rFonts w:cs="Times New Roman"/>
          <w:lang w:val="en-US"/>
        </w:rPr>
        <w:instrText>MERGEFORMAT</w:instrText>
      </w:r>
      <w:r w:rsidRPr="007E6C8D">
        <w:rPr>
          <w:rFonts w:cs="Times New Roman"/>
        </w:rPr>
        <w:instrText xml:space="preserve"> </w:instrText>
      </w:r>
      <w:r w:rsidRPr="007E6C8D">
        <w:rPr>
          <w:rFonts w:cs="Times New Roman"/>
          <w:lang w:val="en-US"/>
        </w:rPr>
        <w:fldChar w:fldCharType="separate"/>
      </w:r>
      <w:r w:rsidR="00C56850" w:rsidRPr="00C56850">
        <w:rPr>
          <w:rFonts w:cs="Times New Roman"/>
        </w:rPr>
        <w:instrText>(1)</w:instrText>
      </w:r>
      <w:r w:rsidRPr="007E6C8D">
        <w:rPr>
          <w:rFonts w:cs="Times New Roman"/>
          <w:lang w:val="en-US"/>
        </w:rPr>
        <w:fldChar w:fldCharType="end"/>
      </w:r>
      <w:r w:rsidRPr="007E6C8D">
        <w:rPr>
          <w:rFonts w:cs="Times New Roman"/>
          <w:lang w:val="en-US"/>
        </w:rPr>
        <w:fldChar w:fldCharType="end"/>
      </w:r>
      <w:r w:rsidRPr="007E6C8D">
        <w:rPr>
          <w:rFonts w:cs="Times New Roman"/>
        </w:rPr>
        <w:t xml:space="preserve">, условие нормировки сохраняется в любой момент времени </w:t>
      </w:r>
    </w:p>
    <w:p w14:paraId="56EABA8A" w14:textId="4D64BB4D" w:rsidR="00F63C78" w:rsidRPr="007E6C8D" w:rsidRDefault="00F63C78" w:rsidP="00F63C78">
      <w:pPr>
        <w:pStyle w:val="MTDisplayEquation"/>
        <w:ind w:firstLine="567"/>
      </w:pPr>
      <w:r w:rsidRPr="007E6C8D">
        <w:lastRenderedPageBreak/>
        <w:tab/>
      </w:r>
      <w:r w:rsidRPr="007E6C8D">
        <w:rPr>
          <w:position w:val="-14"/>
        </w:rPr>
        <w:object w:dxaOrig="3280" w:dyaOrig="460" w14:anchorId="453EB1F4">
          <v:shape id="_x0000_i1040" type="#_x0000_t75" style="width:164.25pt;height:22.5pt" o:ole="">
            <v:imagedata r:id="rId38" o:title=""/>
          </v:shape>
          <o:OLEObject Type="Embed" ProgID="Equation.DSMT4" ShapeID="_x0000_i1040" DrawAspect="Content" ObjectID="_1619342802" r:id="rId39"/>
        </w:object>
      </w:r>
      <w:r w:rsidRPr="007E6C8D">
        <w:t xml:space="preserve"> .</w:t>
      </w:r>
      <w:r w:rsidRPr="007E6C8D">
        <w:tab/>
      </w:r>
      <w:r w:rsidRPr="007E6C8D">
        <w:fldChar w:fldCharType="begin"/>
      </w:r>
      <w:r w:rsidRPr="007E6C8D">
        <w:instrText xml:space="preserve"> MACROBUTTON MTPlaceRef \* MERGEFORMAT </w:instrText>
      </w:r>
      <w:r w:rsidRPr="007E6C8D">
        <w:fldChar w:fldCharType="begin"/>
      </w:r>
      <w:r w:rsidRPr="007E6C8D">
        <w:instrText xml:space="preserve"> SEQ MTEqn \h \* MERGEFORMAT </w:instrText>
      </w:r>
      <w:r w:rsidRPr="007E6C8D">
        <w:fldChar w:fldCharType="end"/>
      </w:r>
      <w:bookmarkStart w:id="1" w:name="ZEqnNum861404"/>
      <w:r w:rsidRPr="007E6C8D">
        <w:instrText>(</w:instrText>
      </w:r>
      <w:r w:rsidRPr="007E6C8D">
        <w:rPr>
          <w:noProof/>
        </w:rPr>
        <w:fldChar w:fldCharType="begin"/>
      </w:r>
      <w:r w:rsidRPr="007E6C8D">
        <w:rPr>
          <w:noProof/>
        </w:rPr>
        <w:instrText xml:space="preserve"> SEQ MTEqn \c \* Arabic \* MERGEFORMAT </w:instrText>
      </w:r>
      <w:r w:rsidRPr="007E6C8D">
        <w:rPr>
          <w:noProof/>
        </w:rPr>
        <w:fldChar w:fldCharType="separate"/>
      </w:r>
      <w:r w:rsidR="00C56850">
        <w:rPr>
          <w:noProof/>
        </w:rPr>
        <w:instrText>2</w:instrText>
      </w:r>
      <w:r w:rsidRPr="007E6C8D">
        <w:rPr>
          <w:noProof/>
        </w:rPr>
        <w:fldChar w:fldCharType="end"/>
      </w:r>
      <w:r w:rsidRPr="007E6C8D">
        <w:instrText>)</w:instrText>
      </w:r>
      <w:bookmarkEnd w:id="1"/>
      <w:r w:rsidRPr="007E6C8D">
        <w:fldChar w:fldCharType="end"/>
      </w:r>
    </w:p>
    <w:p w14:paraId="06032CDC" w14:textId="77777777" w:rsidR="00F63C78" w:rsidRPr="007E6C8D" w:rsidRDefault="00F63C78" w:rsidP="00F63C78">
      <w:pPr>
        <w:ind w:firstLine="567"/>
        <w:rPr>
          <w:rFonts w:cs="Times New Roman"/>
        </w:rPr>
      </w:pPr>
      <w:r w:rsidRPr="007E6C8D">
        <w:rPr>
          <w:rFonts w:cs="Times New Roman"/>
        </w:rPr>
        <w:t>Вводим средн</w:t>
      </w:r>
      <w:r>
        <w:rPr>
          <w:rFonts w:cs="Times New Roman"/>
        </w:rPr>
        <w:t>ее по популяции</w:t>
      </w:r>
      <w:r w:rsidRPr="007E6C8D">
        <w:rPr>
          <w:rFonts w:cs="Times New Roman"/>
        </w:rPr>
        <w:t xml:space="preserve"> значени</w:t>
      </w:r>
      <w:r>
        <w:rPr>
          <w:rFonts w:cs="Times New Roman"/>
        </w:rPr>
        <w:t>е</w:t>
      </w:r>
      <w:r w:rsidRPr="007E6C8D">
        <w:rPr>
          <w:rFonts w:cs="Times New Roman"/>
        </w:rPr>
        <w:t xml:space="preserve"> числа восприимчивых, инфицированных и тяжело больных </w:t>
      </w:r>
      <w:r>
        <w:rPr>
          <w:rFonts w:cs="Times New Roman"/>
        </w:rPr>
        <w:t xml:space="preserve"> </w:t>
      </w:r>
    </w:p>
    <w:p w14:paraId="42DC968A" w14:textId="0E47774A" w:rsidR="00F63C78" w:rsidRDefault="00F63C78" w:rsidP="00F63C78">
      <w:pPr>
        <w:pStyle w:val="MTDisplayEquation"/>
        <w:ind w:firstLine="567"/>
      </w:pPr>
      <w:r w:rsidRPr="007E6C8D">
        <w:tab/>
      </w:r>
      <w:r w:rsidRPr="007E6C8D">
        <w:rPr>
          <w:position w:val="-32"/>
        </w:rPr>
        <w:object w:dxaOrig="1960" w:dyaOrig="800" w14:anchorId="113DAC78">
          <v:shape id="_x0000_i1041" type="#_x0000_t75" style="width:99pt;height:40.5pt" o:ole="">
            <v:imagedata r:id="rId40" o:title=""/>
          </v:shape>
          <o:OLEObject Type="Embed" ProgID="Equation.DSMT4" ShapeID="_x0000_i1041" DrawAspect="Content" ObjectID="_1619342803" r:id="rId41"/>
        </w:object>
      </w:r>
      <w:r w:rsidRPr="007E6C8D">
        <w:t xml:space="preserve"> ,   </w:t>
      </w:r>
      <w:r w:rsidRPr="007E6C8D">
        <w:rPr>
          <w:position w:val="-32"/>
          <w:lang w:val="en-US"/>
        </w:rPr>
        <w:object w:dxaOrig="1920" w:dyaOrig="800" w14:anchorId="060E2E5F">
          <v:shape id="_x0000_i1042" type="#_x0000_t75" style="width:95.25pt;height:40.5pt" o:ole="">
            <v:imagedata r:id="rId42" o:title=""/>
          </v:shape>
          <o:OLEObject Type="Embed" ProgID="Equation.DSMT4" ShapeID="_x0000_i1042" DrawAspect="Content" ObjectID="_1619342804" r:id="rId43"/>
        </w:object>
      </w:r>
      <w:r w:rsidRPr="007E6C8D">
        <w:t xml:space="preserve">  ,   </w:t>
      </w:r>
      <w:r w:rsidRPr="007E6C8D">
        <w:rPr>
          <w:position w:val="-32"/>
          <w:lang w:val="en-US"/>
        </w:rPr>
        <w:object w:dxaOrig="1980" w:dyaOrig="800" w14:anchorId="69159D85">
          <v:shape id="_x0000_i1043" type="#_x0000_t75" style="width:99pt;height:40.5pt" o:ole="">
            <v:imagedata r:id="rId44" o:title=""/>
          </v:shape>
          <o:OLEObject Type="Embed" ProgID="Equation.DSMT4" ShapeID="_x0000_i1043" DrawAspect="Content" ObjectID="_1619342805" r:id="rId45"/>
        </w:object>
      </w:r>
      <w:r w:rsidRPr="007E6C8D">
        <w:t xml:space="preserve"> .</w:t>
      </w:r>
      <w:r w:rsidRPr="007E6C8D">
        <w:tab/>
      </w:r>
      <w:r w:rsidRPr="007E6C8D">
        <w:fldChar w:fldCharType="begin"/>
      </w:r>
      <w:r w:rsidRPr="007E6C8D">
        <w:instrText xml:space="preserve"> MACROBUTTON MTPlaceRef \* MERGEFORMAT </w:instrText>
      </w:r>
      <w:r w:rsidRPr="007E6C8D">
        <w:fldChar w:fldCharType="begin"/>
      </w:r>
      <w:r w:rsidRPr="007E6C8D">
        <w:instrText xml:space="preserve"> SEQ MTEqn \h \* MERGEFORMAT </w:instrText>
      </w:r>
      <w:r w:rsidRPr="007E6C8D">
        <w:fldChar w:fldCharType="end"/>
      </w:r>
      <w:bookmarkStart w:id="2" w:name="ZEqnNum840182"/>
      <w:r w:rsidRPr="007E6C8D">
        <w:instrText>(</w:instrText>
      </w:r>
      <w:r w:rsidRPr="007E6C8D">
        <w:rPr>
          <w:noProof/>
        </w:rPr>
        <w:fldChar w:fldCharType="begin"/>
      </w:r>
      <w:r w:rsidRPr="007E6C8D">
        <w:rPr>
          <w:noProof/>
        </w:rPr>
        <w:instrText xml:space="preserve"> SEQ MTEqn \c \* Arabic \* MERGEFORMAT </w:instrText>
      </w:r>
      <w:r w:rsidRPr="007E6C8D">
        <w:rPr>
          <w:noProof/>
        </w:rPr>
        <w:fldChar w:fldCharType="separate"/>
      </w:r>
      <w:r w:rsidR="00C56850">
        <w:rPr>
          <w:noProof/>
        </w:rPr>
        <w:instrText>3</w:instrText>
      </w:r>
      <w:r w:rsidRPr="007E6C8D">
        <w:rPr>
          <w:noProof/>
        </w:rPr>
        <w:fldChar w:fldCharType="end"/>
      </w:r>
      <w:r w:rsidRPr="007E6C8D">
        <w:instrText>)</w:instrText>
      </w:r>
      <w:bookmarkEnd w:id="2"/>
      <w:r w:rsidRPr="007E6C8D">
        <w:fldChar w:fldCharType="end"/>
      </w:r>
    </w:p>
    <w:p w14:paraId="238802D4" w14:textId="77777777" w:rsidR="00F63C78" w:rsidRDefault="00F63C78" w:rsidP="00F63C78">
      <w:r>
        <w:t xml:space="preserve">Предложенная модель обобщает классическую гомогенную модель </w:t>
      </w:r>
      <w:r>
        <w:rPr>
          <w:lang w:val="en-US"/>
        </w:rPr>
        <w:t>SIR</w:t>
      </w:r>
      <w:r>
        <w:t xml:space="preserve">.  </w:t>
      </w:r>
    </w:p>
    <w:p w14:paraId="33E13890" w14:textId="7E69F123" w:rsidR="00846B3A" w:rsidRPr="007E6C8D" w:rsidRDefault="00846B3A" w:rsidP="00846B3A">
      <w:pPr>
        <w:spacing w:before="240"/>
        <w:ind w:firstLine="567"/>
        <w:rPr>
          <w:rFonts w:cs="Times New Roman"/>
          <w:lang w:eastAsia="ru-RU"/>
        </w:rPr>
      </w:pPr>
      <w:r w:rsidRPr="007E6C8D">
        <w:rPr>
          <w:rFonts w:cs="Times New Roman"/>
          <w:lang w:eastAsia="ru-RU"/>
        </w:rPr>
        <w:t xml:space="preserve">Покажем, что при некоторых упрощающих предположениях из уравнений </w:t>
      </w:r>
      <w:r w:rsidRPr="007E6C8D">
        <w:rPr>
          <w:rFonts w:cs="Times New Roman"/>
          <w:lang w:eastAsia="ru-RU"/>
        </w:rPr>
        <w:fldChar w:fldCharType="begin"/>
      </w:r>
      <w:r w:rsidRPr="007E6C8D">
        <w:rPr>
          <w:rFonts w:cs="Times New Roman"/>
          <w:lang w:eastAsia="ru-RU"/>
        </w:rPr>
        <w:instrText xml:space="preserve"> GOTOBUTTON ZEqnNum584617  \* MERGEFORMAT </w:instrText>
      </w:r>
      <w:r w:rsidRPr="007E6C8D">
        <w:rPr>
          <w:rFonts w:cs="Times New Roman"/>
          <w:lang w:eastAsia="ru-RU"/>
        </w:rPr>
        <w:fldChar w:fldCharType="begin"/>
      </w:r>
      <w:r w:rsidRPr="007E6C8D">
        <w:rPr>
          <w:rFonts w:cs="Times New Roman"/>
          <w:lang w:eastAsia="ru-RU"/>
        </w:rPr>
        <w:instrText xml:space="preserve"> REF ZEqnNum584617 \* Charformat \! \* MERGEFORMAT </w:instrText>
      </w:r>
      <w:r w:rsidRPr="007E6C8D">
        <w:rPr>
          <w:rFonts w:cs="Times New Roman"/>
          <w:lang w:eastAsia="ru-RU"/>
        </w:rPr>
        <w:fldChar w:fldCharType="separate"/>
      </w:r>
      <w:r w:rsidR="00C56850" w:rsidRPr="00C56850">
        <w:rPr>
          <w:rFonts w:cs="Times New Roman"/>
          <w:lang w:eastAsia="ru-RU"/>
        </w:rPr>
        <w:instrText>(1)</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 </w:t>
      </w:r>
      <w:r w:rsidRPr="007E6C8D">
        <w:rPr>
          <w:rFonts w:cs="Times New Roman"/>
          <w:lang w:eastAsia="ru-RU"/>
        </w:rPr>
        <w:fldChar w:fldCharType="begin"/>
      </w:r>
      <w:r w:rsidRPr="007E6C8D">
        <w:rPr>
          <w:rFonts w:cs="Times New Roman"/>
          <w:lang w:eastAsia="ru-RU"/>
        </w:rPr>
        <w:instrText xml:space="preserve"> GOTOBUTTON ZEqnNum840182  \* MERGEFORMAT </w:instrText>
      </w:r>
      <w:r w:rsidRPr="007E6C8D">
        <w:rPr>
          <w:rFonts w:cs="Times New Roman"/>
          <w:lang w:eastAsia="ru-RU"/>
        </w:rPr>
        <w:fldChar w:fldCharType="begin"/>
      </w:r>
      <w:r w:rsidRPr="007E6C8D">
        <w:rPr>
          <w:rFonts w:cs="Times New Roman"/>
          <w:lang w:eastAsia="ru-RU"/>
        </w:rPr>
        <w:instrText xml:space="preserve"> REF ZEqnNum840182 \* Charformat \! \* MERGEFORMAT </w:instrText>
      </w:r>
      <w:r w:rsidRPr="007E6C8D">
        <w:rPr>
          <w:rFonts w:cs="Times New Roman"/>
          <w:lang w:eastAsia="ru-RU"/>
        </w:rPr>
        <w:fldChar w:fldCharType="separate"/>
      </w:r>
      <w:r w:rsidR="00C56850" w:rsidRPr="00C56850">
        <w:rPr>
          <w:rFonts w:cs="Times New Roman"/>
          <w:lang w:eastAsia="ru-RU"/>
        </w:rPr>
        <w:instrText>(3)</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следуют уравнения традиционной модели. Просуммируем уравнения системы </w:t>
      </w:r>
      <w:r w:rsidRPr="007E6C8D">
        <w:rPr>
          <w:rFonts w:cs="Times New Roman"/>
          <w:lang w:eastAsia="ru-RU"/>
        </w:rPr>
        <w:fldChar w:fldCharType="begin"/>
      </w:r>
      <w:r w:rsidRPr="007E6C8D">
        <w:rPr>
          <w:rFonts w:cs="Times New Roman"/>
          <w:lang w:eastAsia="ru-RU"/>
        </w:rPr>
        <w:instrText xml:space="preserve"> GOTOBUTTON ZEqnNum584617  \* MERGEFORMAT </w:instrText>
      </w:r>
      <w:r w:rsidRPr="007E6C8D">
        <w:rPr>
          <w:rFonts w:cs="Times New Roman"/>
          <w:lang w:eastAsia="ru-RU"/>
        </w:rPr>
        <w:fldChar w:fldCharType="begin"/>
      </w:r>
      <w:r w:rsidRPr="007E6C8D">
        <w:rPr>
          <w:rFonts w:cs="Times New Roman"/>
          <w:lang w:eastAsia="ru-RU"/>
        </w:rPr>
        <w:instrText xml:space="preserve"> REF ZEqnNum584617 \* Charformat \! \* MERGEFORMAT </w:instrText>
      </w:r>
      <w:r w:rsidRPr="007E6C8D">
        <w:rPr>
          <w:rFonts w:cs="Times New Roman"/>
          <w:lang w:eastAsia="ru-RU"/>
        </w:rPr>
        <w:fldChar w:fldCharType="separate"/>
      </w:r>
      <w:r w:rsidR="00C56850" w:rsidRPr="00C56850">
        <w:rPr>
          <w:rFonts w:cs="Times New Roman"/>
          <w:lang w:eastAsia="ru-RU"/>
        </w:rPr>
        <w:instrText>(1)</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по числу индивидов в популяции, считая характерные скорости инфицирования и жизни вируса постоянными величинами </w:t>
      </w:r>
      <w:r w:rsidRPr="007E6C8D">
        <w:rPr>
          <w:rFonts w:cs="Times New Roman"/>
          <w:position w:val="-12"/>
          <w:lang w:eastAsia="ru-RU"/>
        </w:rPr>
        <w:object w:dxaOrig="2020" w:dyaOrig="440" w14:anchorId="7D48DB31">
          <v:shape id="_x0000_i1169" type="#_x0000_t75" style="width:101.25pt;height:21.75pt" o:ole="">
            <v:imagedata r:id="rId46" o:title=""/>
          </v:shape>
          <o:OLEObject Type="Embed" ProgID="Equation.DSMT4" ShapeID="_x0000_i1169" DrawAspect="Content" ObjectID="_1619342806" r:id="rId47"/>
        </w:object>
      </w:r>
      <w:r w:rsidRPr="007E6C8D">
        <w:rPr>
          <w:rFonts w:cs="Times New Roman"/>
          <w:lang w:eastAsia="ru-RU"/>
        </w:rPr>
        <w:t xml:space="preserve">,  </w:t>
      </w:r>
      <w:r w:rsidRPr="007E6C8D">
        <w:rPr>
          <w:rFonts w:cs="Times New Roman"/>
          <w:position w:val="-12"/>
          <w:lang w:val="en-US" w:eastAsia="ru-RU"/>
        </w:rPr>
        <w:object w:dxaOrig="2020" w:dyaOrig="440" w14:anchorId="6F0DEBDF">
          <v:shape id="_x0000_i1170" type="#_x0000_t75" style="width:101.25pt;height:21.75pt" o:ole="">
            <v:imagedata r:id="rId48" o:title=""/>
          </v:shape>
          <o:OLEObject Type="Embed" ProgID="Equation.DSMT4" ShapeID="_x0000_i1170" DrawAspect="Content" ObjectID="_1619342807" r:id="rId49"/>
        </w:object>
      </w:r>
      <w:r w:rsidRPr="007E6C8D">
        <w:rPr>
          <w:rFonts w:cs="Times New Roman"/>
          <w:lang w:eastAsia="ru-RU"/>
        </w:rPr>
        <w:t xml:space="preserve">. Для большого числа членов популяции </w:t>
      </w:r>
      <w:r w:rsidRPr="007E6C8D">
        <w:rPr>
          <w:rFonts w:cs="Times New Roman"/>
          <w:position w:val="-12"/>
          <w:lang w:eastAsia="ru-RU"/>
        </w:rPr>
        <w:object w:dxaOrig="840" w:dyaOrig="380" w14:anchorId="041EBAA2">
          <v:shape id="_x0000_i1171" type="#_x0000_t75" style="width:42pt;height:19.5pt" o:ole="">
            <v:imagedata r:id="rId50" o:title=""/>
          </v:shape>
          <o:OLEObject Type="Embed" ProgID="Equation.DSMT4" ShapeID="_x0000_i1171" DrawAspect="Content" ObjectID="_1619342808" r:id="rId51"/>
        </w:object>
      </w:r>
      <w:r w:rsidRPr="007E6C8D">
        <w:rPr>
          <w:rFonts w:cs="Times New Roman"/>
          <w:lang w:eastAsia="ru-RU"/>
        </w:rPr>
        <w:t xml:space="preserve">, мы получаем уравнения классической модели    </w:t>
      </w:r>
    </w:p>
    <w:p w14:paraId="6243B2F8" w14:textId="77777777" w:rsidR="00846B3A" w:rsidRPr="007E6C8D" w:rsidRDefault="00846B3A" w:rsidP="00846B3A">
      <w:pPr>
        <w:pStyle w:val="MTDisplayEquation"/>
        <w:ind w:firstLine="567"/>
        <w:rPr>
          <w:lang w:eastAsia="ru-RU"/>
        </w:rPr>
      </w:pPr>
      <w:r w:rsidRPr="007E6C8D">
        <w:rPr>
          <w:lang w:eastAsia="ru-RU"/>
        </w:rPr>
        <w:tab/>
      </w:r>
      <w:r w:rsidRPr="007E6C8D">
        <w:rPr>
          <w:position w:val="-28"/>
          <w:lang w:eastAsia="ru-RU"/>
        </w:rPr>
        <w:object w:dxaOrig="2400" w:dyaOrig="760" w14:anchorId="29EA8CA1">
          <v:shape id="_x0000_i1047" type="#_x0000_t75" style="width:120pt;height:37.5pt" o:ole="">
            <v:imagedata r:id="rId52" o:title=""/>
          </v:shape>
          <o:OLEObject Type="Embed" ProgID="Equation.DSMT4" ShapeID="_x0000_i1047" DrawAspect="Content" ObjectID="_1619342809" r:id="rId53"/>
        </w:object>
      </w:r>
      <w:r w:rsidRPr="007E6C8D">
        <w:rPr>
          <w:lang w:eastAsia="ru-RU"/>
        </w:rPr>
        <w:t xml:space="preserve"> , </w:t>
      </w:r>
    </w:p>
    <w:p w14:paraId="5A35B8F2" w14:textId="24B75990" w:rsidR="00846B3A" w:rsidRPr="007E6C8D" w:rsidRDefault="00846B3A" w:rsidP="00846B3A">
      <w:pPr>
        <w:pStyle w:val="MTDisplayEquation"/>
        <w:ind w:firstLine="567"/>
        <w:rPr>
          <w:lang w:eastAsia="ru-RU"/>
        </w:rPr>
      </w:pPr>
      <w:r w:rsidRPr="007E6C8D">
        <w:rPr>
          <w:lang w:eastAsia="ru-RU"/>
        </w:rPr>
        <w:tab/>
      </w:r>
      <w:r w:rsidRPr="007E6C8D">
        <w:rPr>
          <w:position w:val="-28"/>
          <w:lang w:val="en-US" w:eastAsia="ru-RU"/>
        </w:rPr>
        <w:object w:dxaOrig="3080" w:dyaOrig="760" w14:anchorId="2621C3AC">
          <v:shape id="_x0000_i1174" type="#_x0000_t75" style="width:153.75pt;height:37.5pt" o:ole="">
            <v:imagedata r:id="rId54" o:title=""/>
          </v:shape>
          <o:OLEObject Type="Embed" ProgID="Equation.DSMT4" ShapeID="_x0000_i1174" DrawAspect="Content" ObjectID="_1619342810" r:id="rId55"/>
        </w:object>
      </w:r>
      <w:r w:rsidRPr="007E6C8D">
        <w:rPr>
          <w:lang w:eastAsia="ru-RU"/>
        </w:rPr>
        <w:t xml:space="preserve"> , </w:t>
      </w:r>
      <w:r w:rsidRPr="007E6C8D">
        <w:rPr>
          <w:lang w:eastAsia="ru-RU"/>
        </w:rPr>
        <w:tab/>
      </w:r>
      <w:r w:rsidRPr="007E6C8D">
        <w:rPr>
          <w:lang w:val="en-US" w:eastAsia="ru-RU"/>
        </w:rPr>
        <w:fldChar w:fldCharType="begin"/>
      </w:r>
      <w:r w:rsidRPr="007E6C8D">
        <w:rPr>
          <w:lang w:eastAsia="ru-RU"/>
        </w:rPr>
        <w:instrText xml:space="preserve"> </w:instrText>
      </w:r>
      <w:r w:rsidRPr="007E6C8D">
        <w:rPr>
          <w:lang w:val="en-US" w:eastAsia="ru-RU"/>
        </w:rPr>
        <w:instrText>MACROBUTTON</w:instrText>
      </w:r>
      <w:r w:rsidRPr="007E6C8D">
        <w:rPr>
          <w:lang w:eastAsia="ru-RU"/>
        </w:rPr>
        <w:instrText xml:space="preserve"> </w:instrText>
      </w:r>
      <w:r w:rsidRPr="007E6C8D">
        <w:rPr>
          <w:lang w:val="en-US" w:eastAsia="ru-RU"/>
        </w:rPr>
        <w:instrText>MTPlaceRef</w:instrText>
      </w:r>
      <w:r w:rsidRPr="007E6C8D">
        <w:rPr>
          <w:lang w:eastAsia="ru-RU"/>
        </w:rPr>
        <w:instrText xml:space="preserve"> \* </w:instrText>
      </w:r>
      <w:r w:rsidRPr="007E6C8D">
        <w:rPr>
          <w:lang w:val="en-US" w:eastAsia="ru-RU"/>
        </w:rPr>
        <w:instrText>MERGEFORMAT</w:instrText>
      </w:r>
      <w:r w:rsidRPr="007E6C8D">
        <w:rPr>
          <w:lang w:eastAsia="ru-RU"/>
        </w:rPr>
        <w:instrText xml:space="preserve"> </w:instrText>
      </w:r>
      <w:r w:rsidRPr="007E6C8D">
        <w:rPr>
          <w:lang w:val="en-US" w:eastAsia="ru-RU"/>
        </w:rPr>
        <w:fldChar w:fldCharType="begin"/>
      </w:r>
      <w:r w:rsidRPr="007E6C8D">
        <w:rPr>
          <w:lang w:eastAsia="ru-RU"/>
        </w:rPr>
        <w:instrText xml:space="preserve"> </w:instrText>
      </w:r>
      <w:r w:rsidRPr="007E6C8D">
        <w:rPr>
          <w:lang w:val="en-US" w:eastAsia="ru-RU"/>
        </w:rPr>
        <w:instrText>SEQ</w:instrText>
      </w:r>
      <w:r w:rsidRPr="007E6C8D">
        <w:rPr>
          <w:lang w:eastAsia="ru-RU"/>
        </w:rPr>
        <w:instrText xml:space="preserve"> </w:instrText>
      </w:r>
      <w:r w:rsidRPr="007E6C8D">
        <w:rPr>
          <w:lang w:val="en-US" w:eastAsia="ru-RU"/>
        </w:rPr>
        <w:instrText>MTEqn</w:instrText>
      </w:r>
      <w:r w:rsidRPr="007E6C8D">
        <w:rPr>
          <w:lang w:eastAsia="ru-RU"/>
        </w:rPr>
        <w:instrText xml:space="preserve"> \</w:instrText>
      </w:r>
      <w:r w:rsidRPr="007E6C8D">
        <w:rPr>
          <w:lang w:val="en-US" w:eastAsia="ru-RU"/>
        </w:rPr>
        <w:instrText>h</w:instrText>
      </w:r>
      <w:r w:rsidRPr="007E6C8D">
        <w:rPr>
          <w:lang w:eastAsia="ru-RU"/>
        </w:rPr>
        <w:instrText xml:space="preserve"> \* </w:instrText>
      </w:r>
      <w:r w:rsidRPr="007E6C8D">
        <w:rPr>
          <w:lang w:val="en-US" w:eastAsia="ru-RU"/>
        </w:rPr>
        <w:instrText>MERGEFORMAT</w:instrText>
      </w:r>
      <w:r w:rsidRPr="007E6C8D">
        <w:rPr>
          <w:lang w:eastAsia="ru-RU"/>
        </w:rPr>
        <w:instrText xml:space="preserve"> </w:instrText>
      </w:r>
      <w:r w:rsidRPr="007E6C8D">
        <w:rPr>
          <w:lang w:val="en-US" w:eastAsia="ru-RU"/>
        </w:rPr>
        <w:fldChar w:fldCharType="end"/>
      </w:r>
      <w:bookmarkStart w:id="3" w:name="ZEqnNum376654"/>
      <w:r w:rsidRPr="007E6C8D">
        <w:rPr>
          <w:lang w:eastAsia="ru-RU"/>
        </w:rPr>
        <w:instrText>(</w:instrText>
      </w:r>
      <w:r w:rsidRPr="007E6C8D">
        <w:rPr>
          <w:lang w:val="en-US" w:eastAsia="ru-RU"/>
        </w:rPr>
        <w:fldChar w:fldCharType="begin"/>
      </w:r>
      <w:r w:rsidRPr="007E6C8D">
        <w:rPr>
          <w:lang w:eastAsia="ru-RU"/>
        </w:rPr>
        <w:instrText xml:space="preserve"> </w:instrText>
      </w:r>
      <w:r w:rsidRPr="007E6C8D">
        <w:rPr>
          <w:lang w:val="en-US" w:eastAsia="ru-RU"/>
        </w:rPr>
        <w:instrText>SEQ</w:instrText>
      </w:r>
      <w:r w:rsidRPr="007E6C8D">
        <w:rPr>
          <w:lang w:eastAsia="ru-RU"/>
        </w:rPr>
        <w:instrText xml:space="preserve"> </w:instrText>
      </w:r>
      <w:r w:rsidRPr="007E6C8D">
        <w:rPr>
          <w:lang w:val="en-US" w:eastAsia="ru-RU"/>
        </w:rPr>
        <w:instrText>MTEqn</w:instrText>
      </w:r>
      <w:r w:rsidRPr="007E6C8D">
        <w:rPr>
          <w:lang w:eastAsia="ru-RU"/>
        </w:rPr>
        <w:instrText xml:space="preserve"> \</w:instrText>
      </w:r>
      <w:r w:rsidRPr="007E6C8D">
        <w:rPr>
          <w:lang w:val="en-US" w:eastAsia="ru-RU"/>
        </w:rPr>
        <w:instrText>c</w:instrText>
      </w:r>
      <w:r w:rsidRPr="007E6C8D">
        <w:rPr>
          <w:lang w:eastAsia="ru-RU"/>
        </w:rPr>
        <w:instrText xml:space="preserve"> \* </w:instrText>
      </w:r>
      <w:r w:rsidRPr="007E6C8D">
        <w:rPr>
          <w:lang w:val="en-US" w:eastAsia="ru-RU"/>
        </w:rPr>
        <w:instrText>Arabic</w:instrText>
      </w:r>
      <w:r w:rsidRPr="007E6C8D">
        <w:rPr>
          <w:lang w:eastAsia="ru-RU"/>
        </w:rPr>
        <w:instrText xml:space="preserve"> \* </w:instrText>
      </w:r>
      <w:r w:rsidRPr="007E6C8D">
        <w:rPr>
          <w:lang w:val="en-US" w:eastAsia="ru-RU"/>
        </w:rPr>
        <w:instrText>MERGEFORMAT</w:instrText>
      </w:r>
      <w:r w:rsidRPr="007E6C8D">
        <w:rPr>
          <w:lang w:eastAsia="ru-RU"/>
        </w:rPr>
        <w:instrText xml:space="preserve"> </w:instrText>
      </w:r>
      <w:r w:rsidRPr="007E6C8D">
        <w:rPr>
          <w:lang w:val="en-US" w:eastAsia="ru-RU"/>
        </w:rPr>
        <w:fldChar w:fldCharType="separate"/>
      </w:r>
      <w:r w:rsidR="00C56850" w:rsidRPr="00C56850">
        <w:rPr>
          <w:noProof/>
          <w:lang w:eastAsia="ru-RU"/>
        </w:rPr>
        <w:instrText>4</w:instrText>
      </w:r>
      <w:r w:rsidRPr="007E6C8D">
        <w:rPr>
          <w:lang w:val="en-US" w:eastAsia="ru-RU"/>
        </w:rPr>
        <w:fldChar w:fldCharType="end"/>
      </w:r>
      <w:r w:rsidRPr="007E6C8D">
        <w:rPr>
          <w:lang w:eastAsia="ru-RU"/>
        </w:rPr>
        <w:instrText>)</w:instrText>
      </w:r>
      <w:bookmarkEnd w:id="3"/>
      <w:r w:rsidRPr="007E6C8D">
        <w:rPr>
          <w:lang w:val="en-US" w:eastAsia="ru-RU"/>
        </w:rPr>
        <w:fldChar w:fldCharType="end"/>
      </w:r>
    </w:p>
    <w:p w14:paraId="5A05087C" w14:textId="77777777" w:rsidR="00846B3A" w:rsidRDefault="00846B3A" w:rsidP="00846B3A">
      <w:pPr>
        <w:pStyle w:val="MTDisplayEquation"/>
        <w:ind w:firstLine="567"/>
        <w:rPr>
          <w:lang w:eastAsia="ru-RU"/>
        </w:rPr>
      </w:pPr>
      <w:r w:rsidRPr="007E6C8D">
        <w:rPr>
          <w:lang w:eastAsia="ru-RU"/>
        </w:rPr>
        <w:tab/>
      </w:r>
      <w:r w:rsidRPr="007E6C8D">
        <w:rPr>
          <w:position w:val="-28"/>
          <w:lang w:val="en-US" w:eastAsia="ru-RU"/>
        </w:rPr>
        <w:object w:dxaOrig="1700" w:dyaOrig="760" w14:anchorId="785C6663">
          <v:shape id="_x0000_i1049" type="#_x0000_t75" style="width:84.75pt;height:37.5pt" o:ole="">
            <v:imagedata r:id="rId56" o:title=""/>
          </v:shape>
          <o:OLEObject Type="Embed" ProgID="Equation.DSMT4" ShapeID="_x0000_i1049" DrawAspect="Content" ObjectID="_1619342811" r:id="rId57"/>
        </w:object>
      </w:r>
      <w:r w:rsidRPr="007E6C8D">
        <w:rPr>
          <w:lang w:eastAsia="ru-RU"/>
        </w:rPr>
        <w:t xml:space="preserve"> . </w:t>
      </w:r>
    </w:p>
    <w:p w14:paraId="0E235E75" w14:textId="4D160FFC" w:rsidR="00846B3A" w:rsidRDefault="00846B3A" w:rsidP="00846B3A">
      <w:pPr>
        <w:rPr>
          <w:lang w:eastAsia="ru-RU"/>
        </w:rPr>
      </w:pPr>
      <w:r>
        <w:rPr>
          <w:lang w:eastAsia="ru-RU"/>
        </w:rPr>
        <w:tab/>
        <w:t xml:space="preserve">Начальные условия для системы </w:t>
      </w:r>
      <w:r>
        <w:rPr>
          <w:lang w:eastAsia="ru-RU"/>
        </w:rPr>
        <w:fldChar w:fldCharType="begin"/>
      </w:r>
      <w:r>
        <w:rPr>
          <w:lang w:eastAsia="ru-RU"/>
        </w:rPr>
        <w:instrText xml:space="preserve"> GOTOBUTTON ZEqnNum376654  \* MERGEFORMAT </w:instrText>
      </w:r>
      <w:r>
        <w:rPr>
          <w:lang w:eastAsia="ru-RU"/>
        </w:rPr>
        <w:fldChar w:fldCharType="begin"/>
      </w:r>
      <w:r>
        <w:rPr>
          <w:lang w:eastAsia="ru-RU"/>
        </w:rPr>
        <w:instrText xml:space="preserve"> REF ZEqnNum376654 \* Charformat \! \* MERGEFORMAT </w:instrText>
      </w:r>
      <w:r>
        <w:rPr>
          <w:lang w:eastAsia="ru-RU"/>
        </w:rPr>
        <w:fldChar w:fldCharType="separate"/>
      </w:r>
      <w:r w:rsidR="00C56850" w:rsidRPr="007E6C8D">
        <w:rPr>
          <w:lang w:eastAsia="ru-RU"/>
        </w:rPr>
        <w:instrText>(</w:instrText>
      </w:r>
      <w:r w:rsidR="00C56850" w:rsidRPr="00C56850">
        <w:rPr>
          <w:lang w:eastAsia="ru-RU"/>
        </w:rPr>
        <w:instrText>4</w:instrText>
      </w:r>
      <w:r w:rsidR="00C56850" w:rsidRPr="007E6C8D">
        <w:rPr>
          <w:lang w:eastAsia="ru-RU"/>
        </w:rPr>
        <w:instrText>)</w:instrText>
      </w:r>
      <w:r>
        <w:rPr>
          <w:lang w:eastAsia="ru-RU"/>
        </w:rPr>
        <w:fldChar w:fldCharType="end"/>
      </w:r>
      <w:r>
        <w:rPr>
          <w:lang w:eastAsia="ru-RU"/>
        </w:rPr>
        <w:fldChar w:fldCharType="end"/>
      </w:r>
      <w:r>
        <w:rPr>
          <w:lang w:eastAsia="ru-RU"/>
        </w:rPr>
        <w:t xml:space="preserve"> имеют вид</w:t>
      </w:r>
    </w:p>
    <w:p w14:paraId="7DEB6712" w14:textId="77777777" w:rsidR="00846B3A" w:rsidRPr="007D4790" w:rsidRDefault="00846B3A" w:rsidP="00846B3A">
      <w:pPr>
        <w:pStyle w:val="MTDisplayEquation"/>
        <w:rPr>
          <w:lang w:eastAsia="ru-RU"/>
        </w:rPr>
      </w:pPr>
      <w:r>
        <w:rPr>
          <w:lang w:eastAsia="ru-RU"/>
        </w:rPr>
        <w:tab/>
      </w:r>
      <w:r w:rsidRPr="007D4790">
        <w:rPr>
          <w:position w:val="-14"/>
          <w:lang w:eastAsia="ru-RU"/>
        </w:rPr>
        <w:object w:dxaOrig="1140" w:dyaOrig="420" w14:anchorId="0BD0DA0E">
          <v:shape id="_x0000_i1050" type="#_x0000_t75" style="width:57pt;height:21pt" o:ole="">
            <v:imagedata r:id="rId58" o:title=""/>
          </v:shape>
          <o:OLEObject Type="Embed" ProgID="Equation.DSMT4" ShapeID="_x0000_i1050" DrawAspect="Content" ObjectID="_1619342812" r:id="rId59"/>
        </w:object>
      </w:r>
      <w:r>
        <w:rPr>
          <w:lang w:eastAsia="ru-RU"/>
        </w:rPr>
        <w:t xml:space="preserve"> </w:t>
      </w:r>
      <w:r w:rsidRPr="007D4790">
        <w:rPr>
          <w:lang w:eastAsia="ru-RU"/>
        </w:rPr>
        <w:t xml:space="preserve">,    </w:t>
      </w:r>
      <w:r w:rsidRPr="007D4790">
        <w:rPr>
          <w:position w:val="-14"/>
          <w:lang w:val="en-US" w:eastAsia="ru-RU"/>
        </w:rPr>
        <w:object w:dxaOrig="1060" w:dyaOrig="420" w14:anchorId="664A08C0">
          <v:shape id="_x0000_i1051" type="#_x0000_t75" style="width:52.5pt;height:21pt" o:ole="">
            <v:imagedata r:id="rId60" o:title=""/>
          </v:shape>
          <o:OLEObject Type="Embed" ProgID="Equation.DSMT4" ShapeID="_x0000_i1051" DrawAspect="Content" ObjectID="_1619342813" r:id="rId61"/>
        </w:object>
      </w:r>
      <w:r w:rsidRPr="007D4790">
        <w:rPr>
          <w:lang w:eastAsia="ru-RU"/>
        </w:rPr>
        <w:t xml:space="preserve"> ,</w:t>
      </w:r>
      <w:r w:rsidRPr="00B647B4">
        <w:rPr>
          <w:lang w:eastAsia="ru-RU"/>
        </w:rPr>
        <w:t xml:space="preserve">    </w:t>
      </w:r>
      <w:r w:rsidRPr="007D4790">
        <w:rPr>
          <w:position w:val="-14"/>
          <w:lang w:val="en-US" w:eastAsia="ru-RU"/>
        </w:rPr>
        <w:object w:dxaOrig="1160" w:dyaOrig="420" w14:anchorId="413E9A65">
          <v:shape id="_x0000_i1052" type="#_x0000_t75" style="width:57.75pt;height:21pt" o:ole="">
            <v:imagedata r:id="rId62" o:title=""/>
          </v:shape>
          <o:OLEObject Type="Embed" ProgID="Equation.DSMT4" ShapeID="_x0000_i1052" DrawAspect="Content" ObjectID="_1619342814" r:id="rId63"/>
        </w:object>
      </w:r>
      <w:r w:rsidRPr="00B647B4">
        <w:rPr>
          <w:lang w:eastAsia="ru-RU"/>
        </w:rPr>
        <w:t xml:space="preserve"> , </w:t>
      </w:r>
      <w:r>
        <w:rPr>
          <w:lang w:eastAsia="ru-RU"/>
        </w:rPr>
        <w:t xml:space="preserve"> </w:t>
      </w:r>
      <w:r w:rsidRPr="007D4790">
        <w:rPr>
          <w:position w:val="-12"/>
          <w:lang w:val="en-US" w:eastAsia="ru-RU"/>
        </w:rPr>
        <w:object w:dxaOrig="1920" w:dyaOrig="380" w14:anchorId="19B5FD12">
          <v:shape id="_x0000_i1053" type="#_x0000_t75" style="width:96pt;height:19.5pt" o:ole="">
            <v:imagedata r:id="rId64" o:title=""/>
          </v:shape>
          <o:OLEObject Type="Embed" ProgID="Equation.DSMT4" ShapeID="_x0000_i1053" DrawAspect="Content" ObjectID="_1619342815" r:id="rId65"/>
        </w:object>
      </w:r>
      <w:r w:rsidRPr="00B647B4">
        <w:rPr>
          <w:lang w:eastAsia="ru-RU"/>
        </w:rPr>
        <w:t xml:space="preserve"> </w:t>
      </w:r>
      <w:r>
        <w:rPr>
          <w:lang w:eastAsia="ru-RU"/>
        </w:rPr>
        <w:t>.</w:t>
      </w:r>
    </w:p>
    <w:p w14:paraId="4ADE2310" w14:textId="43195DB8" w:rsidR="00846B3A" w:rsidRPr="007E6C8D" w:rsidRDefault="00846B3A" w:rsidP="00846B3A">
      <w:pPr>
        <w:spacing w:before="240"/>
        <w:ind w:firstLine="567"/>
        <w:rPr>
          <w:rFonts w:cs="Times New Roman"/>
          <w:lang w:eastAsia="ru-RU"/>
        </w:rPr>
      </w:pPr>
      <w:r w:rsidRPr="007E6C8D">
        <w:rPr>
          <w:rFonts w:cs="Times New Roman"/>
          <w:lang w:eastAsia="ru-RU"/>
        </w:rPr>
        <w:t xml:space="preserve">Из системы уравнений </w:t>
      </w:r>
      <w:r w:rsidRPr="007E6C8D">
        <w:rPr>
          <w:rFonts w:cs="Times New Roman"/>
          <w:lang w:val="en-US" w:eastAsia="ru-RU"/>
        </w:rPr>
        <w:fldChar w:fldCharType="begin"/>
      </w:r>
      <w:r w:rsidRPr="007E6C8D">
        <w:rPr>
          <w:rFonts w:cs="Times New Roman"/>
          <w:lang w:eastAsia="ru-RU"/>
        </w:rPr>
        <w:instrText xml:space="preserve"> </w:instrText>
      </w:r>
      <w:r w:rsidRPr="007E6C8D">
        <w:rPr>
          <w:rFonts w:cs="Times New Roman"/>
          <w:lang w:val="en-US" w:eastAsia="ru-RU"/>
        </w:rPr>
        <w:instrText>GOTOBUTTON</w:instrText>
      </w:r>
      <w:r w:rsidRPr="007E6C8D">
        <w:rPr>
          <w:rFonts w:cs="Times New Roman"/>
          <w:lang w:eastAsia="ru-RU"/>
        </w:rPr>
        <w:instrText xml:space="preserve"> </w:instrText>
      </w:r>
      <w:r w:rsidRPr="007E6C8D">
        <w:rPr>
          <w:rFonts w:cs="Times New Roman"/>
          <w:lang w:val="en-US" w:eastAsia="ru-RU"/>
        </w:rPr>
        <w:instrText>ZEqnNum</w:instrText>
      </w:r>
      <w:r w:rsidRPr="007E6C8D">
        <w:rPr>
          <w:rFonts w:cs="Times New Roman"/>
          <w:lang w:eastAsia="ru-RU"/>
        </w:rPr>
        <w:instrText xml:space="preserve">376654  \* </w:instrText>
      </w:r>
      <w:r w:rsidRPr="007E6C8D">
        <w:rPr>
          <w:rFonts w:cs="Times New Roman"/>
          <w:lang w:val="en-US" w:eastAsia="ru-RU"/>
        </w:rPr>
        <w:instrText>MERGEFORMAT</w:instrText>
      </w:r>
      <w:r w:rsidRPr="007E6C8D">
        <w:rPr>
          <w:rFonts w:cs="Times New Roman"/>
          <w:lang w:eastAsia="ru-RU"/>
        </w:rPr>
        <w:instrText xml:space="preserve"> </w:instrText>
      </w:r>
      <w:r w:rsidRPr="007E6C8D">
        <w:rPr>
          <w:rFonts w:cs="Times New Roman"/>
          <w:lang w:val="en-US" w:eastAsia="ru-RU"/>
        </w:rPr>
        <w:fldChar w:fldCharType="begin"/>
      </w:r>
      <w:r w:rsidRPr="007E6C8D">
        <w:rPr>
          <w:rFonts w:cs="Times New Roman"/>
          <w:lang w:eastAsia="ru-RU"/>
        </w:rPr>
        <w:instrText xml:space="preserve"> </w:instrText>
      </w:r>
      <w:r w:rsidRPr="007E6C8D">
        <w:rPr>
          <w:rFonts w:cs="Times New Roman"/>
          <w:lang w:val="en-US" w:eastAsia="ru-RU"/>
        </w:rPr>
        <w:instrText>REF</w:instrText>
      </w:r>
      <w:r w:rsidRPr="007E6C8D">
        <w:rPr>
          <w:rFonts w:cs="Times New Roman"/>
          <w:lang w:eastAsia="ru-RU"/>
        </w:rPr>
        <w:instrText xml:space="preserve"> </w:instrText>
      </w:r>
      <w:r w:rsidRPr="007E6C8D">
        <w:rPr>
          <w:rFonts w:cs="Times New Roman"/>
          <w:lang w:val="en-US" w:eastAsia="ru-RU"/>
        </w:rPr>
        <w:instrText>ZEqnNum</w:instrText>
      </w:r>
      <w:r w:rsidRPr="007E6C8D">
        <w:rPr>
          <w:rFonts w:cs="Times New Roman"/>
          <w:lang w:eastAsia="ru-RU"/>
        </w:rPr>
        <w:instrText xml:space="preserve">376654 \* </w:instrText>
      </w:r>
      <w:r w:rsidRPr="007E6C8D">
        <w:rPr>
          <w:rFonts w:cs="Times New Roman"/>
          <w:lang w:val="en-US" w:eastAsia="ru-RU"/>
        </w:rPr>
        <w:instrText>Charformat</w:instrText>
      </w:r>
      <w:r w:rsidRPr="007E6C8D">
        <w:rPr>
          <w:rFonts w:cs="Times New Roman"/>
          <w:lang w:eastAsia="ru-RU"/>
        </w:rPr>
        <w:instrText xml:space="preserve"> \! \* </w:instrText>
      </w:r>
      <w:r w:rsidRPr="007E6C8D">
        <w:rPr>
          <w:rFonts w:cs="Times New Roman"/>
          <w:lang w:val="en-US" w:eastAsia="ru-RU"/>
        </w:rPr>
        <w:instrText>MERGEFORMAT</w:instrText>
      </w:r>
      <w:r w:rsidRPr="007E6C8D">
        <w:rPr>
          <w:rFonts w:cs="Times New Roman"/>
          <w:lang w:eastAsia="ru-RU"/>
        </w:rPr>
        <w:instrText xml:space="preserve"> </w:instrText>
      </w:r>
      <w:r w:rsidRPr="007E6C8D">
        <w:rPr>
          <w:rFonts w:cs="Times New Roman"/>
          <w:lang w:val="en-US" w:eastAsia="ru-RU"/>
        </w:rPr>
        <w:fldChar w:fldCharType="separate"/>
      </w:r>
      <w:r w:rsidR="00C56850" w:rsidRPr="00C56850">
        <w:rPr>
          <w:rFonts w:cs="Times New Roman"/>
          <w:lang w:eastAsia="ru-RU"/>
        </w:rPr>
        <w:instrText>(4)</w:instrText>
      </w:r>
      <w:r w:rsidRPr="007E6C8D">
        <w:rPr>
          <w:rFonts w:cs="Times New Roman"/>
          <w:lang w:val="en-US" w:eastAsia="ru-RU"/>
        </w:rPr>
        <w:fldChar w:fldCharType="end"/>
      </w:r>
      <w:r w:rsidRPr="007E6C8D">
        <w:rPr>
          <w:rFonts w:cs="Times New Roman"/>
          <w:lang w:val="en-US" w:eastAsia="ru-RU"/>
        </w:rPr>
        <w:fldChar w:fldCharType="end"/>
      </w:r>
      <w:r w:rsidRPr="007E6C8D">
        <w:rPr>
          <w:rFonts w:cs="Times New Roman"/>
          <w:lang w:eastAsia="ru-RU"/>
        </w:rPr>
        <w:t xml:space="preserve">, определения </w:t>
      </w:r>
      <w:r w:rsidRPr="007E6C8D">
        <w:rPr>
          <w:rFonts w:cs="Times New Roman"/>
          <w:lang w:eastAsia="ru-RU"/>
        </w:rPr>
        <w:fldChar w:fldCharType="begin"/>
      </w:r>
      <w:r w:rsidRPr="007E6C8D">
        <w:rPr>
          <w:rFonts w:cs="Times New Roman"/>
          <w:lang w:eastAsia="ru-RU"/>
        </w:rPr>
        <w:instrText xml:space="preserve"> GOTOBUTTON ZEqnNum840182  \* MERGEFORMAT </w:instrText>
      </w:r>
      <w:r w:rsidRPr="007E6C8D">
        <w:rPr>
          <w:rFonts w:cs="Times New Roman"/>
          <w:lang w:eastAsia="ru-RU"/>
        </w:rPr>
        <w:fldChar w:fldCharType="begin"/>
      </w:r>
      <w:r w:rsidRPr="007E6C8D">
        <w:rPr>
          <w:rFonts w:cs="Times New Roman"/>
          <w:lang w:eastAsia="ru-RU"/>
        </w:rPr>
        <w:instrText xml:space="preserve"> REF ZEqnNum840182 \* Charformat \! \* MERGEFORMAT </w:instrText>
      </w:r>
      <w:r w:rsidRPr="007E6C8D">
        <w:rPr>
          <w:rFonts w:cs="Times New Roman"/>
          <w:lang w:eastAsia="ru-RU"/>
        </w:rPr>
        <w:fldChar w:fldCharType="separate"/>
      </w:r>
      <w:r w:rsidR="00C56850" w:rsidRPr="00C56850">
        <w:rPr>
          <w:rFonts w:cs="Times New Roman"/>
          <w:lang w:eastAsia="ru-RU"/>
        </w:rPr>
        <w:instrText>(3)</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и условия нормировки </w:t>
      </w:r>
      <w:r w:rsidRPr="007E6C8D">
        <w:rPr>
          <w:rFonts w:cs="Times New Roman"/>
          <w:lang w:eastAsia="ru-RU"/>
        </w:rPr>
        <w:fldChar w:fldCharType="begin"/>
      </w:r>
      <w:r w:rsidRPr="007E6C8D">
        <w:rPr>
          <w:rFonts w:cs="Times New Roman"/>
          <w:lang w:eastAsia="ru-RU"/>
        </w:rPr>
        <w:instrText xml:space="preserve"> GOTOBUTTON ZEqnNum861404  \* MERGEFORMAT </w:instrText>
      </w:r>
      <w:r w:rsidRPr="007E6C8D">
        <w:rPr>
          <w:rFonts w:cs="Times New Roman"/>
          <w:lang w:eastAsia="ru-RU"/>
        </w:rPr>
        <w:fldChar w:fldCharType="begin"/>
      </w:r>
      <w:r w:rsidRPr="007E6C8D">
        <w:rPr>
          <w:rFonts w:cs="Times New Roman"/>
          <w:lang w:eastAsia="ru-RU"/>
        </w:rPr>
        <w:instrText xml:space="preserve"> REF ZEqnNum861404 \* Charformat \! \* MERGEFORMAT </w:instrText>
      </w:r>
      <w:r w:rsidRPr="007E6C8D">
        <w:rPr>
          <w:rFonts w:cs="Times New Roman"/>
          <w:lang w:eastAsia="ru-RU"/>
        </w:rPr>
        <w:fldChar w:fldCharType="separate"/>
      </w:r>
      <w:r w:rsidR="00C56850" w:rsidRPr="00C56850">
        <w:rPr>
          <w:rFonts w:cs="Times New Roman"/>
          <w:lang w:eastAsia="ru-RU"/>
        </w:rPr>
        <w:instrText>(2)</w:instrText>
      </w:r>
      <w:r w:rsidRPr="007E6C8D">
        <w:rPr>
          <w:rFonts w:cs="Times New Roman"/>
          <w:lang w:eastAsia="ru-RU"/>
        </w:rPr>
        <w:fldChar w:fldCharType="end"/>
      </w:r>
      <w:r w:rsidRPr="007E6C8D">
        <w:rPr>
          <w:rFonts w:cs="Times New Roman"/>
          <w:lang w:eastAsia="ru-RU"/>
        </w:rPr>
        <w:fldChar w:fldCharType="end"/>
      </w:r>
      <w:r w:rsidRPr="007E6C8D">
        <w:rPr>
          <w:rFonts w:cs="Times New Roman"/>
          <w:lang w:eastAsia="ru-RU"/>
        </w:rPr>
        <w:t xml:space="preserve"> вытекает условие постоянства общей численности популяции </w:t>
      </w:r>
    </w:p>
    <w:p w14:paraId="46F3EAAA" w14:textId="77777777" w:rsidR="00846B3A" w:rsidRPr="007E6C8D" w:rsidRDefault="00846B3A" w:rsidP="00846B3A">
      <w:pPr>
        <w:pStyle w:val="MTDisplayEquation"/>
        <w:ind w:firstLine="567"/>
        <w:rPr>
          <w:lang w:eastAsia="ru-RU"/>
        </w:rPr>
      </w:pPr>
      <w:r w:rsidRPr="007E6C8D">
        <w:rPr>
          <w:lang w:eastAsia="ru-RU"/>
        </w:rPr>
        <w:tab/>
      </w:r>
      <w:r w:rsidRPr="007E6C8D">
        <w:rPr>
          <w:position w:val="-14"/>
          <w:lang w:eastAsia="ru-RU"/>
        </w:rPr>
        <w:object w:dxaOrig="2640" w:dyaOrig="420" w14:anchorId="75BA4FFC">
          <v:shape id="_x0000_i1054" type="#_x0000_t75" style="width:131.25pt;height:21.75pt" o:ole="">
            <v:imagedata r:id="rId66" o:title=""/>
          </v:shape>
          <o:OLEObject Type="Embed" ProgID="Equation.DSMT4" ShapeID="_x0000_i1054" DrawAspect="Content" ObjectID="_1619342816" r:id="rId67"/>
        </w:object>
      </w:r>
      <w:r w:rsidRPr="007E6C8D">
        <w:rPr>
          <w:lang w:eastAsia="ru-RU"/>
        </w:rPr>
        <w:t xml:space="preserve"> .</w:t>
      </w:r>
    </w:p>
    <w:p w14:paraId="167E4B09" w14:textId="77777777" w:rsidR="00846B3A" w:rsidRPr="007E6C8D" w:rsidRDefault="00846B3A" w:rsidP="00846B3A">
      <w:pPr>
        <w:spacing w:after="0"/>
        <w:ind w:firstLine="567"/>
        <w:rPr>
          <w:rFonts w:cs="Times New Roman"/>
          <w:lang w:eastAsia="ru-RU"/>
        </w:rPr>
      </w:pPr>
      <w:r w:rsidRPr="007E6C8D">
        <w:rPr>
          <w:rFonts w:cs="Times New Roman"/>
          <w:lang w:eastAsia="ru-RU"/>
        </w:rPr>
        <w:lastRenderedPageBreak/>
        <w:t>В классической модели сохранение общей численности является принципиальным. Отметим, что в нашей модели</w:t>
      </w:r>
      <w:r>
        <w:rPr>
          <w:rFonts w:cs="Times New Roman"/>
          <w:lang w:eastAsia="ru-RU"/>
        </w:rPr>
        <w:t>, описывающей состояние каждого индивида,</w:t>
      </w:r>
      <w:r w:rsidRPr="007E6C8D">
        <w:rPr>
          <w:rFonts w:cs="Times New Roman"/>
          <w:lang w:eastAsia="ru-RU"/>
        </w:rPr>
        <w:t xml:space="preserve"> не требуется постоянство обще</w:t>
      </w:r>
      <w:r>
        <w:rPr>
          <w:rFonts w:cs="Times New Roman"/>
          <w:lang w:eastAsia="ru-RU"/>
        </w:rPr>
        <w:t>го</w:t>
      </w:r>
      <w:r w:rsidRPr="007E6C8D">
        <w:rPr>
          <w:rFonts w:cs="Times New Roman"/>
          <w:lang w:eastAsia="ru-RU"/>
        </w:rPr>
        <w:t xml:space="preserve"> </w:t>
      </w:r>
      <w:r>
        <w:rPr>
          <w:rFonts w:cs="Times New Roman"/>
          <w:lang w:eastAsia="ru-RU"/>
        </w:rPr>
        <w:t>числа членов популяции</w:t>
      </w:r>
      <w:r w:rsidRPr="007E6C8D">
        <w:rPr>
          <w:rFonts w:cs="Times New Roman"/>
          <w:lang w:eastAsia="ru-RU"/>
        </w:rPr>
        <w:t>, что существенно увеличивает прикладной характер негомогенной модели</w:t>
      </w:r>
      <w:r>
        <w:rPr>
          <w:rFonts w:cs="Times New Roman"/>
          <w:lang w:eastAsia="ru-RU"/>
        </w:rPr>
        <w:t xml:space="preserve"> при исследовании систем с миграцией</w:t>
      </w:r>
      <w:r w:rsidRPr="007E6C8D">
        <w:rPr>
          <w:rFonts w:cs="Times New Roman"/>
          <w:lang w:eastAsia="ru-RU"/>
        </w:rPr>
        <w:t xml:space="preserve">. </w:t>
      </w:r>
    </w:p>
    <w:p w14:paraId="0611527E" w14:textId="2738E654" w:rsidR="00846B3A" w:rsidRPr="007E6C8D" w:rsidRDefault="00846B3A" w:rsidP="00F663ED">
      <w:pPr>
        <w:ind w:firstLine="567"/>
        <w:rPr>
          <w:rFonts w:cs="Times New Roman"/>
        </w:rPr>
      </w:pPr>
      <w:r w:rsidRPr="007E6C8D">
        <w:rPr>
          <w:rFonts w:cs="Times New Roman"/>
        </w:rPr>
        <w:t xml:space="preserve">Уравнение для числа инфицированных в системе </w:t>
      </w:r>
      <w:r w:rsidRPr="007E6C8D">
        <w:rPr>
          <w:rFonts w:cs="Times New Roman"/>
        </w:rPr>
        <w:fldChar w:fldCharType="begin"/>
      </w:r>
      <w:r w:rsidRPr="007E6C8D">
        <w:rPr>
          <w:rFonts w:cs="Times New Roman"/>
        </w:rPr>
        <w:instrText xml:space="preserve"> GOTOBUTTON ZEqnNum376654  \* MERGEFORMAT </w:instrText>
      </w:r>
      <w:r w:rsidRPr="007E6C8D">
        <w:rPr>
          <w:rFonts w:cs="Times New Roman"/>
        </w:rPr>
        <w:fldChar w:fldCharType="begin"/>
      </w:r>
      <w:r w:rsidRPr="007E6C8D">
        <w:rPr>
          <w:rFonts w:cs="Times New Roman"/>
        </w:rPr>
        <w:instrText xml:space="preserve"> REF ZEqnNum376654 \* Charformat \! \* MERGEFORMAT </w:instrText>
      </w:r>
      <w:r w:rsidRPr="007E6C8D">
        <w:rPr>
          <w:rFonts w:cs="Times New Roman"/>
        </w:rPr>
        <w:fldChar w:fldCharType="separate"/>
      </w:r>
      <w:r w:rsidR="00C56850" w:rsidRPr="00C56850">
        <w:rPr>
          <w:rFonts w:cs="Times New Roman"/>
        </w:rPr>
        <w:instrText>(4)</w:instrText>
      </w:r>
      <w:r w:rsidRPr="007E6C8D">
        <w:rPr>
          <w:rFonts w:cs="Times New Roman"/>
        </w:rPr>
        <w:fldChar w:fldCharType="end"/>
      </w:r>
      <w:r w:rsidRPr="007E6C8D">
        <w:rPr>
          <w:rFonts w:cs="Times New Roman"/>
        </w:rPr>
        <w:fldChar w:fldCharType="end"/>
      </w:r>
      <w:r w:rsidRPr="007E6C8D">
        <w:rPr>
          <w:rFonts w:cs="Times New Roman"/>
        </w:rPr>
        <w:t xml:space="preserve"> переписываем в виде </w:t>
      </w:r>
    </w:p>
    <w:p w14:paraId="6196646B" w14:textId="4054BE6E" w:rsidR="00846B3A" w:rsidRPr="007E6C8D" w:rsidRDefault="00846B3A" w:rsidP="00846B3A">
      <w:pPr>
        <w:pStyle w:val="MTDisplayEquation"/>
        <w:ind w:firstLine="567"/>
      </w:pPr>
      <w:r w:rsidRPr="007E6C8D">
        <w:tab/>
      </w:r>
      <w:r w:rsidR="00F663ED" w:rsidRPr="007E6C8D">
        <w:rPr>
          <w:position w:val="-36"/>
        </w:rPr>
        <w:object w:dxaOrig="2220" w:dyaOrig="859" w14:anchorId="079B7C73">
          <v:shape id="_x0000_i1176" type="#_x0000_t75" style="width:110.25pt;height:44.25pt" o:ole="">
            <v:imagedata r:id="rId68" o:title=""/>
          </v:shape>
          <o:OLEObject Type="Embed" ProgID="Equation.DSMT4" ShapeID="_x0000_i1176" DrawAspect="Content" ObjectID="_1619342817" r:id="rId69"/>
        </w:object>
      </w:r>
      <w:bookmarkStart w:id="4" w:name="_GoBack"/>
      <w:bookmarkEnd w:id="4"/>
    </w:p>
    <w:p w14:paraId="619742FF" w14:textId="0A789742" w:rsidR="00846B3A" w:rsidRPr="007E6C8D" w:rsidRDefault="00846B3A" w:rsidP="00846B3A">
      <w:pPr>
        <w:spacing w:after="0"/>
        <w:ind w:firstLine="567"/>
        <w:rPr>
          <w:rFonts w:cs="Times New Roman"/>
        </w:rPr>
      </w:pPr>
      <w:r w:rsidRPr="007E6C8D">
        <w:rPr>
          <w:rFonts w:cs="Times New Roman"/>
        </w:rPr>
        <w:t xml:space="preserve">Из этого уравнения видно, что </w:t>
      </w:r>
      <w:r w:rsidR="00F663ED">
        <w:rPr>
          <w:rFonts w:cs="Times New Roman"/>
          <w:lang w:eastAsia="ru-RU"/>
        </w:rPr>
        <w:t xml:space="preserve">в </w:t>
      </w:r>
      <w:r w:rsidR="00F663ED" w:rsidRPr="007E6C8D">
        <w:rPr>
          <w:rFonts w:cs="Times New Roman"/>
          <w:lang w:eastAsia="ru-RU"/>
        </w:rPr>
        <w:t>гомогенной модели</w:t>
      </w:r>
      <w:r w:rsidR="00F663ED" w:rsidRPr="007E6C8D">
        <w:rPr>
          <w:rFonts w:cs="Times New Roman"/>
        </w:rPr>
        <w:t xml:space="preserve"> </w:t>
      </w:r>
      <w:r w:rsidRPr="007E6C8D">
        <w:rPr>
          <w:rFonts w:cs="Times New Roman"/>
        </w:rPr>
        <w:t xml:space="preserve">существует критическое значение начальной численности восприимчивых </w:t>
      </w:r>
      <w:r w:rsidRPr="007E6C8D">
        <w:rPr>
          <w:rFonts w:cs="Times New Roman"/>
          <w:position w:val="-12"/>
        </w:rPr>
        <w:object w:dxaOrig="1400" w:dyaOrig="380" w14:anchorId="7301EBAA">
          <v:shape id="_x0000_i1056" type="#_x0000_t75" style="width:69.75pt;height:19.5pt" o:ole="">
            <v:imagedata r:id="rId70" o:title=""/>
          </v:shape>
          <o:OLEObject Type="Embed" ProgID="Equation.DSMT4" ShapeID="_x0000_i1056" DrawAspect="Content" ObjectID="_1619342818" r:id="rId71"/>
        </w:object>
      </w:r>
      <w:r w:rsidRPr="007E6C8D">
        <w:rPr>
          <w:rFonts w:cs="Times New Roman"/>
        </w:rPr>
        <w:t xml:space="preserve">, </w:t>
      </w:r>
      <w:r>
        <w:rPr>
          <w:rFonts w:cs="Times New Roman"/>
        </w:rPr>
        <w:t xml:space="preserve">которое качественно меняет сценарий развития эпидемии.  </w:t>
      </w:r>
      <w:r w:rsidRPr="007E6C8D">
        <w:rPr>
          <w:rFonts w:cs="Times New Roman"/>
        </w:rPr>
        <w:t xml:space="preserve">При </w:t>
      </w:r>
      <w:r w:rsidRPr="007E6C8D">
        <w:rPr>
          <w:rFonts w:cs="Times New Roman"/>
          <w:position w:val="-12"/>
        </w:rPr>
        <w:object w:dxaOrig="900" w:dyaOrig="380" w14:anchorId="2BBAD930">
          <v:shape id="_x0000_i1057" type="#_x0000_t75" style="width:45pt;height:19.5pt" o:ole="">
            <v:imagedata r:id="rId72" o:title=""/>
          </v:shape>
          <o:OLEObject Type="Embed" ProgID="Equation.DSMT4" ShapeID="_x0000_i1057" DrawAspect="Content" ObjectID="_1619342819" r:id="rId73"/>
        </w:object>
      </w:r>
      <w:r w:rsidRPr="007E6C8D">
        <w:rPr>
          <w:rFonts w:cs="Times New Roman"/>
        </w:rPr>
        <w:t xml:space="preserve"> наступает пандемия и большая часть популяции погибает даже при очень малом начальном числе инфицированных </w:t>
      </w:r>
      <w:r w:rsidRPr="007E6C8D">
        <w:rPr>
          <w:rFonts w:cs="Times New Roman"/>
          <w:position w:val="-12"/>
        </w:rPr>
        <w:object w:dxaOrig="960" w:dyaOrig="380" w14:anchorId="3A2AC6CD">
          <v:shape id="_x0000_i1058" type="#_x0000_t75" style="width:48pt;height:19.5pt" o:ole="">
            <v:imagedata r:id="rId74" o:title=""/>
          </v:shape>
          <o:OLEObject Type="Embed" ProgID="Equation.DSMT4" ShapeID="_x0000_i1058" DrawAspect="Content" ObjectID="_1619342820" r:id="rId75"/>
        </w:object>
      </w:r>
      <w:r w:rsidRPr="007E6C8D">
        <w:rPr>
          <w:rFonts w:cs="Times New Roman"/>
        </w:rPr>
        <w:t xml:space="preserve">. При </w:t>
      </w:r>
      <w:r w:rsidRPr="007E6C8D">
        <w:rPr>
          <w:rFonts w:cs="Times New Roman"/>
          <w:position w:val="-12"/>
        </w:rPr>
        <w:object w:dxaOrig="900" w:dyaOrig="380" w14:anchorId="16198170">
          <v:shape id="_x0000_i1059" type="#_x0000_t75" style="width:45pt;height:19.5pt" o:ole="">
            <v:imagedata r:id="rId76" o:title=""/>
          </v:shape>
          <o:OLEObject Type="Embed" ProgID="Equation.DSMT4" ShapeID="_x0000_i1059" DrawAspect="Content" ObjectID="_1619342821" r:id="rId77"/>
        </w:object>
      </w:r>
      <w:r w:rsidRPr="007E6C8D">
        <w:rPr>
          <w:rFonts w:cs="Times New Roman"/>
        </w:rPr>
        <w:t xml:space="preserve"> популяция выживает</w:t>
      </w:r>
      <w:r>
        <w:rPr>
          <w:rFonts w:cs="Times New Roman"/>
        </w:rPr>
        <w:t xml:space="preserve"> даже</w:t>
      </w:r>
      <w:r w:rsidRPr="007E6C8D">
        <w:rPr>
          <w:rFonts w:cs="Times New Roman"/>
        </w:rPr>
        <w:t xml:space="preserve"> при достаточно большом начальном числе инфицированных </w:t>
      </w:r>
      <w:r w:rsidRPr="007E6C8D">
        <w:rPr>
          <w:rFonts w:cs="Times New Roman"/>
          <w:position w:val="-12"/>
        </w:rPr>
        <w:object w:dxaOrig="859" w:dyaOrig="380" w14:anchorId="6B876CCB">
          <v:shape id="_x0000_i1060" type="#_x0000_t75" style="width:42.75pt;height:19.5pt" o:ole="">
            <v:imagedata r:id="rId78" o:title=""/>
          </v:shape>
          <o:OLEObject Type="Embed" ProgID="Equation.DSMT4" ShapeID="_x0000_i1060" DrawAspect="Content" ObjectID="_1619342822" r:id="rId79"/>
        </w:object>
      </w:r>
      <w:r w:rsidRPr="007E6C8D">
        <w:rPr>
          <w:rFonts w:cs="Times New Roman"/>
        </w:rPr>
        <w:t xml:space="preserve">. </w:t>
      </w:r>
    </w:p>
    <w:p w14:paraId="02F22095" w14:textId="77777777" w:rsidR="00846B3A" w:rsidRPr="007E6C8D" w:rsidRDefault="00846B3A" w:rsidP="00846B3A">
      <w:pPr>
        <w:ind w:firstLine="567"/>
        <w:rPr>
          <w:rFonts w:cs="Times New Roman"/>
        </w:rPr>
      </w:pPr>
      <w:r w:rsidRPr="007E6C8D">
        <w:rPr>
          <w:rFonts w:cs="Times New Roman"/>
        </w:rPr>
        <w:t xml:space="preserve">В случае гетерогенной модели сценарии развития эпидемии существенно отличаются от предсказаний по гомогенной модели </w:t>
      </w:r>
      <w:r w:rsidRPr="007E6C8D">
        <w:rPr>
          <w:rFonts w:cs="Times New Roman"/>
          <w:lang w:val="en-US"/>
        </w:rPr>
        <w:t>SIR</w:t>
      </w:r>
      <w:r>
        <w:rPr>
          <w:rFonts w:cs="Times New Roman"/>
        </w:rPr>
        <w:t>, что мы</w:t>
      </w:r>
      <w:r w:rsidRPr="007E6C8D">
        <w:rPr>
          <w:rFonts w:cs="Times New Roman"/>
        </w:rPr>
        <w:t xml:space="preserve"> проиллюстрируем </w:t>
      </w:r>
      <w:r>
        <w:rPr>
          <w:rFonts w:cs="Times New Roman"/>
        </w:rPr>
        <w:t>р</w:t>
      </w:r>
      <w:r w:rsidRPr="007E6C8D">
        <w:rPr>
          <w:rFonts w:cs="Times New Roman"/>
        </w:rPr>
        <w:t xml:space="preserve">езультатами расчетов. </w:t>
      </w:r>
    </w:p>
    <w:p w14:paraId="1DD8B5D8" w14:textId="77777777" w:rsidR="00F63C78" w:rsidRDefault="001018D7" w:rsidP="001018D7">
      <w:pPr>
        <w:pStyle w:val="1"/>
      </w:pPr>
      <w:r>
        <w:t xml:space="preserve">Уравнение для </w:t>
      </w:r>
      <w:r w:rsidR="007E7D87">
        <w:t>индикаторных функций</w:t>
      </w:r>
    </w:p>
    <w:p w14:paraId="1DC4DE6A" w14:textId="77777777" w:rsidR="004D23E8" w:rsidRDefault="004D23E8" w:rsidP="004D23E8">
      <w:pPr>
        <w:pStyle w:val="2"/>
      </w:pPr>
      <w:r>
        <w:t>Описание модели</w:t>
      </w:r>
    </w:p>
    <w:p w14:paraId="249542CE" w14:textId="77777777" w:rsidR="001018D7" w:rsidRDefault="001018D7" w:rsidP="001018D7">
      <w:r>
        <w:t xml:space="preserve">Мы учитываем, что каждый индивид </w:t>
      </w:r>
      <w:r w:rsidR="00DA4669">
        <w:t xml:space="preserve">случайным образом перемещается в пространстве.  Мы пренебрегаем коллективными эффектами, связанными со столкновениями индивидов между собой.  </w:t>
      </w:r>
    </w:p>
    <w:p w14:paraId="0D309874" w14:textId="77777777" w:rsidR="00DA4669" w:rsidRDefault="00DA4669" w:rsidP="00DA4669">
      <w:r>
        <w:t xml:space="preserve">Уравнение движения индивидов </w:t>
      </w:r>
    </w:p>
    <w:p w14:paraId="1C5555C9" w14:textId="014F5FD9" w:rsidR="00DA4669" w:rsidRDefault="00DA4669" w:rsidP="00DA4669">
      <w:pPr>
        <w:pStyle w:val="MTDisplayEquation"/>
      </w:pPr>
      <w:r>
        <w:lastRenderedPageBreak/>
        <w:tab/>
      </w:r>
      <w:r w:rsidRPr="00F32651">
        <w:rPr>
          <w:position w:val="-28"/>
        </w:rPr>
        <w:object w:dxaOrig="2140" w:dyaOrig="800" w14:anchorId="4565900C">
          <v:shape id="_x0000_i1061" type="#_x0000_t75" style="width:107.25pt;height:40.5pt" o:ole="">
            <v:imagedata r:id="rId80" o:title=""/>
          </v:shape>
          <o:OLEObject Type="Embed" ProgID="Equation.DSMT4" ShapeID="_x0000_i1061" DrawAspect="Content" ObjectID="_1619342823" r:id="rId81"/>
        </w:object>
      </w:r>
      <w:r>
        <w:t xml:space="preserve"> </w:t>
      </w:r>
      <w:r w:rsidR="00785669">
        <w:tab/>
      </w:r>
      <w:r w:rsidR="00785669">
        <w:fldChar w:fldCharType="begin"/>
      </w:r>
      <w:r w:rsidR="00785669">
        <w:instrText xml:space="preserve"> MACROBUTTON MTPlaceRef \* MERGEFORMAT </w:instrText>
      </w:r>
      <w:r w:rsidR="00785669">
        <w:fldChar w:fldCharType="begin"/>
      </w:r>
      <w:r w:rsidR="00785669">
        <w:instrText xml:space="preserve"> SEQ MTEqn \h \* MERGEFORMAT </w:instrText>
      </w:r>
      <w:r w:rsidR="00785669">
        <w:fldChar w:fldCharType="end"/>
      </w:r>
      <w:bookmarkStart w:id="5" w:name="ZEqnNum288618"/>
      <w:r w:rsidR="00785669">
        <w:instrText>(</w:instrText>
      </w:r>
      <w:fldSimple w:instr=" SEQ MTEqn \c \* Arabic \* MERGEFORMAT ">
        <w:r w:rsidR="00C56850">
          <w:rPr>
            <w:noProof/>
          </w:rPr>
          <w:instrText>5</w:instrText>
        </w:r>
      </w:fldSimple>
      <w:r w:rsidR="00785669">
        <w:instrText>)</w:instrText>
      </w:r>
      <w:bookmarkEnd w:id="5"/>
      <w:r w:rsidR="00785669">
        <w:fldChar w:fldCharType="end"/>
      </w:r>
    </w:p>
    <w:p w14:paraId="10C8C9FA" w14:textId="77777777" w:rsidR="00DA4669" w:rsidRDefault="00DA4669" w:rsidP="00DA4669">
      <w:r>
        <w:t xml:space="preserve">Здесь </w:t>
      </w:r>
      <w:r w:rsidRPr="00DA4669">
        <w:rPr>
          <w:position w:val="-14"/>
        </w:rPr>
        <w:object w:dxaOrig="859" w:dyaOrig="460" w14:anchorId="6453F034">
          <v:shape id="_x0000_i1062" type="#_x0000_t75" style="width:42.75pt;height:23.25pt" o:ole="">
            <v:imagedata r:id="rId82" o:title=""/>
          </v:shape>
          <o:OLEObject Type="Embed" ProgID="Equation.DSMT4" ShapeID="_x0000_i1062" DrawAspect="Content" ObjectID="_1619342824" r:id="rId83"/>
        </w:object>
      </w:r>
      <w:r>
        <w:t xml:space="preserve"> – координата индивида,</w:t>
      </w:r>
      <w:r w:rsidRPr="00DA4669">
        <w:t xml:space="preserve"> </w:t>
      </w:r>
      <w:r w:rsidRPr="00DA4669">
        <w:rPr>
          <w:position w:val="-14"/>
        </w:rPr>
        <w:object w:dxaOrig="880" w:dyaOrig="460" w14:anchorId="0332DE8D">
          <v:shape id="_x0000_i1063" type="#_x0000_t75" style="width:43.5pt;height:23.25pt" o:ole="">
            <v:imagedata r:id="rId84" o:title=""/>
          </v:shape>
          <o:OLEObject Type="Embed" ProgID="Equation.DSMT4" ShapeID="_x0000_i1063" DrawAspect="Content" ObjectID="_1619342825" r:id="rId85"/>
        </w:object>
      </w:r>
      <w:r>
        <w:t xml:space="preserve"> – актуальная скорость движения. </w:t>
      </w:r>
    </w:p>
    <w:p w14:paraId="01F93A04" w14:textId="77777777" w:rsidR="00DA4669" w:rsidRDefault="00DA4669" w:rsidP="00DA4669">
      <w:r>
        <w:t xml:space="preserve">Скорость перемещения индивидов </w:t>
      </w:r>
      <w:r w:rsidR="00785669">
        <w:t xml:space="preserve"> </w:t>
      </w:r>
      <w:r>
        <w:t xml:space="preserve"> от их биологического состояния </w:t>
      </w:r>
    </w:p>
    <w:p w14:paraId="513355C9" w14:textId="625087E9" w:rsidR="00DA4669" w:rsidRDefault="00DA4669" w:rsidP="00DA4669">
      <w:pPr>
        <w:pStyle w:val="MTDisplayEquation"/>
      </w:pPr>
      <w:r>
        <w:tab/>
      </w:r>
      <w:r w:rsidRPr="00AF3855">
        <w:rPr>
          <w:position w:val="-22"/>
        </w:rPr>
        <w:object w:dxaOrig="3540" w:dyaOrig="580" w14:anchorId="51906AAA">
          <v:shape id="_x0000_i1064" type="#_x0000_t75" style="width:177pt;height:29.25pt" o:ole="">
            <v:imagedata r:id="rId86" o:title=""/>
          </v:shape>
          <o:OLEObject Type="Embed" ProgID="Equation.DSMT4" ShapeID="_x0000_i1064" DrawAspect="Content" ObjectID="_1619342826" r:id="rId87"/>
        </w:object>
      </w:r>
      <w:r>
        <w:t xml:space="preserve"> </w:t>
      </w:r>
      <w:r w:rsidR="00785669">
        <w:tab/>
      </w:r>
      <w:r w:rsidR="00785669">
        <w:fldChar w:fldCharType="begin"/>
      </w:r>
      <w:r w:rsidR="00785669">
        <w:instrText xml:space="preserve"> MACROBUTTON MTPlaceRef \* MERGEFORMAT </w:instrText>
      </w:r>
      <w:r w:rsidR="00785669">
        <w:fldChar w:fldCharType="begin"/>
      </w:r>
      <w:r w:rsidR="00785669">
        <w:instrText xml:space="preserve"> SEQ MTEqn \h \* MERGEFORMAT </w:instrText>
      </w:r>
      <w:r w:rsidR="00785669">
        <w:fldChar w:fldCharType="end"/>
      </w:r>
      <w:bookmarkStart w:id="6" w:name="ZEqnNum965385"/>
      <w:r w:rsidR="00785669">
        <w:instrText>(</w:instrText>
      </w:r>
      <w:fldSimple w:instr=" SEQ MTEqn \c \* Arabic \* MERGEFORMAT ">
        <w:r w:rsidR="00C56850">
          <w:rPr>
            <w:noProof/>
          </w:rPr>
          <w:instrText>6</w:instrText>
        </w:r>
      </w:fldSimple>
      <w:r w:rsidR="00785669">
        <w:instrText>)</w:instrText>
      </w:r>
      <w:bookmarkEnd w:id="6"/>
      <w:r w:rsidR="00785669">
        <w:fldChar w:fldCharType="end"/>
      </w:r>
    </w:p>
    <w:p w14:paraId="396EF1EA" w14:textId="75634E7A" w:rsidR="00DA4669" w:rsidRDefault="00DA4669" w:rsidP="00DA4669">
      <w:r>
        <w:t xml:space="preserve">Таким образом, </w:t>
      </w:r>
      <w:r w:rsidR="00785669">
        <w:t xml:space="preserve">система уравнений </w:t>
      </w:r>
      <w:r w:rsidR="00785669">
        <w:fldChar w:fldCharType="begin"/>
      </w:r>
      <w:r w:rsidR="00785669">
        <w:instrText xml:space="preserve"> GOTOBUTTON ZEqnNum584617  \* MERGEFORMAT </w:instrText>
      </w:r>
      <w:fldSimple w:instr=" REF ZEqnNum584617 \* Charformat \! \* MERGEFORMAT ">
        <w:r w:rsidR="00C56850" w:rsidRPr="007E6C8D">
          <w:instrText>(</w:instrText>
        </w:r>
        <w:r w:rsidR="00C56850">
          <w:instrText>1</w:instrText>
        </w:r>
        <w:r w:rsidR="00C56850" w:rsidRPr="007E6C8D">
          <w:instrText>)</w:instrText>
        </w:r>
      </w:fldSimple>
      <w:r w:rsidR="00785669">
        <w:fldChar w:fldCharType="end"/>
      </w:r>
      <w:r w:rsidR="00785669">
        <w:t xml:space="preserve">, </w:t>
      </w:r>
      <w:r w:rsidR="00785669">
        <w:fldChar w:fldCharType="begin"/>
      </w:r>
      <w:r w:rsidR="00785669">
        <w:instrText xml:space="preserve"> GOTOBUTTON ZEqnNum288618  \* MERGEFORMAT </w:instrText>
      </w:r>
      <w:fldSimple w:instr=" REF ZEqnNum288618 \* Charformat \! \* MERGEFORMAT ">
        <w:r w:rsidR="00C56850">
          <w:instrText>(5)</w:instrText>
        </w:r>
      </w:fldSimple>
      <w:r w:rsidR="00785669">
        <w:fldChar w:fldCharType="end"/>
      </w:r>
      <w:r w:rsidR="00785669">
        <w:t xml:space="preserve"> и </w:t>
      </w:r>
      <w:r w:rsidR="00785669">
        <w:fldChar w:fldCharType="begin"/>
      </w:r>
      <w:r w:rsidR="00785669">
        <w:instrText xml:space="preserve"> GOTOBUTTON ZEqnNum965385  \* MERGEFORMAT </w:instrText>
      </w:r>
      <w:fldSimple w:instr=" REF ZEqnNum965385 \* Charformat \! \* MERGEFORMAT ">
        <w:r w:rsidR="00C56850">
          <w:instrText>(6)</w:instrText>
        </w:r>
      </w:fldSimple>
      <w:r w:rsidR="00785669">
        <w:fldChar w:fldCharType="end"/>
      </w:r>
      <w:r w:rsidR="00785669">
        <w:t xml:space="preserve"> описывают развитие эпидемии с учетом нелокального переноса инфекции и случайного блуждания индивидов. </w:t>
      </w:r>
    </w:p>
    <w:p w14:paraId="70436C15" w14:textId="77777777" w:rsidR="00785669" w:rsidRPr="00DA4669" w:rsidRDefault="00502503" w:rsidP="00DA4669">
      <w:r>
        <w:t xml:space="preserve">Описание подобной стохастической системы возможно на основе двух подходов. Во-первых, на основе метода Лагранжа, когда рассчитываются случайные траектории отдельных индивидов, с учетом инфицирования. Для получения осредненной информации </w:t>
      </w:r>
      <w:r w:rsidR="00443B76">
        <w:t>требуется осреднение результатов моделирования по ансамблю громадного числа случайных реализаций системы. Второй подход основан на использовании переменных Эйлера, когда изучается плотность случайных траекторий, проходящих через выделенный малый объем в</w:t>
      </w:r>
      <w:r w:rsidR="00DF04A3">
        <w:t xml:space="preserve"> фазовом</w:t>
      </w:r>
      <w:r w:rsidR="00443B76">
        <w:t xml:space="preserve"> пространстве.    </w:t>
      </w:r>
      <w:r>
        <w:t xml:space="preserve">  </w:t>
      </w:r>
    </w:p>
    <w:p w14:paraId="659645CE" w14:textId="77777777" w:rsidR="00DA4669" w:rsidRDefault="00443B76" w:rsidP="00DA4669">
      <w:r>
        <w:t>В нашем случае</w:t>
      </w:r>
      <w:r w:rsidR="00DF04A3">
        <w:t xml:space="preserve"> фазовое</w:t>
      </w:r>
      <w:r>
        <w:t xml:space="preserve"> п</w:t>
      </w:r>
      <w:r w:rsidR="00DA4669">
        <w:t xml:space="preserve">ространство </w:t>
      </w:r>
      <w:r>
        <w:t>представляет собой вероятности нахождения индивидов в заданном</w:t>
      </w:r>
      <w:r w:rsidR="00DF04A3">
        <w:t xml:space="preserve"> физическом и</w:t>
      </w:r>
      <w:r>
        <w:t xml:space="preserve"> биологическом </w:t>
      </w:r>
      <w:r w:rsidR="00DF04A3">
        <w:t xml:space="preserve">состояниях </w:t>
      </w:r>
    </w:p>
    <w:p w14:paraId="5100EA7E" w14:textId="77777777" w:rsidR="00DA4669" w:rsidRDefault="00DA4669" w:rsidP="00DA4669">
      <w:pPr>
        <w:pStyle w:val="MTDisplayEquation"/>
      </w:pPr>
      <w:r>
        <w:tab/>
      </w:r>
      <w:r w:rsidR="004D23E8" w:rsidRPr="0065100C">
        <w:rPr>
          <w:position w:val="-96"/>
        </w:rPr>
        <w:object w:dxaOrig="3220" w:dyaOrig="2060" w14:anchorId="2C58D261">
          <v:shape id="_x0000_i1065" type="#_x0000_t75" style="width:160.5pt;height:102.75pt" o:ole="">
            <v:imagedata r:id="rId88" o:title=""/>
          </v:shape>
          <o:OLEObject Type="Embed" ProgID="Equation.DSMT4" ShapeID="_x0000_i1065" DrawAspect="Content" ObjectID="_1619342827" r:id="rId89"/>
        </w:object>
      </w:r>
      <w:r>
        <w:t xml:space="preserve"> </w:t>
      </w:r>
    </w:p>
    <w:p w14:paraId="2B30CAE0" w14:textId="77777777" w:rsidR="00DA4669" w:rsidRPr="001018D7" w:rsidRDefault="00DA4669" w:rsidP="001018D7"/>
    <w:p w14:paraId="09E3CAD2" w14:textId="77777777" w:rsidR="00661DEA" w:rsidRDefault="004D23E8" w:rsidP="004D23E8">
      <w:pPr>
        <w:pStyle w:val="2"/>
        <w:rPr>
          <w:lang w:eastAsia="ru-RU"/>
        </w:rPr>
      </w:pPr>
      <w:r>
        <w:rPr>
          <w:lang w:eastAsia="ru-RU"/>
        </w:rPr>
        <w:lastRenderedPageBreak/>
        <w:t xml:space="preserve">Индикаторная функция </w:t>
      </w:r>
    </w:p>
    <w:p w14:paraId="02E88CCB" w14:textId="77777777" w:rsidR="00C95AAC" w:rsidRPr="00C95AAC" w:rsidRDefault="00C95AAC" w:rsidP="00C95AAC">
      <w:pPr>
        <w:rPr>
          <w:lang w:eastAsia="ru-RU"/>
        </w:rPr>
      </w:pPr>
      <w:r>
        <w:rPr>
          <w:lang w:eastAsia="ru-RU"/>
        </w:rPr>
        <w:t>В данной задаче ФПВ стоится для дискретно</w:t>
      </w:r>
      <w:r w:rsidR="00946763">
        <w:rPr>
          <w:lang w:eastAsia="ru-RU"/>
        </w:rPr>
        <w:t>-</w:t>
      </w:r>
      <w:r>
        <w:rPr>
          <w:lang w:eastAsia="ru-RU"/>
        </w:rPr>
        <w:t xml:space="preserve">непрерывной модели. Биологическое состояние каждого индивида </w:t>
      </w:r>
      <w:r w:rsidR="00CF237F">
        <w:rPr>
          <w:lang w:eastAsia="ru-RU"/>
        </w:rPr>
        <w:t xml:space="preserve">описывается вероятностью нахождения в трех дискретных стадиях развития инфекции согласно модели </w:t>
      </w:r>
      <w:r w:rsidR="00CF237F">
        <w:rPr>
          <w:lang w:val="en-US" w:eastAsia="ru-RU"/>
        </w:rPr>
        <w:t>SIR</w:t>
      </w:r>
      <w:r w:rsidR="00CF237F">
        <w:rPr>
          <w:lang w:eastAsia="ru-RU"/>
        </w:rPr>
        <w:t xml:space="preserve">. В то время как перемещение индивида принадлежит непрерывному пространству состояний.  </w:t>
      </w:r>
      <w:r w:rsidR="00946763">
        <w:rPr>
          <w:lang w:eastAsia="ru-RU"/>
        </w:rPr>
        <w:t xml:space="preserve">Систему уравнений для ФПВ строим на основе подхода, развитого в работах А.Н. Колмогорова.   </w:t>
      </w:r>
      <w:r w:rsidR="00CF237F">
        <w:rPr>
          <w:lang w:eastAsia="ru-RU"/>
        </w:rPr>
        <w:t xml:space="preserve"> </w:t>
      </w:r>
      <w:r>
        <w:rPr>
          <w:lang w:eastAsia="ru-RU"/>
        </w:rPr>
        <w:t xml:space="preserve">  </w:t>
      </w:r>
    </w:p>
    <w:p w14:paraId="2E6E0B8F" w14:textId="77777777" w:rsidR="00AB09C6" w:rsidRPr="00AB09C6" w:rsidRDefault="00AB09C6" w:rsidP="00AB09C6">
      <w:pPr>
        <w:rPr>
          <w:lang w:eastAsia="ru-RU"/>
        </w:rPr>
      </w:pPr>
      <w:r>
        <w:rPr>
          <w:lang w:eastAsia="ru-RU"/>
        </w:rPr>
        <w:t xml:space="preserve">Согласно А.Н. Колмогорову вводим индикаторные функции, представляющие вероятности индивиду </w:t>
      </w:r>
      <w:r w:rsidRPr="00AB09C6">
        <w:rPr>
          <w:position w:val="-6"/>
          <w:lang w:eastAsia="ru-RU"/>
        </w:rPr>
        <w:object w:dxaOrig="260" w:dyaOrig="240" w14:anchorId="668B9CD1">
          <v:shape id="_x0000_i1066" type="#_x0000_t75" style="width:13.5pt;height:12pt" o:ole="">
            <v:imagedata r:id="rId90" o:title=""/>
          </v:shape>
          <o:OLEObject Type="Embed" ProgID="Equation.DSMT4" ShapeID="_x0000_i1066" DrawAspect="Content" ObjectID="_1619342828" r:id="rId91"/>
        </w:object>
      </w:r>
      <w:r>
        <w:rPr>
          <w:lang w:eastAsia="ru-RU"/>
        </w:rPr>
        <w:t xml:space="preserve">, находящемуся в точке пространства </w:t>
      </w:r>
      <w:r w:rsidR="005F40FE" w:rsidRPr="005F40FE">
        <w:rPr>
          <w:position w:val="-4"/>
          <w:lang w:eastAsia="ru-RU"/>
        </w:rPr>
        <w:object w:dxaOrig="520" w:dyaOrig="360" w14:anchorId="150BE601">
          <v:shape id="_x0000_i1067" type="#_x0000_t75" style="width:25.5pt;height:18pt" o:ole="">
            <v:imagedata r:id="rId92" o:title=""/>
          </v:shape>
          <o:OLEObject Type="Embed" ProgID="Equation.DSMT4" ShapeID="_x0000_i1067" DrawAspect="Content" ObjectID="_1619342829" r:id="rId93"/>
        </w:object>
      </w:r>
      <w:r w:rsidRPr="00AB09C6">
        <w:rPr>
          <w:lang w:eastAsia="ru-RU"/>
        </w:rPr>
        <w:t xml:space="preserve"> </w:t>
      </w:r>
      <w:r>
        <w:rPr>
          <w:lang w:eastAsia="ru-RU"/>
        </w:rPr>
        <w:t>находится в биологическом состоянии</w:t>
      </w:r>
      <w:r w:rsidR="00BD3808">
        <w:rPr>
          <w:lang w:eastAsia="ru-RU"/>
        </w:rPr>
        <w:t xml:space="preserve">, соответствующем стадии развития инфекции согласно модели </w:t>
      </w:r>
      <w:r w:rsidR="00BD3808">
        <w:rPr>
          <w:lang w:val="en-US" w:eastAsia="ru-RU"/>
        </w:rPr>
        <w:t>SIR</w:t>
      </w:r>
      <w:r w:rsidR="00BD3808">
        <w:rPr>
          <w:lang w:eastAsia="ru-RU"/>
        </w:rPr>
        <w:t xml:space="preserve"> </w:t>
      </w:r>
      <w:r>
        <w:rPr>
          <w:lang w:eastAsia="ru-RU"/>
        </w:rPr>
        <w:t xml:space="preserve">    </w:t>
      </w:r>
    </w:p>
    <w:p w14:paraId="4EBE2F30" w14:textId="77777777" w:rsidR="00AB09C6" w:rsidRDefault="00AB09C6" w:rsidP="00AB09C6">
      <w:pPr>
        <w:pStyle w:val="MTDisplayEquation"/>
      </w:pPr>
      <w:r>
        <w:tab/>
      </w:r>
      <w:r w:rsidRPr="00AF5092">
        <w:rPr>
          <w:position w:val="-82"/>
        </w:rPr>
        <w:object w:dxaOrig="4420" w:dyaOrig="1780" w14:anchorId="0483734F">
          <v:shape id="_x0000_i1068" type="#_x0000_t75" style="width:221.25pt;height:89.25pt" o:ole="">
            <v:imagedata r:id="rId94" o:title=""/>
          </v:shape>
          <o:OLEObject Type="Embed" ProgID="Equation.DSMT4" ShapeID="_x0000_i1068" DrawAspect="Content" ObjectID="_1619342830" r:id="rId95"/>
        </w:object>
      </w:r>
      <w:r>
        <w:t xml:space="preserve"> </w:t>
      </w:r>
    </w:p>
    <w:p w14:paraId="712524CB" w14:textId="77777777" w:rsidR="00AB09C6" w:rsidRDefault="00AB09C6" w:rsidP="00AB09C6">
      <w:r>
        <w:t xml:space="preserve">Условие </w:t>
      </w:r>
      <w:r w:rsidR="00BD3808">
        <w:t>нормировки вероятностей</w:t>
      </w:r>
      <w:r>
        <w:t xml:space="preserve"> </w:t>
      </w:r>
      <w:r w:rsidRPr="00AF5092">
        <w:rPr>
          <w:position w:val="-12"/>
        </w:rPr>
        <w:object w:dxaOrig="2299" w:dyaOrig="440" w14:anchorId="41EB40FE">
          <v:shape id="_x0000_i1069" type="#_x0000_t75" style="width:114.75pt;height:21.75pt" o:ole="">
            <v:imagedata r:id="rId96" o:title=""/>
          </v:shape>
          <o:OLEObject Type="Embed" ProgID="Equation.DSMT4" ShapeID="_x0000_i1069" DrawAspect="Content" ObjectID="_1619342831" r:id="rId97"/>
        </w:object>
      </w:r>
      <w:r>
        <w:t xml:space="preserve"> </w:t>
      </w:r>
    </w:p>
    <w:p w14:paraId="39017037" w14:textId="77777777" w:rsidR="00AB09C6" w:rsidRPr="00917C06" w:rsidRDefault="00AB09C6" w:rsidP="00AB09C6">
      <w:pPr>
        <w:spacing w:after="160"/>
      </w:pPr>
      <w:r w:rsidRPr="00917C06">
        <w:t xml:space="preserve">Актуальное значение в популяции восприимчивых, инфицированных и </w:t>
      </w:r>
      <w:r>
        <w:t>в состоянии тяжелого заболевания</w:t>
      </w:r>
      <w:r w:rsidR="005F40FE">
        <w:t xml:space="preserve"> в</w:t>
      </w:r>
      <w:r>
        <w:t xml:space="preserve"> точке </w:t>
      </w:r>
      <w:r w:rsidRPr="00917C06">
        <w:rPr>
          <w:position w:val="-4"/>
        </w:rPr>
        <w:object w:dxaOrig="520" w:dyaOrig="360" w14:anchorId="792918F3">
          <v:shape id="_x0000_i1070" type="#_x0000_t75" style="width:25.5pt;height:18pt" o:ole="">
            <v:imagedata r:id="rId98" o:title=""/>
          </v:shape>
          <o:OLEObject Type="Embed" ProgID="Equation.DSMT4" ShapeID="_x0000_i1070" DrawAspect="Content" ObjectID="_1619342832" r:id="rId99"/>
        </w:object>
      </w:r>
      <w:r>
        <w:t xml:space="preserve"> </w:t>
      </w:r>
      <w:r w:rsidRPr="00917C06">
        <w:t xml:space="preserve">находим </w:t>
      </w:r>
      <w:r w:rsidR="005F40FE">
        <w:t xml:space="preserve">в результате суммирования по всей популяции </w:t>
      </w:r>
      <w:r w:rsidRPr="00917C06">
        <w:t xml:space="preserve"> </w:t>
      </w:r>
    </w:p>
    <w:p w14:paraId="073ABA30" w14:textId="77777777" w:rsidR="00AB09C6" w:rsidRDefault="00AB09C6" w:rsidP="00AB09C6">
      <w:pPr>
        <w:tabs>
          <w:tab w:val="center" w:pos="4680"/>
          <w:tab w:val="right" w:pos="9360"/>
        </w:tabs>
        <w:spacing w:after="160"/>
      </w:pPr>
      <w:r w:rsidRPr="00917C06">
        <w:tab/>
      </w:r>
      <w:r w:rsidRPr="00917C06">
        <w:rPr>
          <w:position w:val="-32"/>
        </w:rPr>
        <w:object w:dxaOrig="6420" w:dyaOrig="800" w14:anchorId="38AF29D3">
          <v:shape id="_x0000_i1071" type="#_x0000_t75" style="width:320.25pt;height:39.75pt" o:ole="">
            <v:imagedata r:id="rId100" o:title=""/>
          </v:shape>
          <o:OLEObject Type="Embed" ProgID="Equation.DSMT4" ShapeID="_x0000_i1071" DrawAspect="Content" ObjectID="_1619342833" r:id="rId101"/>
        </w:object>
      </w:r>
      <w:r w:rsidRPr="00917C06">
        <w:t xml:space="preserve">  </w:t>
      </w:r>
    </w:p>
    <w:p w14:paraId="73056C7F" w14:textId="3851C9E3" w:rsidR="00AB09C6" w:rsidRDefault="00AB09C6" w:rsidP="00AB09C6">
      <w:pPr>
        <w:pStyle w:val="MTDisplayEquation"/>
      </w:pPr>
      <w:r>
        <w:tab/>
      </w:r>
      <w:r w:rsidRPr="00C239D9">
        <w:rPr>
          <w:position w:val="-32"/>
        </w:rPr>
        <w:object w:dxaOrig="6340" w:dyaOrig="800" w14:anchorId="32E44DC2">
          <v:shape id="_x0000_i1072" type="#_x0000_t75" style="width:316.5pt;height:39.75pt" o:ole="">
            <v:imagedata r:id="rId102" o:title=""/>
          </v:shape>
          <o:OLEObject Type="Embed" ProgID="Equation.DSMT4" ShapeID="_x0000_i1072" DrawAspect="Content" ObjectID="_1619342834" r:id="rId103"/>
        </w:object>
      </w:r>
      <w:r w:rsidR="00F80C09">
        <w:tab/>
      </w:r>
      <w:r w:rsidR="00F80C09">
        <w:fldChar w:fldCharType="begin"/>
      </w:r>
      <w:r w:rsidR="00F80C09">
        <w:instrText xml:space="preserve"> MACROBUTTON MTPlaceRef \* MERGEFORMAT </w:instrText>
      </w:r>
      <w:r w:rsidR="00F80C09">
        <w:fldChar w:fldCharType="begin"/>
      </w:r>
      <w:r w:rsidR="00F80C09">
        <w:instrText xml:space="preserve"> SEQ MTEqn \h \* MERGEFORMAT </w:instrText>
      </w:r>
      <w:r w:rsidR="00F80C09">
        <w:fldChar w:fldCharType="end"/>
      </w:r>
      <w:bookmarkStart w:id="7" w:name="ZEqnNum542767"/>
      <w:r w:rsidR="00F80C09">
        <w:instrText>(</w:instrText>
      </w:r>
      <w:fldSimple w:instr=" SEQ MTEqn \c \* Arabic \* MERGEFORMAT ">
        <w:r w:rsidR="00C56850">
          <w:rPr>
            <w:noProof/>
          </w:rPr>
          <w:instrText>7</w:instrText>
        </w:r>
      </w:fldSimple>
      <w:r w:rsidR="00F80C09">
        <w:instrText>)</w:instrText>
      </w:r>
      <w:bookmarkEnd w:id="7"/>
      <w:r w:rsidR="00F80C09">
        <w:fldChar w:fldCharType="end"/>
      </w:r>
    </w:p>
    <w:p w14:paraId="322032A8" w14:textId="77777777" w:rsidR="00AB09C6" w:rsidRDefault="00AB09C6" w:rsidP="00AB09C6">
      <w:pPr>
        <w:pStyle w:val="MTDisplayEquation"/>
      </w:pPr>
      <w:r>
        <w:tab/>
      </w:r>
      <w:r w:rsidRPr="00C239D9">
        <w:rPr>
          <w:position w:val="-32"/>
        </w:rPr>
        <w:object w:dxaOrig="6460" w:dyaOrig="800" w14:anchorId="7B87D79A">
          <v:shape id="_x0000_i1073" type="#_x0000_t75" style="width:323.25pt;height:39.75pt" o:ole="">
            <v:imagedata r:id="rId104" o:title=""/>
          </v:shape>
          <o:OLEObject Type="Embed" ProgID="Equation.DSMT4" ShapeID="_x0000_i1073" DrawAspect="Content" ObjectID="_1619342835" r:id="rId105"/>
        </w:object>
      </w:r>
      <w:r w:rsidRPr="00917C06">
        <w:t xml:space="preserve">  </w:t>
      </w:r>
    </w:p>
    <w:p w14:paraId="18442DE0" w14:textId="77777777" w:rsidR="00765B27" w:rsidRDefault="00765B27" w:rsidP="00AB09C6">
      <w:r>
        <w:lastRenderedPageBreak/>
        <w:t xml:space="preserve">Далее мы будем рассматривать восприимчивых к инфекции в популяции. Остальные состояния модели развития инфекции получаются аналогичным образом. </w:t>
      </w:r>
    </w:p>
    <w:p w14:paraId="0AA0B1DC" w14:textId="77777777" w:rsidR="00AB09C6" w:rsidRPr="00C239D9" w:rsidRDefault="00AB09C6" w:rsidP="00AB09C6">
      <w:r w:rsidRPr="00C239D9">
        <w:t>Среднее значение восприимчивых</w:t>
      </w:r>
      <w:r w:rsidR="00C95AAC">
        <w:t xml:space="preserve"> в популяции</w:t>
      </w:r>
      <w:r w:rsidRPr="00C239D9">
        <w:t>, выраженное через индикаторную функцию</w:t>
      </w:r>
      <w:r w:rsidR="00F636AD">
        <w:t>,</w:t>
      </w:r>
      <w:r w:rsidRPr="00C239D9">
        <w:t xml:space="preserve"> </w:t>
      </w:r>
      <w:r w:rsidR="00C95AAC">
        <w:t>равно</w:t>
      </w:r>
    </w:p>
    <w:p w14:paraId="51D40356" w14:textId="77777777" w:rsidR="00AB09C6" w:rsidRPr="00C239D9" w:rsidRDefault="00AB09C6" w:rsidP="00AB09C6">
      <w:pPr>
        <w:tabs>
          <w:tab w:val="center" w:pos="4680"/>
          <w:tab w:val="right" w:pos="9360"/>
        </w:tabs>
        <w:spacing w:after="160"/>
      </w:pPr>
      <w:r w:rsidRPr="00C239D9">
        <w:tab/>
      </w:r>
      <w:r w:rsidRPr="00C239D9">
        <w:rPr>
          <w:position w:val="-74"/>
        </w:rPr>
        <w:object w:dxaOrig="5500" w:dyaOrig="1620" w14:anchorId="25671DC4">
          <v:shape id="_x0000_i1074" type="#_x0000_t75" style="width:275.25pt;height:81pt" o:ole="">
            <v:imagedata r:id="rId106" o:title=""/>
          </v:shape>
          <o:OLEObject Type="Embed" ProgID="Equation.DSMT4" ShapeID="_x0000_i1074" DrawAspect="Content" ObjectID="_1619342836" r:id="rId107"/>
        </w:object>
      </w:r>
      <w:r w:rsidRPr="00C239D9">
        <w:t xml:space="preserve"> </w:t>
      </w:r>
    </w:p>
    <w:p w14:paraId="4D90DFD8" w14:textId="77777777" w:rsidR="00AB09C6" w:rsidRPr="00C239D9" w:rsidRDefault="00AB09C6" w:rsidP="00AB09C6">
      <w:r w:rsidRPr="00C239D9">
        <w:t xml:space="preserve">Условие нормировки для суммарной вероятности одного индивида </w:t>
      </w:r>
      <w:r w:rsidR="00F636AD">
        <w:t>независимо от его положения в популяции равно</w:t>
      </w:r>
    </w:p>
    <w:p w14:paraId="49E846FF" w14:textId="77777777" w:rsidR="00AB09C6" w:rsidRDefault="00AB09C6" w:rsidP="00AB09C6">
      <w:pPr>
        <w:tabs>
          <w:tab w:val="center" w:pos="4680"/>
          <w:tab w:val="right" w:pos="9360"/>
        </w:tabs>
        <w:spacing w:after="160"/>
      </w:pPr>
      <w:r w:rsidRPr="00C239D9">
        <w:tab/>
      </w:r>
      <w:r w:rsidRPr="00A35224">
        <w:rPr>
          <w:position w:val="-50"/>
        </w:rPr>
        <w:object w:dxaOrig="5760" w:dyaOrig="1140" w14:anchorId="7FEDB48D">
          <v:shape id="_x0000_i1075" type="#_x0000_t75" style="width:4in;height:56.25pt" o:ole="">
            <v:imagedata r:id="rId108" o:title=""/>
          </v:shape>
          <o:OLEObject Type="Embed" ProgID="Equation.DSMT4" ShapeID="_x0000_i1075" DrawAspect="Content" ObjectID="_1619342837" r:id="rId109"/>
        </w:object>
      </w:r>
      <w:r w:rsidRPr="00C239D9">
        <w:t xml:space="preserve"> </w:t>
      </w:r>
    </w:p>
    <w:p w14:paraId="6EF88332" w14:textId="2FB0DA71" w:rsidR="00F636AD" w:rsidRPr="00C239D9" w:rsidRDefault="00F636AD" w:rsidP="00AB09C6">
      <w:pPr>
        <w:tabs>
          <w:tab w:val="center" w:pos="4680"/>
          <w:tab w:val="right" w:pos="9360"/>
        </w:tabs>
        <w:spacing w:after="160"/>
      </w:pPr>
      <w:r>
        <w:t xml:space="preserve">Индикаторная функция положения индивида в </w:t>
      </w:r>
      <w:r w:rsidR="00340C20">
        <w:t>пространстве</w:t>
      </w:r>
      <w:r>
        <w:t xml:space="preserve"> выражается через индикаторные функции  </w:t>
      </w:r>
      <w:r w:rsidR="00F80C09">
        <w:fldChar w:fldCharType="begin"/>
      </w:r>
      <w:r w:rsidR="00F80C09">
        <w:instrText xml:space="preserve"> GOTOBUTTON ZEqnNum542767  \* MERGEFORMAT </w:instrText>
      </w:r>
      <w:fldSimple w:instr=" REF ZEqnNum542767 \* Charformat \! \* MERGEFORMAT ">
        <w:r w:rsidR="00C56850">
          <w:instrText>(7)</w:instrText>
        </w:r>
      </w:fldSimple>
      <w:r w:rsidR="00F80C09">
        <w:fldChar w:fldCharType="end"/>
      </w:r>
    </w:p>
    <w:p w14:paraId="4ECDF7D8" w14:textId="77777777" w:rsidR="00AB09C6" w:rsidRDefault="00AB09C6" w:rsidP="00AB09C6">
      <w:pPr>
        <w:tabs>
          <w:tab w:val="center" w:pos="4680"/>
          <w:tab w:val="right" w:pos="9360"/>
        </w:tabs>
        <w:spacing w:after="160"/>
      </w:pPr>
      <w:r w:rsidRPr="00C239D9">
        <w:tab/>
      </w:r>
      <w:r w:rsidRPr="00A35224">
        <w:rPr>
          <w:position w:val="-22"/>
        </w:rPr>
        <w:object w:dxaOrig="6759" w:dyaOrig="580" w14:anchorId="5D3488F2">
          <v:shape id="_x0000_i1076" type="#_x0000_t75" style="width:338.25pt;height:29.25pt" o:ole="">
            <v:imagedata r:id="rId110" o:title=""/>
          </v:shape>
          <o:OLEObject Type="Embed" ProgID="Equation.DSMT4" ShapeID="_x0000_i1076" DrawAspect="Content" ObjectID="_1619342838" r:id="rId111"/>
        </w:object>
      </w:r>
      <w:r w:rsidRPr="00C239D9">
        <w:t xml:space="preserve"> </w:t>
      </w:r>
    </w:p>
    <w:p w14:paraId="4EA9FBD9" w14:textId="77777777" w:rsidR="006B7997" w:rsidRPr="003519CF" w:rsidRDefault="006B7997" w:rsidP="006B7997">
      <w:pPr>
        <w:keepNext/>
        <w:keepLines/>
        <w:spacing w:before="240" w:after="0"/>
        <w:jc w:val="left"/>
        <w:outlineLvl w:val="0"/>
        <w:rPr>
          <w:rFonts w:eastAsiaTheme="majorEastAsia" w:cstheme="majorBidi"/>
          <w:b/>
          <w:sz w:val="32"/>
          <w:szCs w:val="32"/>
        </w:rPr>
      </w:pPr>
      <w:r w:rsidRPr="003519CF">
        <w:rPr>
          <w:rFonts w:eastAsiaTheme="majorEastAsia" w:cstheme="majorBidi"/>
          <w:b/>
          <w:sz w:val="32"/>
          <w:szCs w:val="32"/>
        </w:rPr>
        <w:t>Уравнение для индикаторной функции</w:t>
      </w:r>
      <w:r w:rsidR="00187CEF">
        <w:rPr>
          <w:rFonts w:eastAsiaTheme="majorEastAsia" w:cstheme="majorBidi"/>
          <w:b/>
          <w:sz w:val="32"/>
          <w:szCs w:val="32"/>
        </w:rPr>
        <w:t xml:space="preserve"> восприимчивых</w:t>
      </w:r>
      <w:r w:rsidRPr="003519CF">
        <w:rPr>
          <w:rFonts w:eastAsiaTheme="majorEastAsia" w:cstheme="majorBidi"/>
          <w:b/>
          <w:sz w:val="32"/>
          <w:szCs w:val="32"/>
        </w:rPr>
        <w:t xml:space="preserve"> </w:t>
      </w:r>
    </w:p>
    <w:p w14:paraId="6A2FA0A0" w14:textId="77777777" w:rsidR="00276AE4" w:rsidRPr="003519CF" w:rsidRDefault="00276AE4" w:rsidP="00276AE4">
      <w:r w:rsidRPr="003519CF">
        <w:t xml:space="preserve">Производная по времени от индикаторной функции восприимчивых равна </w:t>
      </w:r>
    </w:p>
    <w:p w14:paraId="40321070" w14:textId="77777777" w:rsidR="00276AE4" w:rsidRPr="003519CF" w:rsidRDefault="00276AE4" w:rsidP="00276AE4">
      <w:pPr>
        <w:tabs>
          <w:tab w:val="center" w:pos="4680"/>
          <w:tab w:val="right" w:pos="9360"/>
        </w:tabs>
        <w:spacing w:after="160"/>
      </w:pPr>
      <w:r w:rsidRPr="003519CF">
        <w:tab/>
      </w:r>
      <w:r w:rsidR="00E00E08" w:rsidRPr="00E00E08">
        <w:rPr>
          <w:position w:val="-78"/>
        </w:rPr>
        <w:object w:dxaOrig="8260" w:dyaOrig="1700" w14:anchorId="43769257">
          <v:shape id="_x0000_i1077" type="#_x0000_t75" style="width:413.25pt;height:84.75pt" o:ole="">
            <v:imagedata r:id="rId112" o:title=""/>
          </v:shape>
          <o:OLEObject Type="Embed" ProgID="Equation.DSMT4" ShapeID="_x0000_i1077" DrawAspect="Content" ObjectID="_1619342839" r:id="rId113"/>
        </w:object>
      </w:r>
      <w:r w:rsidRPr="003519CF">
        <w:t xml:space="preserve"> </w:t>
      </w:r>
    </w:p>
    <w:p w14:paraId="5BAD6B42" w14:textId="7B646417" w:rsidR="00276AE4" w:rsidRPr="003519CF" w:rsidRDefault="00276AE4" w:rsidP="00276AE4">
      <w:r w:rsidRPr="003519CF">
        <w:t xml:space="preserve">В результате подстановки </w:t>
      </w:r>
      <w:r w:rsidR="00E00E08">
        <w:t xml:space="preserve">уравнения для изменения вероятности состояния восприимчивости для индивида </w:t>
      </w:r>
      <w:r w:rsidR="00E00E08" w:rsidRPr="00E00E08">
        <w:rPr>
          <w:position w:val="-6"/>
        </w:rPr>
        <w:object w:dxaOrig="260" w:dyaOrig="240" w14:anchorId="36D8F90F">
          <v:shape id="_x0000_i1078" type="#_x0000_t75" style="width:13.5pt;height:12pt" o:ole="">
            <v:imagedata r:id="rId114" o:title=""/>
          </v:shape>
          <o:OLEObject Type="Embed" ProgID="Equation.DSMT4" ShapeID="_x0000_i1078" DrawAspect="Content" ObjectID="_1619342840" r:id="rId115"/>
        </w:object>
      </w:r>
      <w:r w:rsidR="00E00E08">
        <w:t xml:space="preserve">из системы </w:t>
      </w:r>
      <w:r w:rsidR="00E00E08">
        <w:fldChar w:fldCharType="begin"/>
      </w:r>
      <w:r w:rsidR="00E00E08">
        <w:instrText xml:space="preserve"> GOTOBUTTON ZEqnNum584617  \* MERGEFORMAT </w:instrText>
      </w:r>
      <w:fldSimple w:instr=" REF ZEqnNum584617 \* Charformat \! \* MERGEFORMAT ">
        <w:r w:rsidR="00C56850" w:rsidRPr="007E6C8D">
          <w:instrText>(</w:instrText>
        </w:r>
        <w:r w:rsidR="00C56850">
          <w:instrText>1</w:instrText>
        </w:r>
        <w:r w:rsidR="00C56850" w:rsidRPr="007E6C8D">
          <w:instrText>)</w:instrText>
        </w:r>
      </w:fldSimple>
      <w:r w:rsidR="00E00E08">
        <w:fldChar w:fldCharType="end"/>
      </w:r>
      <w:r w:rsidR="00E00E08">
        <w:t xml:space="preserve"> получаем   </w:t>
      </w:r>
    </w:p>
    <w:p w14:paraId="26F8A343" w14:textId="77777777" w:rsidR="00276AE4" w:rsidRDefault="00276AE4" w:rsidP="00276AE4">
      <w:pPr>
        <w:tabs>
          <w:tab w:val="center" w:pos="4680"/>
          <w:tab w:val="right" w:pos="9360"/>
        </w:tabs>
        <w:spacing w:after="160"/>
      </w:pPr>
      <w:r w:rsidRPr="003519CF">
        <w:lastRenderedPageBreak/>
        <w:tab/>
      </w:r>
      <w:r w:rsidR="00E00E08" w:rsidRPr="006216F8">
        <w:rPr>
          <w:position w:val="-72"/>
        </w:rPr>
        <w:object w:dxaOrig="8400" w:dyaOrig="1579" w14:anchorId="3CD78C0A">
          <v:shape id="_x0000_i1079" type="#_x0000_t75" style="width:420pt;height:78.75pt" o:ole="">
            <v:imagedata r:id="rId116" o:title=""/>
          </v:shape>
          <o:OLEObject Type="Embed" ProgID="Equation.DSMT4" ShapeID="_x0000_i1079" DrawAspect="Content" ObjectID="_1619342841" r:id="rId117"/>
        </w:object>
      </w:r>
    </w:p>
    <w:p w14:paraId="2B9C047A" w14:textId="77777777" w:rsidR="00276AE4" w:rsidRDefault="00276AE4" w:rsidP="00276AE4">
      <w:pPr>
        <w:tabs>
          <w:tab w:val="center" w:pos="4680"/>
          <w:tab w:val="right" w:pos="9360"/>
        </w:tabs>
        <w:spacing w:after="160"/>
      </w:pPr>
      <w:r>
        <w:t>Уравнение для индикаторной функции инфицированных</w:t>
      </w:r>
      <w:r w:rsidR="00541F65" w:rsidRPr="00541F65">
        <w:t xml:space="preserve"> </w:t>
      </w:r>
      <w:r w:rsidR="00541F65">
        <w:t>имеет вид</w:t>
      </w:r>
      <w:r>
        <w:t xml:space="preserve"> </w:t>
      </w:r>
    </w:p>
    <w:p w14:paraId="1B648C92" w14:textId="77777777" w:rsidR="00276AE4" w:rsidRDefault="00276AE4" w:rsidP="00276AE4">
      <w:pPr>
        <w:pStyle w:val="MTDisplayEquation"/>
      </w:pPr>
      <w:r>
        <w:tab/>
      </w:r>
      <w:r w:rsidRPr="009E5D0F">
        <w:rPr>
          <w:position w:val="-126"/>
        </w:rPr>
        <w:object w:dxaOrig="5380" w:dyaOrig="2560" w14:anchorId="3424426F">
          <v:shape id="_x0000_i1080" type="#_x0000_t75" style="width:268.5pt;height:127.5pt" o:ole="">
            <v:imagedata r:id="rId118" o:title=""/>
          </v:shape>
          <o:OLEObject Type="Embed" ProgID="Equation.DSMT4" ShapeID="_x0000_i1080" DrawAspect="Content" ObjectID="_1619342842" r:id="rId119"/>
        </w:object>
      </w:r>
      <w:r>
        <w:t xml:space="preserve"> </w:t>
      </w:r>
    </w:p>
    <w:p w14:paraId="7B71851E" w14:textId="77777777" w:rsidR="00276AE4" w:rsidRDefault="00276AE4" w:rsidP="00276AE4">
      <w:r>
        <w:t xml:space="preserve">В результате подстановки, получаем </w:t>
      </w:r>
    </w:p>
    <w:p w14:paraId="4D0CC60F" w14:textId="77777777" w:rsidR="00276AE4" w:rsidRDefault="00276AE4" w:rsidP="00276AE4">
      <w:pPr>
        <w:pStyle w:val="MTDisplayEquation"/>
      </w:pPr>
      <w:r>
        <w:tab/>
      </w:r>
      <w:r w:rsidRPr="009E5D0F">
        <w:rPr>
          <w:position w:val="-96"/>
        </w:rPr>
        <w:object w:dxaOrig="7880" w:dyaOrig="2220" w14:anchorId="6E157E41">
          <v:shape id="_x0000_i1081" type="#_x0000_t75" style="width:393.75pt;height:111pt" o:ole="">
            <v:imagedata r:id="rId120" o:title=""/>
          </v:shape>
          <o:OLEObject Type="Embed" ProgID="Equation.DSMT4" ShapeID="_x0000_i1081" DrawAspect="Content" ObjectID="_1619342843" r:id="rId121"/>
        </w:object>
      </w:r>
      <w:r>
        <w:t xml:space="preserve"> </w:t>
      </w:r>
    </w:p>
    <w:p w14:paraId="7E171885" w14:textId="77777777" w:rsidR="00187CEF" w:rsidRPr="00187CEF" w:rsidRDefault="00187CEF" w:rsidP="00187CEF">
      <w:r>
        <w:t xml:space="preserve">Слагаемое с суммой по всей популяции описывает инфицирование индивида </w:t>
      </w:r>
      <w:r w:rsidRPr="00187CEF">
        <w:rPr>
          <w:position w:val="-6"/>
        </w:rPr>
        <w:object w:dxaOrig="260" w:dyaOrig="240" w14:anchorId="49996CF6">
          <v:shape id="_x0000_i1082" type="#_x0000_t75" style="width:13.5pt;height:12pt" o:ole="">
            <v:imagedata r:id="rId122" o:title=""/>
          </v:shape>
          <o:OLEObject Type="Embed" ProgID="Equation.DSMT4" ShapeID="_x0000_i1082" DrawAspect="Content" ObjectID="_1619342844" r:id="rId123"/>
        </w:object>
      </w:r>
      <w:r w:rsidR="0060576F">
        <w:t xml:space="preserve">, находящегося в точке </w:t>
      </w:r>
      <w:r w:rsidR="0060576F" w:rsidRPr="0060576F">
        <w:rPr>
          <w:position w:val="-14"/>
        </w:rPr>
        <w:object w:dxaOrig="859" w:dyaOrig="460" w14:anchorId="1DF60232">
          <v:shape id="_x0000_i1083" type="#_x0000_t75" style="width:42.75pt;height:23.25pt" o:ole="">
            <v:imagedata r:id="rId124" o:title=""/>
          </v:shape>
          <o:OLEObject Type="Embed" ProgID="Equation.DSMT4" ShapeID="_x0000_i1083" DrawAspect="Content" ObjectID="_1619342845" r:id="rId125"/>
        </w:object>
      </w:r>
      <w:r w:rsidR="0060576F">
        <w:t xml:space="preserve"> </w:t>
      </w:r>
      <w:r>
        <w:t xml:space="preserve">в результате контакта с близлежащим </w:t>
      </w:r>
      <w:r w:rsidR="0060576F">
        <w:t>индивид</w:t>
      </w:r>
      <w:r w:rsidR="00FA6DAA">
        <w:t>о</w:t>
      </w:r>
      <w:r w:rsidR="0060576F">
        <w:t xml:space="preserve">м в  точке </w:t>
      </w:r>
      <w:r w:rsidR="0060576F" w:rsidRPr="0060576F">
        <w:rPr>
          <w:position w:val="-14"/>
        </w:rPr>
        <w:object w:dxaOrig="840" w:dyaOrig="460" w14:anchorId="01BEF011">
          <v:shape id="_x0000_i1084" type="#_x0000_t75" style="width:42pt;height:23.25pt" o:ole="">
            <v:imagedata r:id="rId126" o:title=""/>
          </v:shape>
          <o:OLEObject Type="Embed" ProgID="Equation.DSMT4" ShapeID="_x0000_i1084" DrawAspect="Content" ObjectID="_1619342846" r:id="rId127"/>
        </w:object>
      </w:r>
      <w:r>
        <w:t xml:space="preserve">.  </w:t>
      </w:r>
    </w:p>
    <w:p w14:paraId="571495CF" w14:textId="73B4EE20" w:rsidR="00276AE4" w:rsidRPr="006C70AE" w:rsidRDefault="00276AE4" w:rsidP="00276AE4">
      <w:r>
        <w:rPr>
          <w:lang w:val="en-US"/>
        </w:rPr>
        <w:t>C</w:t>
      </w:r>
      <w:r w:rsidRPr="006C70AE">
        <w:t xml:space="preserve"> </w:t>
      </w:r>
      <w:r>
        <w:t>учетом динамики изменения инфицированных</w:t>
      </w:r>
      <w:r w:rsidR="00541F65" w:rsidRPr="00541F65">
        <w:t xml:space="preserve"> </w:t>
      </w:r>
      <w:r w:rsidR="00541F65">
        <w:t xml:space="preserve">согласно системе </w:t>
      </w:r>
      <w:r w:rsidR="00541F65">
        <w:fldChar w:fldCharType="begin"/>
      </w:r>
      <w:r w:rsidR="00541F65">
        <w:instrText xml:space="preserve"> GOTOBUTTON ZEqnNum584617  \* MERGEFORMAT </w:instrText>
      </w:r>
      <w:fldSimple w:instr=" REF ZEqnNum584617 \* Charformat \! \* MERGEFORMAT ">
        <w:r w:rsidR="00C56850" w:rsidRPr="007E6C8D">
          <w:instrText>(</w:instrText>
        </w:r>
        <w:r w:rsidR="00C56850">
          <w:instrText>1</w:instrText>
        </w:r>
        <w:r w:rsidR="00C56850" w:rsidRPr="007E6C8D">
          <w:instrText>)</w:instrText>
        </w:r>
      </w:fldSimple>
      <w:r w:rsidR="00541F65">
        <w:fldChar w:fldCharType="end"/>
      </w:r>
      <w:r w:rsidR="00541F65">
        <w:t xml:space="preserve"> записываем </w:t>
      </w:r>
      <w:r>
        <w:t xml:space="preserve"> </w:t>
      </w:r>
    </w:p>
    <w:p w14:paraId="4BC40AD4" w14:textId="77777777" w:rsidR="00187CEF" w:rsidRPr="00187CEF" w:rsidRDefault="00276AE4" w:rsidP="00187CEF">
      <w:pPr>
        <w:pStyle w:val="MTDisplayEquation"/>
      </w:pPr>
      <w:r>
        <w:tab/>
      </w:r>
      <w:r w:rsidR="00541F65" w:rsidRPr="006C70AE">
        <w:rPr>
          <w:position w:val="-76"/>
        </w:rPr>
        <w:object w:dxaOrig="8440" w:dyaOrig="1660" w14:anchorId="150C5C9F">
          <v:shape id="_x0000_i1085" type="#_x0000_t75" style="width:422.25pt;height:82.5pt" o:ole="">
            <v:imagedata r:id="rId128" o:title=""/>
          </v:shape>
          <o:OLEObject Type="Embed" ProgID="Equation.DSMT4" ShapeID="_x0000_i1085" DrawAspect="Content" ObjectID="_1619342847" r:id="rId129"/>
        </w:object>
      </w:r>
      <w:r>
        <w:t xml:space="preserve"> </w:t>
      </w:r>
    </w:p>
    <w:p w14:paraId="3AE03EAF" w14:textId="77777777" w:rsidR="00276AE4" w:rsidRDefault="00276AE4" w:rsidP="00276AE4">
      <w:r>
        <w:lastRenderedPageBreak/>
        <w:t xml:space="preserve">Уравнение для индикаторной функции с тяжелой </w:t>
      </w:r>
      <w:r w:rsidR="00FD37BA">
        <w:t>стадией</w:t>
      </w:r>
      <w:r>
        <w:t xml:space="preserve"> заболевания </w:t>
      </w:r>
      <w:r w:rsidR="00541F65">
        <w:t>имеет вид</w:t>
      </w:r>
    </w:p>
    <w:p w14:paraId="47D186FB" w14:textId="77777777" w:rsidR="00276AE4" w:rsidRDefault="00276AE4" w:rsidP="00276AE4">
      <w:pPr>
        <w:pStyle w:val="MTDisplayEquation"/>
      </w:pPr>
      <w:r>
        <w:tab/>
      </w:r>
      <w:r w:rsidR="00541F65" w:rsidRPr="006C70AE">
        <w:rPr>
          <w:position w:val="-60"/>
        </w:rPr>
        <w:object w:dxaOrig="8419" w:dyaOrig="1340" w14:anchorId="164A0C32">
          <v:shape id="_x0000_i1086" type="#_x0000_t75" style="width:420.75pt;height:66.75pt" o:ole="">
            <v:imagedata r:id="rId130" o:title=""/>
          </v:shape>
          <o:OLEObject Type="Embed" ProgID="Equation.DSMT4" ShapeID="_x0000_i1086" DrawAspect="Content" ObjectID="_1619342848" r:id="rId131"/>
        </w:object>
      </w:r>
      <w:r>
        <w:t xml:space="preserve"> </w:t>
      </w:r>
    </w:p>
    <w:p w14:paraId="4C3428FE" w14:textId="77777777" w:rsidR="00276AE4" w:rsidRDefault="00276AE4" w:rsidP="00276AE4">
      <w:r>
        <w:t xml:space="preserve">Выполняется условие баланса в точке пространства </w:t>
      </w:r>
      <w:r w:rsidRPr="003B111B">
        <w:rPr>
          <w:position w:val="-4"/>
          <w:lang w:val="en-US"/>
        </w:rPr>
        <w:object w:dxaOrig="520" w:dyaOrig="360" w14:anchorId="31C288C5">
          <v:shape id="_x0000_i1087" type="#_x0000_t75" style="width:25.5pt;height:18pt" o:ole="">
            <v:imagedata r:id="rId132" o:title=""/>
          </v:shape>
          <o:OLEObject Type="Embed" ProgID="Equation.DSMT4" ShapeID="_x0000_i1087" DrawAspect="Content" ObjectID="_1619342849" r:id="rId133"/>
        </w:object>
      </w:r>
      <w:r w:rsidRPr="003B111B">
        <w:t xml:space="preserve"> </w:t>
      </w:r>
      <w:r>
        <w:t xml:space="preserve"> </w:t>
      </w:r>
    </w:p>
    <w:p w14:paraId="08158200" w14:textId="77777777" w:rsidR="00276AE4" w:rsidRDefault="00276AE4" w:rsidP="00276AE4">
      <w:pPr>
        <w:pStyle w:val="MTDisplayEquation"/>
      </w:pPr>
      <w:r>
        <w:tab/>
      </w:r>
      <w:r w:rsidR="00FD37BA" w:rsidRPr="00B46B9D">
        <w:rPr>
          <w:position w:val="-68"/>
        </w:rPr>
        <w:object w:dxaOrig="8840" w:dyaOrig="1500" w14:anchorId="0F05C6A9">
          <v:shape id="_x0000_i1088" type="#_x0000_t75" style="width:441.75pt;height:75pt" o:ole="">
            <v:imagedata r:id="rId134" o:title=""/>
          </v:shape>
          <o:OLEObject Type="Embed" ProgID="Equation.DSMT4" ShapeID="_x0000_i1088" DrawAspect="Content" ObjectID="_1619342850" r:id="rId135"/>
        </w:object>
      </w:r>
      <w:r>
        <w:t xml:space="preserve"> </w:t>
      </w:r>
    </w:p>
    <w:p w14:paraId="3C28F8CA" w14:textId="77777777" w:rsidR="00276AE4" w:rsidRDefault="00276AE4" w:rsidP="00276AE4">
      <w:r>
        <w:t>Или</w:t>
      </w:r>
    </w:p>
    <w:p w14:paraId="0ADD3F78" w14:textId="77777777" w:rsidR="00276AE4" w:rsidRDefault="00276AE4" w:rsidP="00276AE4">
      <w:pPr>
        <w:pStyle w:val="MTDisplayEquation"/>
      </w:pPr>
      <w:r>
        <w:tab/>
      </w:r>
      <w:r w:rsidR="0060576F" w:rsidRPr="00B46B9D">
        <w:rPr>
          <w:position w:val="-68"/>
        </w:rPr>
        <w:object w:dxaOrig="5720" w:dyaOrig="1500" w14:anchorId="6BA2F3BE">
          <v:shape id="_x0000_i1089" type="#_x0000_t75" style="width:286.5pt;height:75pt" o:ole="">
            <v:imagedata r:id="rId136" o:title=""/>
          </v:shape>
          <o:OLEObject Type="Embed" ProgID="Equation.DSMT4" ShapeID="_x0000_i1089" DrawAspect="Content" ObjectID="_1619342851" r:id="rId137"/>
        </w:object>
      </w:r>
      <w:r>
        <w:t xml:space="preserve"> </w:t>
      </w:r>
    </w:p>
    <w:p w14:paraId="64D88927" w14:textId="77777777" w:rsidR="00276AE4" w:rsidRDefault="00276AE4" w:rsidP="00276AE4">
      <w:r>
        <w:t xml:space="preserve">Учитываем равенство </w:t>
      </w:r>
    </w:p>
    <w:p w14:paraId="62127D99" w14:textId="77777777" w:rsidR="00276AE4" w:rsidRPr="000F1630" w:rsidRDefault="00276AE4" w:rsidP="00276AE4">
      <w:pPr>
        <w:pStyle w:val="MTDisplayEquation"/>
      </w:pPr>
      <w:r>
        <w:tab/>
      </w:r>
      <w:r w:rsidRPr="000F1630">
        <w:rPr>
          <w:position w:val="-22"/>
        </w:rPr>
        <w:object w:dxaOrig="6759" w:dyaOrig="580" w14:anchorId="656DC29F">
          <v:shape id="_x0000_i1090" type="#_x0000_t75" style="width:338.25pt;height:29.25pt" o:ole="">
            <v:imagedata r:id="rId138" o:title=""/>
          </v:shape>
          <o:OLEObject Type="Embed" ProgID="Equation.DSMT4" ShapeID="_x0000_i1090" DrawAspect="Content" ObjectID="_1619342852" r:id="rId139"/>
        </w:object>
      </w:r>
      <w:r>
        <w:t xml:space="preserve"> </w:t>
      </w:r>
    </w:p>
    <w:p w14:paraId="7A694E04" w14:textId="77777777" w:rsidR="00276AE4" w:rsidRDefault="00276AE4" w:rsidP="00276AE4">
      <w:r>
        <w:t>Получаем уравнение диффузии для концентрации индивидов</w:t>
      </w:r>
    </w:p>
    <w:p w14:paraId="34E2DDD3" w14:textId="77777777" w:rsidR="00276AE4" w:rsidRDefault="00276AE4" w:rsidP="00276AE4">
      <w:pPr>
        <w:pStyle w:val="MTDisplayEquation"/>
      </w:pPr>
      <w:r>
        <w:tab/>
      </w:r>
      <w:r w:rsidR="00FD37BA" w:rsidRPr="000F1630">
        <w:rPr>
          <w:position w:val="-30"/>
        </w:rPr>
        <w:object w:dxaOrig="7980" w:dyaOrig="740" w14:anchorId="3ED03EAE">
          <v:shape id="_x0000_i1091" type="#_x0000_t75" style="width:398.25pt;height:36.75pt" o:ole="">
            <v:imagedata r:id="rId140" o:title=""/>
          </v:shape>
          <o:OLEObject Type="Embed" ProgID="Equation.DSMT4" ShapeID="_x0000_i1091" DrawAspect="Content" ObjectID="_1619342853" r:id="rId141"/>
        </w:object>
      </w:r>
      <w:r>
        <w:t xml:space="preserve"> </w:t>
      </w:r>
    </w:p>
    <w:p w14:paraId="7E64B08E" w14:textId="77777777" w:rsidR="007E7D87" w:rsidRPr="007E7D87" w:rsidRDefault="007E7D87" w:rsidP="007E7D87">
      <w:pPr>
        <w:pStyle w:val="2"/>
      </w:pPr>
      <w:r w:rsidRPr="007E7D87">
        <w:t xml:space="preserve">Нелокальное уравнение диффузии </w:t>
      </w:r>
    </w:p>
    <w:p w14:paraId="77D62DAB" w14:textId="77777777" w:rsidR="007E7D87" w:rsidRPr="007E7D87" w:rsidRDefault="007E7D87" w:rsidP="007E7D87">
      <w:r w:rsidRPr="007E7D87">
        <w:t>Для слагаемого, учитывающего</w:t>
      </w:r>
      <w:r w:rsidR="0060576F">
        <w:t xml:space="preserve"> нелокальное</w:t>
      </w:r>
      <w:r w:rsidRPr="007E7D87">
        <w:t xml:space="preserve"> инфицирование, имеем </w:t>
      </w:r>
    </w:p>
    <w:p w14:paraId="6EA30383" w14:textId="77777777" w:rsidR="007E7D87" w:rsidRDefault="007E7D87" w:rsidP="007E7D87">
      <w:pPr>
        <w:tabs>
          <w:tab w:val="center" w:pos="4400"/>
          <w:tab w:val="right" w:pos="9360"/>
        </w:tabs>
        <w:ind w:left="-567" w:firstLine="425"/>
        <w:rPr>
          <w:rFonts w:cs="Times New Roman"/>
          <w:szCs w:val="28"/>
        </w:rPr>
      </w:pPr>
      <w:r w:rsidRPr="007E7D87">
        <w:rPr>
          <w:rFonts w:cs="Times New Roman"/>
          <w:szCs w:val="28"/>
        </w:rPr>
        <w:lastRenderedPageBreak/>
        <w:tab/>
      </w:r>
      <w:r w:rsidRPr="007E7D87">
        <w:rPr>
          <w:rFonts w:cs="Times New Roman"/>
          <w:position w:val="-170"/>
          <w:szCs w:val="28"/>
        </w:rPr>
        <w:object w:dxaOrig="9180" w:dyaOrig="3540" w14:anchorId="560168C9">
          <v:shape id="_x0000_i1092" type="#_x0000_t75" style="width:459pt;height:177pt" o:ole="">
            <v:imagedata r:id="rId142" o:title=""/>
          </v:shape>
          <o:OLEObject Type="Embed" ProgID="Equation.DSMT4" ShapeID="_x0000_i1092" DrawAspect="Content" ObjectID="_1619342854" r:id="rId143"/>
        </w:object>
      </w:r>
      <w:r w:rsidRPr="007E7D87">
        <w:rPr>
          <w:rFonts w:cs="Times New Roman"/>
          <w:szCs w:val="28"/>
        </w:rPr>
        <w:t xml:space="preserve"> </w:t>
      </w:r>
    </w:p>
    <w:p w14:paraId="7ECAA54F" w14:textId="77777777" w:rsidR="0017256E" w:rsidRPr="007E7D87" w:rsidRDefault="0017256E" w:rsidP="007E7D87">
      <w:pPr>
        <w:tabs>
          <w:tab w:val="center" w:pos="4400"/>
          <w:tab w:val="right" w:pos="9360"/>
        </w:tabs>
        <w:ind w:left="-567" w:firstLine="425"/>
        <w:rPr>
          <w:rFonts w:cs="Times New Roman"/>
          <w:szCs w:val="28"/>
        </w:rPr>
      </w:pPr>
      <w:r>
        <w:rPr>
          <w:rFonts w:cs="Times New Roman"/>
          <w:szCs w:val="28"/>
        </w:rPr>
        <w:t xml:space="preserve">При выводе последнего </w:t>
      </w:r>
      <w:r w:rsidR="002C458B">
        <w:rPr>
          <w:rFonts w:cs="Times New Roman"/>
          <w:szCs w:val="28"/>
        </w:rPr>
        <w:t xml:space="preserve">выражения использована запись интенсивности инфицирования через бинарную ФПВ и аппроксимация ее через произведение индивидуальных ФПВ.   </w:t>
      </w:r>
    </w:p>
    <w:p w14:paraId="3F34B71E" w14:textId="77777777" w:rsidR="007E7D87" w:rsidRPr="007E7D87" w:rsidRDefault="002C458B" w:rsidP="007E7D87">
      <w:pPr>
        <w:ind w:firstLine="0"/>
      </w:pPr>
      <w:r>
        <w:t>В результате п</w:t>
      </w:r>
      <w:r w:rsidR="007E7D87" w:rsidRPr="007E7D87">
        <w:t>олучаем</w:t>
      </w:r>
      <w:r>
        <w:t xml:space="preserve"> </w:t>
      </w:r>
      <w:r w:rsidR="00704934">
        <w:t>вид нелокального слагаемого,</w:t>
      </w:r>
      <w:r>
        <w:t xml:space="preserve"> представляющего инфицирование в системе индивидов  </w:t>
      </w:r>
      <w:r w:rsidR="007E7D87" w:rsidRPr="007E7D87">
        <w:t xml:space="preserve"> </w:t>
      </w:r>
    </w:p>
    <w:p w14:paraId="6461D7A2" w14:textId="77777777" w:rsidR="007E7D87" w:rsidRPr="007E7D87" w:rsidRDefault="007E7D87" w:rsidP="007E7D87">
      <w:pPr>
        <w:tabs>
          <w:tab w:val="center" w:pos="4400"/>
          <w:tab w:val="right" w:pos="9360"/>
        </w:tabs>
        <w:ind w:left="-567" w:firstLine="425"/>
        <w:rPr>
          <w:rFonts w:cs="Times New Roman"/>
          <w:szCs w:val="28"/>
        </w:rPr>
      </w:pPr>
      <w:r w:rsidRPr="007E7D87">
        <w:rPr>
          <w:rFonts w:cs="Times New Roman"/>
          <w:szCs w:val="28"/>
        </w:rPr>
        <w:tab/>
      </w:r>
      <w:r w:rsidRPr="007E7D87">
        <w:rPr>
          <w:rFonts w:cs="Times New Roman"/>
          <w:position w:val="-78"/>
          <w:szCs w:val="28"/>
        </w:rPr>
        <w:object w:dxaOrig="6759" w:dyaOrig="1700" w14:anchorId="0F1DBD1E">
          <v:shape id="_x0000_i1093" type="#_x0000_t75" style="width:338.25pt;height:85.5pt" o:ole="">
            <v:imagedata r:id="rId144" o:title=""/>
          </v:shape>
          <o:OLEObject Type="Embed" ProgID="Equation.DSMT4" ShapeID="_x0000_i1093" DrawAspect="Content" ObjectID="_1619342855" r:id="rId145"/>
        </w:object>
      </w:r>
      <w:r w:rsidRPr="007E7D87">
        <w:rPr>
          <w:rFonts w:cs="Times New Roman"/>
          <w:szCs w:val="28"/>
        </w:rPr>
        <w:t xml:space="preserve"> </w:t>
      </w:r>
    </w:p>
    <w:p w14:paraId="189A449C" w14:textId="77777777" w:rsidR="007E7D87" w:rsidRPr="007E7D87" w:rsidRDefault="007E7D87" w:rsidP="007E7D87">
      <w:r w:rsidRPr="007E7D87">
        <w:t xml:space="preserve">Нелокальное уравнение для индикаторной функции восприимчивых  </w:t>
      </w:r>
    </w:p>
    <w:p w14:paraId="7146D795" w14:textId="77777777" w:rsidR="007E7D87" w:rsidRPr="007E7D87" w:rsidRDefault="007E7D87" w:rsidP="007E7D87">
      <w:pPr>
        <w:tabs>
          <w:tab w:val="center" w:pos="4400"/>
          <w:tab w:val="right" w:pos="9360"/>
        </w:tabs>
        <w:ind w:left="-567" w:firstLine="425"/>
        <w:rPr>
          <w:rFonts w:cs="Times New Roman"/>
          <w:szCs w:val="28"/>
        </w:rPr>
      </w:pPr>
      <w:r w:rsidRPr="007E7D87">
        <w:rPr>
          <w:rFonts w:cs="Times New Roman"/>
          <w:szCs w:val="28"/>
        </w:rPr>
        <w:tab/>
      </w:r>
      <w:r w:rsidR="00704934" w:rsidRPr="007E7D87">
        <w:rPr>
          <w:rFonts w:cs="Times New Roman"/>
          <w:position w:val="-72"/>
          <w:szCs w:val="28"/>
        </w:rPr>
        <w:object w:dxaOrig="8400" w:dyaOrig="1579" w14:anchorId="02ECD010">
          <v:shape id="_x0000_i1094" type="#_x0000_t75" style="width:420pt;height:78.75pt" o:ole="">
            <v:imagedata r:id="rId146" o:title=""/>
          </v:shape>
          <o:OLEObject Type="Embed" ProgID="Equation.DSMT4" ShapeID="_x0000_i1094" DrawAspect="Content" ObjectID="_1619342856" r:id="rId147"/>
        </w:object>
      </w:r>
      <w:r w:rsidRPr="007E7D87">
        <w:rPr>
          <w:rFonts w:cs="Times New Roman"/>
          <w:szCs w:val="28"/>
        </w:rPr>
        <w:t xml:space="preserve"> </w:t>
      </w:r>
    </w:p>
    <w:p w14:paraId="45C950D6" w14:textId="77777777" w:rsidR="007E7D87" w:rsidRPr="007E7D87" w:rsidRDefault="007E7D87" w:rsidP="007E7D87">
      <w:r w:rsidRPr="007E7D87">
        <w:t xml:space="preserve">Переписываем в терминах индикаторной функции   </w:t>
      </w:r>
    </w:p>
    <w:p w14:paraId="572EF62F" w14:textId="77777777" w:rsidR="007E7D87" w:rsidRPr="007E7D87" w:rsidRDefault="007E7D87" w:rsidP="007E7D87">
      <w:pPr>
        <w:tabs>
          <w:tab w:val="center" w:pos="4400"/>
          <w:tab w:val="right" w:pos="9360"/>
        </w:tabs>
        <w:ind w:left="-567" w:firstLine="425"/>
        <w:rPr>
          <w:rFonts w:cs="Times New Roman"/>
          <w:szCs w:val="28"/>
        </w:rPr>
      </w:pPr>
      <w:r w:rsidRPr="007E7D87">
        <w:rPr>
          <w:rFonts w:cs="Times New Roman"/>
          <w:szCs w:val="28"/>
        </w:rPr>
        <w:tab/>
      </w:r>
      <w:r w:rsidR="00704934" w:rsidRPr="007E7D87">
        <w:rPr>
          <w:rFonts w:cs="Times New Roman"/>
          <w:position w:val="-72"/>
          <w:szCs w:val="28"/>
        </w:rPr>
        <w:object w:dxaOrig="7020" w:dyaOrig="1579" w14:anchorId="51F6B713">
          <v:shape id="_x0000_i1095" type="#_x0000_t75" style="width:351pt;height:78.75pt" o:ole="">
            <v:imagedata r:id="rId148" o:title=""/>
          </v:shape>
          <o:OLEObject Type="Embed" ProgID="Equation.DSMT4" ShapeID="_x0000_i1095" DrawAspect="Content" ObjectID="_1619342857" r:id="rId149"/>
        </w:object>
      </w:r>
      <w:r w:rsidRPr="007E7D87">
        <w:rPr>
          <w:rFonts w:cs="Times New Roman"/>
          <w:szCs w:val="28"/>
        </w:rPr>
        <w:t xml:space="preserve"> </w:t>
      </w:r>
    </w:p>
    <w:p w14:paraId="3FA75E1D" w14:textId="77777777" w:rsidR="007E7D87" w:rsidRPr="007E7D87" w:rsidRDefault="007E7D87" w:rsidP="007E7D87">
      <w:r w:rsidRPr="007E7D87">
        <w:lastRenderedPageBreak/>
        <w:t xml:space="preserve">Уравнение для индикаторной функции инфицированных </w:t>
      </w:r>
    </w:p>
    <w:p w14:paraId="12D24DBD" w14:textId="77777777" w:rsidR="007E7D87" w:rsidRPr="007E7D87" w:rsidRDefault="007E7D87" w:rsidP="007E7D87">
      <w:pPr>
        <w:tabs>
          <w:tab w:val="center" w:pos="4400"/>
          <w:tab w:val="right" w:pos="9360"/>
        </w:tabs>
        <w:ind w:left="-567" w:firstLine="425"/>
        <w:rPr>
          <w:rFonts w:cs="Times New Roman"/>
          <w:szCs w:val="28"/>
        </w:rPr>
      </w:pPr>
      <w:r w:rsidRPr="007E7D87">
        <w:rPr>
          <w:rFonts w:cs="Times New Roman"/>
          <w:szCs w:val="28"/>
        </w:rPr>
        <w:tab/>
      </w:r>
      <w:r w:rsidR="00704934" w:rsidRPr="007E7D87">
        <w:rPr>
          <w:rFonts w:cs="Times New Roman"/>
          <w:position w:val="-72"/>
          <w:szCs w:val="28"/>
        </w:rPr>
        <w:object w:dxaOrig="7780" w:dyaOrig="1579" w14:anchorId="00DA35C4">
          <v:shape id="_x0000_i1096" type="#_x0000_t75" style="width:388.5pt;height:78.75pt" o:ole="">
            <v:imagedata r:id="rId150" o:title=""/>
          </v:shape>
          <o:OLEObject Type="Embed" ProgID="Equation.DSMT4" ShapeID="_x0000_i1096" DrawAspect="Content" ObjectID="_1619342858" r:id="rId151"/>
        </w:object>
      </w:r>
      <w:r w:rsidRPr="007E7D87">
        <w:rPr>
          <w:rFonts w:cs="Times New Roman"/>
          <w:szCs w:val="28"/>
        </w:rPr>
        <w:t xml:space="preserve"> </w:t>
      </w:r>
    </w:p>
    <w:p w14:paraId="28FCFEEA" w14:textId="77777777" w:rsidR="007E7D87" w:rsidRPr="007E7D87" w:rsidRDefault="007E7D87" w:rsidP="007E7D87">
      <w:r w:rsidRPr="007E7D87">
        <w:t xml:space="preserve"> Уравнение для индикаторной функции заболевших  </w:t>
      </w:r>
    </w:p>
    <w:p w14:paraId="0CCC13C7" w14:textId="77777777" w:rsidR="00FD37BA" w:rsidRDefault="007E7D87" w:rsidP="007E7D87">
      <w:r w:rsidRPr="007E7D87">
        <w:tab/>
      </w:r>
      <w:r w:rsidR="00704934" w:rsidRPr="00704934">
        <w:rPr>
          <w:position w:val="-68"/>
        </w:rPr>
        <w:object w:dxaOrig="7140" w:dyaOrig="1500" w14:anchorId="4E4D4CDC">
          <v:shape id="_x0000_i1097" type="#_x0000_t75" style="width:357pt;height:75pt" o:ole="">
            <v:imagedata r:id="rId152" o:title=""/>
          </v:shape>
          <o:OLEObject Type="Embed" ProgID="Equation.DSMT4" ShapeID="_x0000_i1097" DrawAspect="Content" ObjectID="_1619342859" r:id="rId153"/>
        </w:object>
      </w:r>
    </w:p>
    <w:p w14:paraId="0C1F78B0" w14:textId="77777777" w:rsidR="00A71697" w:rsidRPr="00A71697" w:rsidRDefault="00A71697" w:rsidP="00A71697">
      <w:pPr>
        <w:keepNext/>
        <w:keepLines/>
        <w:spacing w:before="240"/>
        <w:jc w:val="left"/>
        <w:outlineLvl w:val="0"/>
        <w:rPr>
          <w:rFonts w:eastAsiaTheme="majorEastAsia" w:cstheme="majorBidi"/>
          <w:b/>
          <w:sz w:val="32"/>
          <w:szCs w:val="32"/>
        </w:rPr>
      </w:pPr>
      <w:r w:rsidRPr="00A71697">
        <w:rPr>
          <w:rFonts w:eastAsiaTheme="majorEastAsia" w:cstheme="majorBidi"/>
          <w:b/>
          <w:sz w:val="32"/>
          <w:szCs w:val="32"/>
        </w:rPr>
        <w:t xml:space="preserve">Уравнения баланса для популяции </w:t>
      </w:r>
    </w:p>
    <w:p w14:paraId="2E659EAD" w14:textId="77777777" w:rsidR="00A71697" w:rsidRPr="00A71697" w:rsidRDefault="00A71697" w:rsidP="00A71697">
      <w:r w:rsidRPr="00A71697">
        <w:t xml:space="preserve">Суммируем по всем членам популяции </w:t>
      </w:r>
    </w:p>
    <w:p w14:paraId="0B85292B" w14:textId="77777777" w:rsidR="00A71697" w:rsidRPr="00A71697" w:rsidRDefault="00A71697" w:rsidP="00A71697">
      <w:pPr>
        <w:tabs>
          <w:tab w:val="center" w:pos="4400"/>
          <w:tab w:val="right" w:pos="9360"/>
        </w:tabs>
        <w:ind w:left="-567" w:firstLine="425"/>
        <w:rPr>
          <w:rFonts w:cs="Times New Roman"/>
          <w:szCs w:val="28"/>
        </w:rPr>
      </w:pPr>
      <w:r w:rsidRPr="00A71697">
        <w:rPr>
          <w:rFonts w:cs="Times New Roman"/>
          <w:szCs w:val="28"/>
        </w:rPr>
        <w:tab/>
      </w:r>
      <w:r w:rsidRPr="00A71697">
        <w:rPr>
          <w:rFonts w:cs="Times New Roman"/>
          <w:position w:val="-32"/>
          <w:szCs w:val="28"/>
        </w:rPr>
        <w:object w:dxaOrig="3560" w:dyaOrig="800" w14:anchorId="068A77A8">
          <v:shape id="_x0000_i1098" type="#_x0000_t75" style="width:177.75pt;height:40.5pt" o:ole="">
            <v:imagedata r:id="rId154" o:title=""/>
          </v:shape>
          <o:OLEObject Type="Embed" ProgID="Equation.DSMT4" ShapeID="_x0000_i1098" DrawAspect="Content" ObjectID="_1619342860" r:id="rId155"/>
        </w:object>
      </w:r>
      <w:r w:rsidRPr="00A71697">
        <w:rPr>
          <w:rFonts w:cs="Times New Roman"/>
          <w:szCs w:val="28"/>
        </w:rPr>
        <w:t xml:space="preserve"> </w:t>
      </w:r>
    </w:p>
    <w:p w14:paraId="0E8913B1" w14:textId="77777777" w:rsidR="00A71697" w:rsidRPr="00A71697" w:rsidRDefault="00A71697" w:rsidP="00A71697">
      <w:r w:rsidRPr="00A71697">
        <w:t xml:space="preserve">Уравнение для осредненной вероятности восприимчивого состояния </w:t>
      </w:r>
    </w:p>
    <w:p w14:paraId="3BC52233" w14:textId="77777777" w:rsidR="00A71697" w:rsidRPr="00A71697" w:rsidRDefault="00A71697" w:rsidP="00A71697">
      <w:pPr>
        <w:tabs>
          <w:tab w:val="center" w:pos="4400"/>
          <w:tab w:val="right" w:pos="9360"/>
        </w:tabs>
        <w:ind w:left="-567" w:firstLine="425"/>
        <w:rPr>
          <w:rFonts w:cs="Times New Roman"/>
          <w:szCs w:val="28"/>
        </w:rPr>
      </w:pPr>
      <w:r w:rsidRPr="00A71697">
        <w:rPr>
          <w:rFonts w:cs="Times New Roman"/>
          <w:szCs w:val="28"/>
        </w:rPr>
        <w:tab/>
      </w:r>
      <w:r w:rsidRPr="00A71697">
        <w:rPr>
          <w:rFonts w:cs="Times New Roman"/>
          <w:position w:val="-72"/>
          <w:szCs w:val="28"/>
        </w:rPr>
        <w:object w:dxaOrig="7280" w:dyaOrig="1579" w14:anchorId="091D1DE9">
          <v:shape id="_x0000_i1099" type="#_x0000_t75" style="width:363.75pt;height:78.75pt" o:ole="">
            <v:imagedata r:id="rId156" o:title=""/>
          </v:shape>
          <o:OLEObject Type="Embed" ProgID="Equation.DSMT4" ShapeID="_x0000_i1099" DrawAspect="Content" ObjectID="_1619342861" r:id="rId157"/>
        </w:object>
      </w:r>
      <w:r w:rsidRPr="00A71697">
        <w:rPr>
          <w:rFonts w:cs="Times New Roman"/>
          <w:szCs w:val="28"/>
        </w:rPr>
        <w:t xml:space="preserve"> </w:t>
      </w:r>
    </w:p>
    <w:p w14:paraId="14BDE183" w14:textId="77777777" w:rsidR="00A71697" w:rsidRPr="00A71697" w:rsidRDefault="00A71697" w:rsidP="00A71697">
      <w:r w:rsidRPr="00A71697">
        <w:t xml:space="preserve">Раскрываем слагаемое с корреляцией смещения </w:t>
      </w:r>
    </w:p>
    <w:p w14:paraId="5381100B" w14:textId="77777777" w:rsidR="00A71697" w:rsidRDefault="00A71697" w:rsidP="00A71697">
      <w:pPr>
        <w:tabs>
          <w:tab w:val="center" w:pos="4400"/>
          <w:tab w:val="right" w:pos="9360"/>
        </w:tabs>
        <w:ind w:left="-567" w:firstLine="425"/>
        <w:rPr>
          <w:rFonts w:cs="Times New Roman"/>
          <w:szCs w:val="28"/>
        </w:rPr>
      </w:pPr>
      <w:r w:rsidRPr="00A71697">
        <w:rPr>
          <w:rFonts w:cs="Times New Roman"/>
          <w:szCs w:val="28"/>
        </w:rPr>
        <w:tab/>
      </w:r>
      <w:r w:rsidR="00E766AC" w:rsidRPr="00A71697">
        <w:rPr>
          <w:rFonts w:cs="Times New Roman"/>
          <w:position w:val="-30"/>
          <w:szCs w:val="28"/>
        </w:rPr>
        <w:object w:dxaOrig="9220" w:dyaOrig="740" w14:anchorId="3D1117C3">
          <v:shape id="_x0000_i1100" type="#_x0000_t75" style="width:461.25pt;height:36.75pt" o:ole="">
            <v:imagedata r:id="rId158" o:title=""/>
          </v:shape>
          <o:OLEObject Type="Embed" ProgID="Equation.DSMT4" ShapeID="_x0000_i1100" DrawAspect="Content" ObjectID="_1619342862" r:id="rId159"/>
        </w:object>
      </w:r>
      <w:r w:rsidRPr="00A71697">
        <w:rPr>
          <w:rFonts w:cs="Times New Roman"/>
          <w:szCs w:val="28"/>
        </w:rPr>
        <w:t xml:space="preserve"> </w:t>
      </w:r>
    </w:p>
    <w:p w14:paraId="19514B58" w14:textId="77777777" w:rsidR="00A71697" w:rsidRPr="00A71697" w:rsidRDefault="00A71697" w:rsidP="00A71697">
      <w:r>
        <w:t xml:space="preserve">Техника вычисления корреляции между </w:t>
      </w:r>
      <w:r w:rsidR="00E766AC">
        <w:t>индикаторной функцией</w:t>
      </w:r>
      <w:r>
        <w:t xml:space="preserve"> и случайной скоростью перемещения</w:t>
      </w:r>
      <w:r w:rsidR="00E766AC">
        <w:t xml:space="preserve"> индивидов</w:t>
      </w:r>
      <w:r>
        <w:t xml:space="preserve"> изложена в </w:t>
      </w:r>
      <w:r w:rsidR="00E766AC">
        <w:t>П</w:t>
      </w:r>
      <w:r>
        <w:t>риложении.</w:t>
      </w:r>
    </w:p>
    <w:p w14:paraId="5EC41E2C" w14:textId="77777777" w:rsidR="00A71697" w:rsidRPr="00A71697" w:rsidRDefault="00A71697" w:rsidP="00A71697">
      <w:r w:rsidRPr="00A71697">
        <w:t xml:space="preserve">Замкнутое нелокальное уравнение для вероятности восприимчивого состояния с учетом диффузии   </w:t>
      </w:r>
    </w:p>
    <w:p w14:paraId="24C66876" w14:textId="77777777" w:rsidR="00A71697" w:rsidRPr="00A71697" w:rsidRDefault="00A71697" w:rsidP="00A71697">
      <w:pPr>
        <w:tabs>
          <w:tab w:val="center" w:pos="4400"/>
          <w:tab w:val="right" w:pos="9360"/>
        </w:tabs>
        <w:ind w:left="-567" w:firstLine="425"/>
        <w:rPr>
          <w:rFonts w:cs="Times New Roman"/>
          <w:szCs w:val="28"/>
        </w:rPr>
      </w:pPr>
      <w:r w:rsidRPr="00A71697">
        <w:rPr>
          <w:rFonts w:cs="Times New Roman"/>
          <w:szCs w:val="28"/>
        </w:rPr>
        <w:lastRenderedPageBreak/>
        <w:tab/>
      </w:r>
      <w:r w:rsidRPr="00A71697">
        <w:rPr>
          <w:rFonts w:cs="Times New Roman"/>
          <w:position w:val="-76"/>
          <w:szCs w:val="28"/>
        </w:rPr>
        <w:object w:dxaOrig="8059" w:dyaOrig="1660" w14:anchorId="53C95C72">
          <v:shape id="_x0000_i1101" type="#_x0000_t75" style="width:403.5pt;height:82.5pt" o:ole="">
            <v:imagedata r:id="rId160" o:title=""/>
          </v:shape>
          <o:OLEObject Type="Embed" ProgID="Equation.DSMT4" ShapeID="_x0000_i1101" DrawAspect="Content" ObjectID="_1619342863" r:id="rId161"/>
        </w:object>
      </w:r>
      <w:r w:rsidRPr="00A71697">
        <w:rPr>
          <w:rFonts w:cs="Times New Roman"/>
          <w:szCs w:val="28"/>
        </w:rPr>
        <w:t xml:space="preserve"> </w:t>
      </w:r>
    </w:p>
    <w:p w14:paraId="6AA22E9D" w14:textId="77777777" w:rsidR="00A71697" w:rsidRPr="00A71697" w:rsidRDefault="00A71697" w:rsidP="00A71697">
      <w:r w:rsidRPr="00A71697">
        <w:t xml:space="preserve">Уравнение диффузии вероятности инфицированного состояния </w:t>
      </w:r>
    </w:p>
    <w:p w14:paraId="6AE31C44" w14:textId="77777777" w:rsidR="00A71697" w:rsidRPr="00A71697" w:rsidRDefault="00A71697" w:rsidP="00A71697">
      <w:pPr>
        <w:tabs>
          <w:tab w:val="center" w:pos="4400"/>
          <w:tab w:val="right" w:pos="9360"/>
        </w:tabs>
        <w:ind w:left="-567" w:firstLine="425"/>
        <w:rPr>
          <w:rFonts w:cs="Times New Roman"/>
          <w:szCs w:val="28"/>
        </w:rPr>
      </w:pPr>
      <w:r w:rsidRPr="00A71697">
        <w:rPr>
          <w:rFonts w:cs="Times New Roman"/>
          <w:szCs w:val="28"/>
        </w:rPr>
        <w:tab/>
      </w:r>
      <w:r w:rsidRPr="00A71697">
        <w:rPr>
          <w:rFonts w:cs="Times New Roman"/>
          <w:position w:val="-76"/>
          <w:szCs w:val="28"/>
        </w:rPr>
        <w:object w:dxaOrig="8080" w:dyaOrig="1660" w14:anchorId="6EEC5BA0">
          <v:shape id="_x0000_i1102" type="#_x0000_t75" style="width:404.25pt;height:82.5pt" o:ole="">
            <v:imagedata r:id="rId162" o:title=""/>
          </v:shape>
          <o:OLEObject Type="Embed" ProgID="Equation.DSMT4" ShapeID="_x0000_i1102" DrawAspect="Content" ObjectID="_1619342864" r:id="rId163"/>
        </w:object>
      </w:r>
      <w:r w:rsidRPr="00A71697">
        <w:rPr>
          <w:rFonts w:cs="Times New Roman"/>
          <w:szCs w:val="28"/>
        </w:rPr>
        <w:t xml:space="preserve"> </w:t>
      </w:r>
    </w:p>
    <w:p w14:paraId="25C057BD" w14:textId="77777777" w:rsidR="00A71697" w:rsidRPr="00A71697" w:rsidRDefault="00A71697" w:rsidP="00A71697">
      <w:r w:rsidRPr="00A71697">
        <w:t xml:space="preserve">Уравнение диффузии вероятности тяжелого заболевания </w:t>
      </w:r>
    </w:p>
    <w:p w14:paraId="5EF2AB06" w14:textId="77777777" w:rsidR="00A71697" w:rsidRDefault="00A71697" w:rsidP="00A71697">
      <w:r w:rsidRPr="00A71697">
        <w:tab/>
      </w:r>
      <w:r w:rsidRPr="00A71697">
        <w:rPr>
          <w:position w:val="-64"/>
        </w:rPr>
        <w:object w:dxaOrig="8100" w:dyaOrig="1420" w14:anchorId="7C83FDA3">
          <v:shape id="_x0000_i1103" type="#_x0000_t75" style="width:405pt;height:71.25pt" o:ole="">
            <v:imagedata r:id="rId164" o:title=""/>
          </v:shape>
          <o:OLEObject Type="Embed" ProgID="Equation.DSMT4" ShapeID="_x0000_i1103" DrawAspect="Content" ObjectID="_1619342865" r:id="rId165"/>
        </w:object>
      </w:r>
    </w:p>
    <w:p w14:paraId="1E97FC51" w14:textId="77777777" w:rsidR="00A71697" w:rsidRDefault="00A71697" w:rsidP="00A71697">
      <w:r>
        <w:t xml:space="preserve">Условие баланса </w:t>
      </w:r>
    </w:p>
    <w:p w14:paraId="47B781EC" w14:textId="77777777" w:rsidR="00A71697" w:rsidRDefault="00A71697" w:rsidP="00A71697">
      <w:pPr>
        <w:pStyle w:val="MTDisplayEquation"/>
      </w:pPr>
      <w:r>
        <w:tab/>
      </w:r>
      <w:r w:rsidRPr="00360388">
        <w:rPr>
          <w:position w:val="-28"/>
        </w:rPr>
        <w:object w:dxaOrig="8540" w:dyaOrig="720" w14:anchorId="6EA6416F">
          <v:shape id="_x0000_i1104" type="#_x0000_t75" style="width:426.75pt;height:36.75pt" o:ole="">
            <v:imagedata r:id="rId166" o:title=""/>
          </v:shape>
          <o:OLEObject Type="Embed" ProgID="Equation.DSMT4" ShapeID="_x0000_i1104" DrawAspect="Content" ObjectID="_1619342866" r:id="rId167"/>
        </w:object>
      </w:r>
      <w:r>
        <w:t xml:space="preserve"> </w:t>
      </w:r>
    </w:p>
    <w:p w14:paraId="6600140C" w14:textId="77777777" w:rsidR="00A71697" w:rsidRDefault="00A71697" w:rsidP="00A71697">
      <w:r>
        <w:t>Получаем</w:t>
      </w:r>
    </w:p>
    <w:p w14:paraId="2C0DFDFB" w14:textId="77777777" w:rsidR="00A71697" w:rsidRDefault="00A71697" w:rsidP="00A71697">
      <w:pPr>
        <w:pStyle w:val="MTDisplayEquation"/>
      </w:pPr>
      <w:r>
        <w:tab/>
      </w:r>
      <w:r w:rsidRPr="00B37F17">
        <w:rPr>
          <w:position w:val="-32"/>
        </w:rPr>
        <w:object w:dxaOrig="9000" w:dyaOrig="780" w14:anchorId="7B293CD3">
          <v:shape id="_x0000_i1105" type="#_x0000_t75" style="width:450.75pt;height:39pt" o:ole="">
            <v:imagedata r:id="rId168" o:title=""/>
          </v:shape>
          <o:OLEObject Type="Embed" ProgID="Equation.DSMT4" ShapeID="_x0000_i1105" DrawAspect="Content" ObjectID="_1619342867" r:id="rId169"/>
        </w:object>
      </w:r>
      <w:r>
        <w:t xml:space="preserve"> </w:t>
      </w:r>
    </w:p>
    <w:p w14:paraId="2FD5560F" w14:textId="77777777" w:rsidR="00A71697" w:rsidRDefault="00A71697" w:rsidP="00A71697">
      <w:r>
        <w:t xml:space="preserve">Для популяции в целом имеем. Обозначаем для популяции долю восприимчивых, инфицированных и тяжело заболевших как </w:t>
      </w:r>
    </w:p>
    <w:p w14:paraId="2653490E" w14:textId="77777777" w:rsidR="00A71697" w:rsidRDefault="00A71697" w:rsidP="00A71697">
      <w:pPr>
        <w:pStyle w:val="MTDisplayEquation"/>
      </w:pPr>
      <w:r>
        <w:tab/>
      </w:r>
      <w:r w:rsidRPr="00B37F17">
        <w:rPr>
          <w:position w:val="-32"/>
        </w:rPr>
        <w:object w:dxaOrig="7140" w:dyaOrig="800" w14:anchorId="780F7471">
          <v:shape id="_x0000_i1106" type="#_x0000_t75" style="width:357pt;height:40.5pt" o:ole="">
            <v:imagedata r:id="rId170" o:title=""/>
          </v:shape>
          <o:OLEObject Type="Embed" ProgID="Equation.DSMT4" ShapeID="_x0000_i1106" DrawAspect="Content" ObjectID="_1619342868" r:id="rId171"/>
        </w:object>
      </w:r>
      <w:r>
        <w:t xml:space="preserve"> </w:t>
      </w:r>
    </w:p>
    <w:p w14:paraId="64265C20" w14:textId="77777777" w:rsidR="00A71697" w:rsidRDefault="00A71697" w:rsidP="00A71697">
      <w:r>
        <w:t xml:space="preserve">Получаем </w:t>
      </w:r>
      <w:r w:rsidR="001E3532">
        <w:t xml:space="preserve">для относительной доли восприимчивых, инфицированных и тяжело больных следующие выражения </w:t>
      </w:r>
    </w:p>
    <w:p w14:paraId="2EA920C0" w14:textId="77777777" w:rsidR="00A71697" w:rsidRDefault="00A71697" w:rsidP="00A71697">
      <w:pPr>
        <w:pStyle w:val="MTDisplayEquation"/>
      </w:pPr>
      <w:r>
        <w:lastRenderedPageBreak/>
        <w:tab/>
      </w:r>
      <w:r w:rsidRPr="00B37F17">
        <w:rPr>
          <w:position w:val="-34"/>
        </w:rPr>
        <w:object w:dxaOrig="7440" w:dyaOrig="820" w14:anchorId="03F314C1">
          <v:shape id="_x0000_i1107" type="#_x0000_t75" style="width:372pt;height:40.5pt" o:ole="">
            <v:imagedata r:id="rId172" o:title=""/>
          </v:shape>
          <o:OLEObject Type="Embed" ProgID="Equation.DSMT4" ShapeID="_x0000_i1107" DrawAspect="Content" ObjectID="_1619342869" r:id="rId173"/>
        </w:object>
      </w:r>
      <w:r>
        <w:t xml:space="preserve"> </w:t>
      </w:r>
    </w:p>
    <w:p w14:paraId="295A3986" w14:textId="77777777" w:rsidR="001E3532" w:rsidRPr="001E3532" w:rsidRDefault="001E3532" w:rsidP="001E3532">
      <w:pPr>
        <w:keepNext/>
        <w:keepLines/>
        <w:spacing w:before="240"/>
        <w:jc w:val="left"/>
        <w:outlineLvl w:val="0"/>
        <w:rPr>
          <w:rFonts w:eastAsiaTheme="majorEastAsia" w:cstheme="majorBidi"/>
          <w:b/>
          <w:sz w:val="32"/>
          <w:szCs w:val="32"/>
        </w:rPr>
      </w:pPr>
      <w:r w:rsidRPr="001E3532">
        <w:rPr>
          <w:rFonts w:eastAsiaTheme="majorEastAsia" w:cstheme="majorBidi"/>
          <w:b/>
          <w:sz w:val="32"/>
          <w:szCs w:val="32"/>
        </w:rPr>
        <w:t xml:space="preserve">Уравнения для относительной доли восприимчивых, инфицированных и тяжело больных  </w:t>
      </w:r>
    </w:p>
    <w:p w14:paraId="055D8002" w14:textId="77777777" w:rsidR="001E3532" w:rsidRPr="001E3532" w:rsidRDefault="001E3532" w:rsidP="001E3532">
      <w:r w:rsidRPr="001E3532">
        <w:t>Имеем уравнени</w:t>
      </w:r>
      <w:r w:rsidR="00E44969">
        <w:t>е для относительной доли</w:t>
      </w:r>
      <w:r w:rsidRPr="001E3532">
        <w:t xml:space="preserve"> восприимчивых в популяции </w:t>
      </w:r>
    </w:p>
    <w:p w14:paraId="6F047449" w14:textId="77777777" w:rsidR="001E3532" w:rsidRP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00E44969" w:rsidRPr="001E3532">
        <w:rPr>
          <w:rFonts w:cs="Times New Roman"/>
          <w:position w:val="-120"/>
          <w:szCs w:val="28"/>
        </w:rPr>
        <w:object w:dxaOrig="7040" w:dyaOrig="2540" w14:anchorId="1F6FF3C7">
          <v:shape id="_x0000_i1108" type="#_x0000_t75" style="width:351.75pt;height:127.5pt" o:ole="">
            <v:imagedata r:id="rId174" o:title=""/>
          </v:shape>
          <o:OLEObject Type="Embed" ProgID="Equation.DSMT4" ShapeID="_x0000_i1108" DrawAspect="Content" ObjectID="_1619342870" r:id="rId175"/>
        </w:object>
      </w:r>
      <w:r w:rsidRPr="001E3532">
        <w:rPr>
          <w:rFonts w:cs="Times New Roman"/>
          <w:szCs w:val="28"/>
        </w:rPr>
        <w:t xml:space="preserve"> </w:t>
      </w:r>
    </w:p>
    <w:p w14:paraId="18EE1121" w14:textId="77777777" w:rsidR="001E3532" w:rsidRPr="001E3532" w:rsidRDefault="001E3532" w:rsidP="001E3532">
      <w:r w:rsidRPr="001E3532">
        <w:t xml:space="preserve">При условии, что </w:t>
      </w:r>
      <w:r w:rsidRPr="001E3532">
        <w:rPr>
          <w:position w:val="-14"/>
        </w:rPr>
        <w:object w:dxaOrig="1400" w:dyaOrig="460" w14:anchorId="24E7CD98">
          <v:shape id="_x0000_i1109" type="#_x0000_t75" style="width:69.75pt;height:23.25pt" o:ole="">
            <v:imagedata r:id="rId176" o:title=""/>
          </v:shape>
          <o:OLEObject Type="Embed" ProgID="Equation.DSMT4" ShapeID="_x0000_i1109" DrawAspect="Content" ObjectID="_1619342871" r:id="rId177"/>
        </w:object>
      </w:r>
      <w:r w:rsidRPr="001E3532">
        <w:t xml:space="preserve"> получаем с учетом аппроксимации диффузионного слагаемого  </w:t>
      </w:r>
    </w:p>
    <w:p w14:paraId="0013D52A" w14:textId="77777777" w:rsidR="001E3532" w:rsidRP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00E44969" w:rsidRPr="001E3532">
        <w:rPr>
          <w:rFonts w:cs="Times New Roman"/>
          <w:position w:val="-74"/>
          <w:szCs w:val="28"/>
        </w:rPr>
        <w:object w:dxaOrig="6640" w:dyaOrig="1620" w14:anchorId="6BC711D0">
          <v:shape id="_x0000_i1110" type="#_x0000_t75" style="width:331.5pt;height:80.25pt" o:ole="">
            <v:imagedata r:id="rId178" o:title=""/>
          </v:shape>
          <o:OLEObject Type="Embed" ProgID="Equation.DSMT4" ShapeID="_x0000_i1110" DrawAspect="Content" ObjectID="_1619342872" r:id="rId179"/>
        </w:object>
      </w:r>
      <w:r w:rsidRPr="001E3532">
        <w:rPr>
          <w:rFonts w:cs="Times New Roman"/>
          <w:szCs w:val="28"/>
        </w:rPr>
        <w:t xml:space="preserve"> </w:t>
      </w:r>
    </w:p>
    <w:p w14:paraId="13E56C40" w14:textId="77777777" w:rsidR="001E3532" w:rsidRPr="001E3532" w:rsidRDefault="001E3532" w:rsidP="001E3532">
      <w:r w:rsidRPr="001E3532">
        <w:t xml:space="preserve">  Здесь эффективный коэффициент диффузии зависит от локальной доли тяжело больных  </w:t>
      </w:r>
    </w:p>
    <w:p w14:paraId="63768B5F" w14:textId="77777777" w:rsidR="001E3532" w:rsidRP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Pr="001E3532">
        <w:rPr>
          <w:rFonts w:cs="Times New Roman"/>
          <w:position w:val="-26"/>
          <w:szCs w:val="28"/>
        </w:rPr>
        <w:object w:dxaOrig="3760" w:dyaOrig="660" w14:anchorId="4F035159">
          <v:shape id="_x0000_i1111" type="#_x0000_t75" style="width:188.25pt;height:33pt" o:ole="">
            <v:imagedata r:id="rId180" o:title=""/>
          </v:shape>
          <o:OLEObject Type="Embed" ProgID="Equation.DSMT4" ShapeID="_x0000_i1111" DrawAspect="Content" ObjectID="_1619342873" r:id="rId181"/>
        </w:object>
      </w:r>
      <w:r w:rsidRPr="001E3532">
        <w:rPr>
          <w:rFonts w:cs="Times New Roman"/>
          <w:szCs w:val="28"/>
        </w:rPr>
        <w:t xml:space="preserve"> </w:t>
      </w:r>
    </w:p>
    <w:p w14:paraId="55CDA4E1" w14:textId="77777777" w:rsidR="001E3532" w:rsidRPr="001E3532" w:rsidRDefault="001E3532" w:rsidP="001E3532">
      <w:r w:rsidRPr="001E3532">
        <w:t xml:space="preserve">Для слагаемого с инфицированием в предположении, что осредненные параметры меняются слабо на характерной длине инфицирования, получаем  </w:t>
      </w:r>
    </w:p>
    <w:p w14:paraId="4D3B2C8C" w14:textId="77777777" w:rsidR="001E3532" w:rsidRP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Pr="001E3532">
        <w:rPr>
          <w:rFonts w:cs="Times New Roman"/>
          <w:position w:val="-66"/>
          <w:szCs w:val="28"/>
        </w:rPr>
        <w:object w:dxaOrig="7540" w:dyaOrig="1460" w14:anchorId="4D5495AE">
          <v:shape id="_x0000_i1112" type="#_x0000_t75" style="width:376.5pt;height:72.75pt" o:ole="">
            <v:imagedata r:id="rId182" o:title=""/>
          </v:shape>
          <o:OLEObject Type="Embed" ProgID="Equation.DSMT4" ShapeID="_x0000_i1112" DrawAspect="Content" ObjectID="_1619342874" r:id="rId183"/>
        </w:object>
      </w:r>
      <w:r w:rsidRPr="001E3532">
        <w:rPr>
          <w:rFonts w:cs="Times New Roman"/>
          <w:szCs w:val="28"/>
        </w:rPr>
        <w:t xml:space="preserve"> </w:t>
      </w:r>
    </w:p>
    <w:p w14:paraId="7228C468" w14:textId="77777777" w:rsidR="001E3532" w:rsidRPr="001E3532" w:rsidRDefault="001E3532" w:rsidP="001E3532">
      <w:r w:rsidRPr="001E3532">
        <w:lastRenderedPageBreak/>
        <w:t xml:space="preserve">Окончательно уравнение диффузии для относительной доли восприимчивых принимает вид </w:t>
      </w:r>
    </w:p>
    <w:p w14:paraId="2103C9E9" w14:textId="77777777" w:rsidR="001E3532" w:rsidRP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Pr="001E3532">
        <w:rPr>
          <w:rFonts w:cs="Times New Roman"/>
          <w:position w:val="-64"/>
          <w:szCs w:val="28"/>
        </w:rPr>
        <w:object w:dxaOrig="6460" w:dyaOrig="1420" w14:anchorId="40FEFF97">
          <v:shape id="_x0000_i1113" type="#_x0000_t75" style="width:323.25pt;height:71.25pt" o:ole="">
            <v:imagedata r:id="rId184" o:title=""/>
          </v:shape>
          <o:OLEObject Type="Embed" ProgID="Equation.DSMT4" ShapeID="_x0000_i1113" DrawAspect="Content" ObjectID="_1619342875" r:id="rId185"/>
        </w:object>
      </w:r>
      <w:r w:rsidRPr="001E3532">
        <w:rPr>
          <w:rFonts w:cs="Times New Roman"/>
          <w:szCs w:val="28"/>
        </w:rPr>
        <w:t xml:space="preserve"> </w:t>
      </w:r>
      <w:r w:rsidRPr="001E3532">
        <w:rPr>
          <w:rFonts w:cs="Times New Roman"/>
          <w:szCs w:val="28"/>
        </w:rPr>
        <w:tab/>
      </w:r>
    </w:p>
    <w:p w14:paraId="2965BA80" w14:textId="77777777" w:rsidR="001E3532" w:rsidRPr="001E3532" w:rsidRDefault="001E3532" w:rsidP="001E3532">
      <w:r w:rsidRPr="001E3532">
        <w:t xml:space="preserve">Без учета специального индекса у координаты, записываем </w:t>
      </w:r>
    </w:p>
    <w:p w14:paraId="3EB08596" w14:textId="00E97B26" w:rsidR="001E3532" w:rsidRP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Pr="001E3532">
        <w:rPr>
          <w:rFonts w:cs="Times New Roman"/>
          <w:position w:val="-60"/>
          <w:szCs w:val="28"/>
        </w:rPr>
        <w:object w:dxaOrig="5080" w:dyaOrig="1340" w14:anchorId="11A0135C">
          <v:shape id="_x0000_i1114" type="#_x0000_t75" style="width:254.25pt;height:67.5pt" o:ole="">
            <v:imagedata r:id="rId186" o:title=""/>
          </v:shape>
          <o:OLEObject Type="Embed" ProgID="Equation.DSMT4" ShapeID="_x0000_i1114" DrawAspect="Content" ObjectID="_1619342876" r:id="rId187"/>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C56850">
        <w:rPr>
          <w:rFonts w:cs="Times New Roman"/>
          <w:noProof/>
          <w:szCs w:val="28"/>
        </w:rPr>
        <w:instrText>8</w:instrText>
      </w:r>
      <w:r w:rsidRPr="001E3532">
        <w:rPr>
          <w:rFonts w:cs="Times New Roman"/>
          <w:noProof/>
          <w:szCs w:val="28"/>
        </w:rPr>
        <w:fldChar w:fldCharType="end"/>
      </w:r>
      <w:r w:rsidRPr="001E3532">
        <w:rPr>
          <w:rFonts w:cs="Times New Roman"/>
          <w:szCs w:val="28"/>
        </w:rPr>
        <w:instrText>)</w:instrText>
      </w:r>
      <w:r w:rsidRPr="001E3532">
        <w:rPr>
          <w:rFonts w:cs="Times New Roman"/>
          <w:szCs w:val="28"/>
        </w:rPr>
        <w:fldChar w:fldCharType="end"/>
      </w:r>
    </w:p>
    <w:p w14:paraId="1501911B" w14:textId="77777777" w:rsidR="001E3532" w:rsidRPr="001E3532" w:rsidRDefault="001E3532" w:rsidP="001E3532">
      <w:r w:rsidRPr="001E3532">
        <w:t xml:space="preserve">Аналогично получаем уравнение для относительной доли инфицированных в популяции </w:t>
      </w:r>
    </w:p>
    <w:p w14:paraId="78286277" w14:textId="19EB48C8" w:rsidR="001E3532" w:rsidRP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Pr="001E3532">
        <w:rPr>
          <w:rFonts w:cs="Times New Roman"/>
          <w:position w:val="-60"/>
          <w:szCs w:val="28"/>
        </w:rPr>
        <w:object w:dxaOrig="6340" w:dyaOrig="1340" w14:anchorId="4513592F">
          <v:shape id="_x0000_i1115" type="#_x0000_t75" style="width:316.5pt;height:67.5pt" o:ole="">
            <v:imagedata r:id="rId188" o:title=""/>
          </v:shape>
          <o:OLEObject Type="Embed" ProgID="Equation.DSMT4" ShapeID="_x0000_i1115" DrawAspect="Content" ObjectID="_1619342877" r:id="rId189"/>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C56850">
        <w:rPr>
          <w:rFonts w:cs="Times New Roman"/>
          <w:noProof/>
          <w:szCs w:val="28"/>
        </w:rPr>
        <w:instrText>9</w:instrText>
      </w:r>
      <w:r w:rsidRPr="001E3532">
        <w:rPr>
          <w:rFonts w:cs="Times New Roman"/>
          <w:noProof/>
          <w:szCs w:val="28"/>
        </w:rPr>
        <w:fldChar w:fldCharType="end"/>
      </w:r>
      <w:r w:rsidRPr="001E3532">
        <w:rPr>
          <w:rFonts w:cs="Times New Roman"/>
          <w:szCs w:val="28"/>
        </w:rPr>
        <w:instrText>)</w:instrText>
      </w:r>
      <w:r w:rsidRPr="001E3532">
        <w:rPr>
          <w:rFonts w:cs="Times New Roman"/>
          <w:szCs w:val="28"/>
        </w:rPr>
        <w:fldChar w:fldCharType="end"/>
      </w:r>
    </w:p>
    <w:p w14:paraId="40566F22" w14:textId="77777777" w:rsidR="001E3532" w:rsidRPr="001E3532" w:rsidRDefault="001E3532" w:rsidP="001E3532">
      <w:r w:rsidRPr="001E3532">
        <w:t xml:space="preserve">Уравнение для относительной доли с тяжелой формой заболевания </w:t>
      </w:r>
    </w:p>
    <w:p w14:paraId="4EF24796" w14:textId="5AFE5739" w:rsidR="001E3532" w:rsidRP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Pr="001E3532">
        <w:rPr>
          <w:rFonts w:cs="Times New Roman"/>
          <w:position w:val="-32"/>
          <w:szCs w:val="28"/>
        </w:rPr>
        <w:object w:dxaOrig="6600" w:dyaOrig="780" w14:anchorId="125132B9">
          <v:shape id="_x0000_i1116" type="#_x0000_t75" style="width:330pt;height:39pt" o:ole="">
            <v:imagedata r:id="rId190" o:title=""/>
          </v:shape>
          <o:OLEObject Type="Embed" ProgID="Equation.DSMT4" ShapeID="_x0000_i1116" DrawAspect="Content" ObjectID="_1619342878" r:id="rId191"/>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C56850">
        <w:rPr>
          <w:rFonts w:cs="Times New Roman"/>
          <w:noProof/>
          <w:szCs w:val="28"/>
        </w:rPr>
        <w:instrText>10</w:instrText>
      </w:r>
      <w:r w:rsidRPr="001E3532">
        <w:rPr>
          <w:rFonts w:cs="Times New Roman"/>
          <w:noProof/>
          <w:szCs w:val="28"/>
        </w:rPr>
        <w:fldChar w:fldCharType="end"/>
      </w:r>
      <w:r w:rsidRPr="001E3532">
        <w:rPr>
          <w:rFonts w:cs="Times New Roman"/>
          <w:szCs w:val="28"/>
        </w:rPr>
        <w:instrText>)</w:instrText>
      </w:r>
      <w:r w:rsidRPr="001E3532">
        <w:rPr>
          <w:rFonts w:cs="Times New Roman"/>
          <w:szCs w:val="28"/>
        </w:rPr>
        <w:fldChar w:fldCharType="end"/>
      </w:r>
    </w:p>
    <w:p w14:paraId="3FB13656" w14:textId="77777777" w:rsidR="001E3532" w:rsidRPr="001E3532" w:rsidRDefault="00E07DAF" w:rsidP="001E3532">
      <w:r>
        <w:t>К</w:t>
      </w:r>
      <w:r w:rsidR="001E3532" w:rsidRPr="001E3532">
        <w:t xml:space="preserve">оэффициент передачи инфекции аппроксимируем как </w:t>
      </w:r>
    </w:p>
    <w:p w14:paraId="0C7E49DA" w14:textId="4FA67088" w:rsid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Pr="001E3532">
        <w:rPr>
          <w:rFonts w:cs="Times New Roman"/>
          <w:position w:val="-36"/>
          <w:szCs w:val="28"/>
        </w:rPr>
        <w:object w:dxaOrig="3580" w:dyaOrig="859" w14:anchorId="5013A418">
          <v:shape id="_x0000_i1117" type="#_x0000_t75" style="width:178.5pt;height:42.75pt" o:ole="">
            <v:imagedata r:id="rId192" o:title=""/>
          </v:shape>
          <o:OLEObject Type="Embed" ProgID="Equation.DSMT4" ShapeID="_x0000_i1117" DrawAspect="Content" ObjectID="_1619342879" r:id="rId193"/>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C56850">
        <w:rPr>
          <w:rFonts w:cs="Times New Roman"/>
          <w:noProof/>
          <w:szCs w:val="28"/>
        </w:rPr>
        <w:instrText>11</w:instrText>
      </w:r>
      <w:r w:rsidRPr="001E3532">
        <w:rPr>
          <w:rFonts w:cs="Times New Roman"/>
          <w:noProof/>
          <w:szCs w:val="28"/>
        </w:rPr>
        <w:fldChar w:fldCharType="end"/>
      </w:r>
      <w:r w:rsidRPr="001E3532">
        <w:rPr>
          <w:rFonts w:cs="Times New Roman"/>
          <w:szCs w:val="28"/>
        </w:rPr>
        <w:instrText>)</w:instrText>
      </w:r>
      <w:r w:rsidRPr="001E3532">
        <w:rPr>
          <w:rFonts w:cs="Times New Roman"/>
          <w:szCs w:val="28"/>
        </w:rPr>
        <w:fldChar w:fldCharType="end"/>
      </w:r>
    </w:p>
    <w:p w14:paraId="63E3E40B" w14:textId="77777777" w:rsidR="00E44969" w:rsidRPr="001E3532" w:rsidRDefault="00E07DAF" w:rsidP="00E44969">
      <w:r>
        <w:t xml:space="preserve">Здесь </w:t>
      </w:r>
      <w:r w:rsidRPr="00E07DAF">
        <w:rPr>
          <w:position w:val="-12"/>
        </w:rPr>
        <w:object w:dxaOrig="340" w:dyaOrig="380" w14:anchorId="1C8B1219">
          <v:shape id="_x0000_i1118" type="#_x0000_t75" style="width:17.25pt;height:18.75pt" o:ole="">
            <v:imagedata r:id="rId194" o:title=""/>
          </v:shape>
          <o:OLEObject Type="Embed" ProgID="Equation.DSMT4" ShapeID="_x0000_i1118" DrawAspect="Content" ObjectID="_1619342880" r:id="rId195"/>
        </w:object>
      </w:r>
      <w:r>
        <w:t xml:space="preserve"> – скорость передачи инфекции при тесном контакте индивидов. </w:t>
      </w:r>
    </w:p>
    <w:p w14:paraId="38B06E83" w14:textId="77777777" w:rsidR="001E3532" w:rsidRPr="001E3532" w:rsidRDefault="001E3532" w:rsidP="001E3532">
      <w:r w:rsidRPr="001E3532">
        <w:t xml:space="preserve">Аппроксимация коэффициента диффузии </w:t>
      </w:r>
    </w:p>
    <w:p w14:paraId="638C5C5F" w14:textId="270B537A" w:rsidR="001E3532" w:rsidRDefault="001E3532" w:rsidP="001E3532">
      <w:pPr>
        <w:tabs>
          <w:tab w:val="center" w:pos="4400"/>
          <w:tab w:val="right" w:pos="9360"/>
        </w:tabs>
        <w:ind w:left="-567" w:firstLine="425"/>
        <w:rPr>
          <w:rFonts w:cs="Times New Roman"/>
          <w:szCs w:val="28"/>
        </w:rPr>
      </w:pPr>
      <w:r w:rsidRPr="001E3532">
        <w:rPr>
          <w:rFonts w:cs="Times New Roman"/>
          <w:szCs w:val="28"/>
        </w:rPr>
        <w:tab/>
      </w:r>
      <w:r w:rsidRPr="001E3532">
        <w:rPr>
          <w:rFonts w:cs="Times New Roman"/>
          <w:position w:val="-20"/>
          <w:szCs w:val="28"/>
        </w:rPr>
        <w:object w:dxaOrig="3200" w:dyaOrig="540" w14:anchorId="1E4219B5">
          <v:shape id="_x0000_i1119" type="#_x0000_t75" style="width:160.5pt;height:27pt" o:ole="">
            <v:imagedata r:id="rId196" o:title=""/>
          </v:shape>
          <o:OLEObject Type="Embed" ProgID="Equation.DSMT4" ShapeID="_x0000_i1119" DrawAspect="Content" ObjectID="_1619342881" r:id="rId197"/>
        </w:object>
      </w:r>
      <w:r w:rsidRPr="001E3532">
        <w:rPr>
          <w:rFonts w:cs="Times New Roman"/>
          <w:szCs w:val="28"/>
        </w:rPr>
        <w:t xml:space="preserve"> </w:t>
      </w:r>
      <w:r w:rsidRPr="001E3532">
        <w:rPr>
          <w:rFonts w:cs="Times New Roman"/>
          <w:szCs w:val="28"/>
        </w:rPr>
        <w:tab/>
      </w:r>
      <w:r w:rsidRPr="001E3532">
        <w:rPr>
          <w:rFonts w:cs="Times New Roman"/>
          <w:szCs w:val="28"/>
        </w:rPr>
        <w:fldChar w:fldCharType="begin"/>
      </w:r>
      <w:r w:rsidRPr="001E3532">
        <w:rPr>
          <w:rFonts w:cs="Times New Roman"/>
          <w:szCs w:val="28"/>
        </w:rPr>
        <w:instrText xml:space="preserve"> MACROBUTTON MTPlaceRef \* MERGEFORMAT </w:instrText>
      </w:r>
      <w:r w:rsidRPr="001E3532">
        <w:rPr>
          <w:rFonts w:cs="Times New Roman"/>
          <w:szCs w:val="28"/>
        </w:rPr>
        <w:fldChar w:fldCharType="begin"/>
      </w:r>
      <w:r w:rsidRPr="001E3532">
        <w:rPr>
          <w:rFonts w:cs="Times New Roman"/>
          <w:szCs w:val="28"/>
        </w:rPr>
        <w:instrText xml:space="preserve"> SEQ MTEqn \h \* MERGEFORMAT </w:instrText>
      </w:r>
      <w:r w:rsidRPr="001E3532">
        <w:rPr>
          <w:rFonts w:cs="Times New Roman"/>
          <w:szCs w:val="28"/>
        </w:rPr>
        <w:fldChar w:fldCharType="end"/>
      </w:r>
      <w:bookmarkStart w:id="8" w:name="ZEqnNum735181"/>
      <w:r w:rsidRPr="001E3532">
        <w:rPr>
          <w:rFonts w:cs="Times New Roman"/>
          <w:szCs w:val="28"/>
        </w:rPr>
        <w:instrText>(</w:instrText>
      </w:r>
      <w:r w:rsidRPr="001E3532">
        <w:rPr>
          <w:rFonts w:cs="Times New Roman"/>
          <w:szCs w:val="28"/>
        </w:rPr>
        <w:fldChar w:fldCharType="begin"/>
      </w:r>
      <w:r w:rsidRPr="001E3532">
        <w:rPr>
          <w:rFonts w:cs="Times New Roman"/>
          <w:szCs w:val="28"/>
        </w:rPr>
        <w:instrText xml:space="preserve"> SEQ MTEqn \c \* Arabic \* MERGEFORMAT </w:instrText>
      </w:r>
      <w:r w:rsidRPr="001E3532">
        <w:rPr>
          <w:rFonts w:cs="Times New Roman"/>
          <w:szCs w:val="28"/>
        </w:rPr>
        <w:fldChar w:fldCharType="separate"/>
      </w:r>
      <w:r w:rsidR="00C56850">
        <w:rPr>
          <w:rFonts w:cs="Times New Roman"/>
          <w:noProof/>
          <w:szCs w:val="28"/>
        </w:rPr>
        <w:instrText>12</w:instrText>
      </w:r>
      <w:r w:rsidRPr="001E3532">
        <w:rPr>
          <w:rFonts w:cs="Times New Roman"/>
          <w:noProof/>
          <w:szCs w:val="28"/>
        </w:rPr>
        <w:fldChar w:fldCharType="end"/>
      </w:r>
      <w:r w:rsidRPr="001E3532">
        <w:rPr>
          <w:rFonts w:cs="Times New Roman"/>
          <w:szCs w:val="28"/>
        </w:rPr>
        <w:instrText>)</w:instrText>
      </w:r>
      <w:bookmarkEnd w:id="8"/>
      <w:r w:rsidRPr="001E3532">
        <w:rPr>
          <w:rFonts w:cs="Times New Roman"/>
          <w:szCs w:val="28"/>
        </w:rPr>
        <w:fldChar w:fldCharType="end"/>
      </w:r>
    </w:p>
    <w:p w14:paraId="1AC09EFA" w14:textId="77777777" w:rsidR="00E07DAF" w:rsidRPr="00E07DAF" w:rsidRDefault="00E07DAF" w:rsidP="00E07DAF">
      <w:r>
        <w:lastRenderedPageBreak/>
        <w:t xml:space="preserve">Функция </w:t>
      </w:r>
      <w:r w:rsidRPr="00E07DAF">
        <w:rPr>
          <w:position w:val="-20"/>
        </w:rPr>
        <w:object w:dxaOrig="2540" w:dyaOrig="540" w14:anchorId="68E0F950">
          <v:shape id="_x0000_i1120" type="#_x0000_t75" style="width:126.75pt;height:27pt" o:ole="">
            <v:imagedata r:id="rId198" o:title=""/>
          </v:shape>
          <o:OLEObject Type="Embed" ProgID="Equation.DSMT4" ShapeID="_x0000_i1120" DrawAspect="Content" ObjectID="_1619342882" r:id="rId199"/>
        </w:object>
      </w:r>
      <w:r>
        <w:t xml:space="preserve"> и учитывает рост хаотического движения индивидов с ростом числа индивидов с тяжелой формой заболевания.   </w:t>
      </w:r>
    </w:p>
    <w:p w14:paraId="6A9F96F6" w14:textId="77777777" w:rsidR="00E07DAF" w:rsidRDefault="00E07DAF" w:rsidP="00E07DAF">
      <w:pPr>
        <w:pStyle w:val="1"/>
      </w:pPr>
      <w:r>
        <w:t>Метод численного решения системы нелокальных нелинейных уравнений диффузии</w:t>
      </w:r>
    </w:p>
    <w:p w14:paraId="076F59C6" w14:textId="77777777" w:rsidR="00E07DAF" w:rsidRPr="00606C93" w:rsidRDefault="00606C93" w:rsidP="00E07DAF">
      <w:pPr>
        <w:rPr>
          <w:rStyle w:val="aa"/>
        </w:rPr>
      </w:pPr>
      <w:r w:rsidRPr="00606C93">
        <w:rPr>
          <w:rStyle w:val="aa"/>
        </w:rPr>
        <w:t>Эту часть вы пишите сами</w:t>
      </w:r>
    </w:p>
    <w:p w14:paraId="55D3C4D0" w14:textId="77777777" w:rsidR="00710888" w:rsidRDefault="00710888" w:rsidP="00710888"/>
    <w:p w14:paraId="38324F22" w14:textId="77777777" w:rsidR="00F21F6C" w:rsidRDefault="00F21F6C" w:rsidP="00F21F6C">
      <w:pPr>
        <w:pStyle w:val="1"/>
      </w:pPr>
      <w:r>
        <w:t>Результаты расчетов</w:t>
      </w:r>
    </w:p>
    <w:p w14:paraId="7D129095" w14:textId="77777777" w:rsidR="00F21F6C" w:rsidRDefault="00F21F6C" w:rsidP="00F21F6C">
      <w:pPr>
        <w:pStyle w:val="2"/>
      </w:pPr>
      <w:r>
        <w:t>Развитие эпидемии в системе неподвижных индивидов</w:t>
      </w:r>
    </w:p>
    <w:p w14:paraId="4C419E09" w14:textId="77777777" w:rsidR="00326F4D" w:rsidRDefault="00326F4D" w:rsidP="00326F4D">
      <w:pPr>
        <w:spacing w:before="240" w:after="0"/>
        <w:ind w:firstLine="567"/>
        <w:rPr>
          <w:rFonts w:cs="Times New Roman"/>
        </w:rPr>
      </w:pPr>
      <w:r>
        <w:rPr>
          <w:rFonts w:cs="Times New Roman"/>
        </w:rPr>
        <w:t xml:space="preserve">Гомогенная модель корректна при большом числе членов популяции, когда важны средние биологические показатели. Гетерогенная модель эффективна при сравнительно небольшой популяции, когда важно состояние каждого индивида и необходимо учесть особенности пространственного расположения индивидов. </w:t>
      </w:r>
    </w:p>
    <w:p w14:paraId="0C58AD7E" w14:textId="77777777" w:rsidR="00326F4D" w:rsidRPr="007E6C8D" w:rsidRDefault="00326F4D" w:rsidP="00326F4D">
      <w:pPr>
        <w:spacing w:after="0"/>
        <w:ind w:firstLine="567"/>
        <w:rPr>
          <w:rFonts w:cs="Times New Roman"/>
        </w:rPr>
      </w:pPr>
      <w:r w:rsidRPr="007E6C8D">
        <w:rPr>
          <w:rFonts w:cs="Times New Roman"/>
        </w:rPr>
        <w:t>Вначале</w:t>
      </w:r>
      <w:r>
        <w:rPr>
          <w:rFonts w:cs="Times New Roman"/>
        </w:rPr>
        <w:t xml:space="preserve"> для иллюстрации качественных отличий между моделями</w:t>
      </w:r>
      <w:r w:rsidRPr="007E6C8D">
        <w:rPr>
          <w:rFonts w:cs="Times New Roman"/>
        </w:rPr>
        <w:t xml:space="preserve"> приведем результаты </w:t>
      </w:r>
      <w:r>
        <w:rPr>
          <w:rFonts w:cs="Times New Roman"/>
        </w:rPr>
        <w:t>расчетов</w:t>
      </w:r>
      <w:r w:rsidRPr="007E6C8D">
        <w:rPr>
          <w:rFonts w:cs="Times New Roman"/>
        </w:rPr>
        <w:t xml:space="preserve"> развития эпидемии по классической модели </w:t>
      </w:r>
      <w:r w:rsidRPr="007E6C8D">
        <w:rPr>
          <w:rFonts w:cs="Times New Roman"/>
          <w:lang w:val="en-US"/>
        </w:rPr>
        <w:t>SIR</w:t>
      </w:r>
      <w:r w:rsidRPr="007E6C8D">
        <w:rPr>
          <w:rFonts w:cs="Times New Roman"/>
        </w:rPr>
        <w:t xml:space="preserve">. </w:t>
      </w:r>
      <w:r>
        <w:rPr>
          <w:rFonts w:cs="Times New Roman"/>
        </w:rPr>
        <w:t>Далее в</w:t>
      </w:r>
      <w:r w:rsidRPr="007E6C8D">
        <w:rPr>
          <w:rFonts w:cs="Times New Roman"/>
        </w:rPr>
        <w:t xml:space="preserve">о всех расчетах общая численность популяции постоянна </w:t>
      </w:r>
      <w:r w:rsidRPr="007E6C8D">
        <w:rPr>
          <w:rFonts w:cs="Times New Roman"/>
          <w:position w:val="-12"/>
        </w:rPr>
        <w:object w:dxaOrig="1100" w:dyaOrig="380" w14:anchorId="19C9539F">
          <v:shape id="_x0000_i1121" type="#_x0000_t75" style="width:55.5pt;height:19.5pt" o:ole="">
            <v:imagedata r:id="rId200" o:title=""/>
          </v:shape>
          <o:OLEObject Type="Embed" ProgID="Equation.DSMT4" ShapeID="_x0000_i1121" DrawAspect="Content" ObjectID="_1619342883" r:id="rId201"/>
        </w:object>
      </w:r>
      <w:r w:rsidRPr="007E6C8D">
        <w:rPr>
          <w:rFonts w:cs="Times New Roman"/>
        </w:rPr>
        <w:t>. Вероятность найти в начальный момент времени индивида в состоянии</w:t>
      </w:r>
      <w:r>
        <w:rPr>
          <w:rFonts w:cs="Times New Roman"/>
        </w:rPr>
        <w:t xml:space="preserve"> тяжелого</w:t>
      </w:r>
      <w:r w:rsidRPr="007E6C8D">
        <w:rPr>
          <w:rFonts w:cs="Times New Roman"/>
        </w:rPr>
        <w:t xml:space="preserve"> заболевания</w:t>
      </w:r>
      <w:r>
        <w:rPr>
          <w:rFonts w:cs="Times New Roman"/>
        </w:rPr>
        <w:t xml:space="preserve"> </w:t>
      </w:r>
      <w:r w:rsidRPr="007E6C8D">
        <w:rPr>
          <w:rFonts w:cs="Times New Roman"/>
        </w:rPr>
        <w:t xml:space="preserve">– нулевая. Варьируется расположение индивидов на плоскости, начальное число инфицированных, характерные скорости инфицирования </w:t>
      </w:r>
      <w:r w:rsidRPr="007E6C8D">
        <w:rPr>
          <w:rFonts w:cs="Times New Roman"/>
          <w:position w:val="-12"/>
        </w:rPr>
        <w:object w:dxaOrig="340" w:dyaOrig="380" w14:anchorId="5B99C145">
          <v:shape id="_x0000_i1122" type="#_x0000_t75" style="width:16.5pt;height:19.5pt" o:ole="">
            <v:imagedata r:id="rId202" o:title=""/>
          </v:shape>
          <o:OLEObject Type="Embed" ProgID="Equation.DSMT4" ShapeID="_x0000_i1122" DrawAspect="Content" ObjectID="_1619342884" r:id="rId203"/>
        </w:object>
      </w:r>
      <w:r w:rsidRPr="007E6C8D">
        <w:rPr>
          <w:rFonts w:cs="Times New Roman"/>
        </w:rPr>
        <w:t xml:space="preserve">  и гибели вируса </w:t>
      </w:r>
      <w:r w:rsidRPr="007E6C8D">
        <w:rPr>
          <w:rFonts w:cs="Times New Roman"/>
          <w:position w:val="-12"/>
        </w:rPr>
        <w:object w:dxaOrig="360" w:dyaOrig="380" w14:anchorId="34984AFC">
          <v:shape id="_x0000_i1123" type="#_x0000_t75" style="width:19.5pt;height:19.5pt" o:ole="">
            <v:imagedata r:id="rId204" o:title=""/>
          </v:shape>
          <o:OLEObject Type="Embed" ProgID="Equation.DSMT4" ShapeID="_x0000_i1123" DrawAspect="Content" ObjectID="_1619342885" r:id="rId205"/>
        </w:object>
      </w:r>
      <w:r w:rsidRPr="007E6C8D">
        <w:rPr>
          <w:rFonts w:cs="Times New Roman"/>
        </w:rPr>
        <w:t>, характерн</w:t>
      </w:r>
      <w:r>
        <w:rPr>
          <w:rFonts w:cs="Times New Roman"/>
        </w:rPr>
        <w:t>ый</w:t>
      </w:r>
      <w:r w:rsidRPr="007E6C8D">
        <w:rPr>
          <w:rFonts w:cs="Times New Roman"/>
        </w:rPr>
        <w:t xml:space="preserve"> </w:t>
      </w:r>
      <w:r>
        <w:rPr>
          <w:rFonts w:cs="Times New Roman"/>
        </w:rPr>
        <w:t>масштаб</w:t>
      </w:r>
      <w:r w:rsidRPr="007E6C8D">
        <w:rPr>
          <w:rFonts w:cs="Times New Roman"/>
        </w:rPr>
        <w:t xml:space="preserve"> инфицирования </w:t>
      </w:r>
      <w:r w:rsidRPr="007E6C8D">
        <w:rPr>
          <w:rFonts w:cs="Times New Roman"/>
          <w:position w:val="-12"/>
        </w:rPr>
        <w:object w:dxaOrig="700" w:dyaOrig="380" w14:anchorId="518173FF">
          <v:shape id="_x0000_i1124" type="#_x0000_t75" style="width:34.5pt;height:19.5pt" o:ole="">
            <v:imagedata r:id="rId206" o:title=""/>
          </v:shape>
          <o:OLEObject Type="Embed" ProgID="Equation.DSMT4" ShapeID="_x0000_i1124" DrawAspect="Content" ObjectID="_1619342886" r:id="rId207"/>
        </w:object>
      </w:r>
      <w:r w:rsidRPr="007E6C8D">
        <w:rPr>
          <w:rFonts w:cs="Times New Roman"/>
        </w:rPr>
        <w:t xml:space="preserve">. </w:t>
      </w:r>
    </w:p>
    <w:p w14:paraId="410475AB" w14:textId="77777777" w:rsidR="00326F4D" w:rsidRPr="007E6C8D" w:rsidRDefault="00326F4D" w:rsidP="00326F4D">
      <w:pPr>
        <w:ind w:firstLine="567"/>
        <w:rPr>
          <w:rFonts w:cs="Times New Roman"/>
        </w:rPr>
      </w:pPr>
      <w:r>
        <w:rPr>
          <w:rFonts w:cs="Times New Roman"/>
        </w:rPr>
        <w:t>На рис. 2</w:t>
      </w:r>
      <w:r w:rsidRPr="007E6C8D">
        <w:rPr>
          <w:rFonts w:cs="Times New Roman"/>
        </w:rPr>
        <w:t xml:space="preserve"> показано изменение</w:t>
      </w:r>
      <w:r>
        <w:rPr>
          <w:rFonts w:cs="Times New Roman"/>
        </w:rPr>
        <w:t xml:space="preserve"> в гомогенной модели</w:t>
      </w:r>
      <w:r w:rsidRPr="007E6C8D">
        <w:rPr>
          <w:rFonts w:cs="Times New Roman"/>
        </w:rPr>
        <w:t xml:space="preserve"> доли восприимчивых, инфицированных и заболевших при значениях параметров </w:t>
      </w:r>
      <w:r w:rsidRPr="007E6C8D">
        <w:rPr>
          <w:rFonts w:cs="Times New Roman"/>
          <w:position w:val="-12"/>
        </w:rPr>
        <w:object w:dxaOrig="2620" w:dyaOrig="420" w14:anchorId="6E4BDE4B">
          <v:shape id="_x0000_i1125" type="#_x0000_t75" style="width:130.5pt;height:21.75pt" o:ole="">
            <v:imagedata r:id="rId208" o:title=""/>
          </v:shape>
          <o:OLEObject Type="Embed" ProgID="Equation.DSMT4" ShapeID="_x0000_i1125" DrawAspect="Content" ObjectID="_1619342887" r:id="rId209"/>
        </w:object>
      </w:r>
      <w:r w:rsidRPr="007E6C8D">
        <w:rPr>
          <w:rFonts w:cs="Times New Roman"/>
        </w:rPr>
        <w:t xml:space="preserve"> и одном первоначально инфицированном индивиде. Видно, что развивается пандемия и вся популяция переходит в состояние </w:t>
      </w:r>
      <w:r w:rsidRPr="007E6C8D">
        <w:rPr>
          <w:rFonts w:cs="Times New Roman"/>
        </w:rPr>
        <w:lastRenderedPageBreak/>
        <w:t>тяжелого заболевания. На рисунк</w:t>
      </w:r>
      <w:r>
        <w:rPr>
          <w:rFonts w:cs="Times New Roman"/>
        </w:rPr>
        <w:t>е приве</w:t>
      </w:r>
      <w:r w:rsidRPr="007E6C8D">
        <w:rPr>
          <w:rFonts w:cs="Times New Roman"/>
        </w:rPr>
        <w:t xml:space="preserve">дены относительные доли восприимчивых, инфицированных и заболевших </w:t>
      </w:r>
      <w:r>
        <w:rPr>
          <w:rFonts w:cs="Times New Roman"/>
        </w:rPr>
        <w:t>в популяции</w:t>
      </w:r>
    </w:p>
    <w:p w14:paraId="6322F21E" w14:textId="77777777" w:rsidR="00326F4D" w:rsidRDefault="00326F4D" w:rsidP="00326F4D">
      <w:pPr>
        <w:pStyle w:val="MTDisplayEquation"/>
        <w:ind w:firstLine="567"/>
      </w:pPr>
      <w:r w:rsidRPr="007E6C8D">
        <w:tab/>
      </w:r>
      <w:r w:rsidRPr="007E6C8D">
        <w:rPr>
          <w:position w:val="-34"/>
        </w:rPr>
        <w:object w:dxaOrig="1500" w:dyaOrig="820" w14:anchorId="6F9BC939">
          <v:shape id="_x0000_i1126" type="#_x0000_t75" style="width:74.25pt;height:41.25pt" o:ole="">
            <v:imagedata r:id="rId210" o:title=""/>
          </v:shape>
          <o:OLEObject Type="Embed" ProgID="Equation.DSMT4" ShapeID="_x0000_i1126" DrawAspect="Content" ObjectID="_1619342888" r:id="rId211"/>
        </w:object>
      </w:r>
      <w:r w:rsidRPr="007E6C8D">
        <w:t xml:space="preserve"> ,  </w:t>
      </w:r>
      <w:r w:rsidRPr="007E6C8D">
        <w:rPr>
          <w:position w:val="-34"/>
        </w:rPr>
        <w:object w:dxaOrig="1440" w:dyaOrig="820" w14:anchorId="468371CA">
          <v:shape id="_x0000_i1127" type="#_x0000_t75" style="width:1in;height:41.25pt" o:ole="">
            <v:imagedata r:id="rId212" o:title=""/>
          </v:shape>
          <o:OLEObject Type="Embed" ProgID="Equation.DSMT4" ShapeID="_x0000_i1127" DrawAspect="Content" ObjectID="_1619342889" r:id="rId213"/>
        </w:object>
      </w:r>
      <w:r w:rsidRPr="007E6C8D">
        <w:t xml:space="preserve"> ,   </w:t>
      </w:r>
      <w:r w:rsidRPr="007E6C8D">
        <w:rPr>
          <w:position w:val="-34"/>
          <w:lang w:val="en-US"/>
        </w:rPr>
        <w:object w:dxaOrig="1520" w:dyaOrig="820" w14:anchorId="3BB12362">
          <v:shape id="_x0000_i1128" type="#_x0000_t75" style="width:77.25pt;height:41.25pt" o:ole="">
            <v:imagedata r:id="rId214" o:title=""/>
          </v:shape>
          <o:OLEObject Type="Embed" ProgID="Equation.DSMT4" ShapeID="_x0000_i1128" DrawAspect="Content" ObjectID="_1619342890" r:id="rId215"/>
        </w:object>
      </w:r>
      <w:r w:rsidRPr="007E6C8D">
        <w:t xml:space="preserve"> </w:t>
      </w:r>
    </w:p>
    <w:p w14:paraId="4EAF504D" w14:textId="77777777" w:rsidR="00400DD3" w:rsidRDefault="0020036E" w:rsidP="00400DD3">
      <w:pPr>
        <w:jc w:val="center"/>
      </w:pPr>
      <w:r>
        <w:rPr>
          <w:noProof/>
          <w:lang w:eastAsia="ru-RU"/>
        </w:rPr>
        <w:drawing>
          <wp:inline distT="0" distB="0" distL="0" distR="0" wp14:anchorId="15A727A4" wp14:editId="48A88B87">
            <wp:extent cx="4174177" cy="3195431"/>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2.jpg"/>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4182427" cy="3201746"/>
                    </a:xfrm>
                    <a:prstGeom prst="rect">
                      <a:avLst/>
                    </a:prstGeom>
                  </pic:spPr>
                </pic:pic>
              </a:graphicData>
            </a:graphic>
          </wp:inline>
        </w:drawing>
      </w:r>
    </w:p>
    <w:p w14:paraId="36A866ED" w14:textId="77777777" w:rsidR="00540364" w:rsidRDefault="00540364" w:rsidP="00540364">
      <w:pPr>
        <w:ind w:firstLine="0"/>
      </w:pPr>
      <w:r w:rsidRPr="00204FC3">
        <w:rPr>
          <w:b/>
        </w:rPr>
        <w:t xml:space="preserve">Рис. </w:t>
      </w:r>
      <w:r w:rsidRPr="00204FC3">
        <w:rPr>
          <w:b/>
          <w:noProof/>
        </w:rPr>
        <w:t>2</w:t>
      </w:r>
      <w:r w:rsidRPr="00883E68">
        <w:t>. Динамика изменения доли восприимчивых</w:t>
      </w:r>
      <w:r>
        <w:t xml:space="preserve"> (1)</w:t>
      </w:r>
      <w:r w:rsidRPr="00883E68">
        <w:t>, инфицированных</w:t>
      </w:r>
      <w:r>
        <w:t xml:space="preserve"> (2)</w:t>
      </w:r>
      <w:r w:rsidRPr="00883E68">
        <w:t xml:space="preserve"> и заболевших</w:t>
      </w:r>
      <w:r>
        <w:t xml:space="preserve"> (3)</w:t>
      </w:r>
      <w:r w:rsidRPr="00883E68">
        <w:t xml:space="preserve"> по гомогенной модели</w:t>
      </w:r>
    </w:p>
    <w:p w14:paraId="75815A7A" w14:textId="77777777" w:rsidR="00326F4D" w:rsidRPr="007E6C8D" w:rsidRDefault="00326F4D" w:rsidP="00326F4D">
      <w:pPr>
        <w:ind w:firstLine="567"/>
        <w:rPr>
          <w:rFonts w:cs="Times New Roman"/>
        </w:rPr>
      </w:pPr>
      <w:r w:rsidRPr="007E6C8D">
        <w:rPr>
          <w:rFonts w:cs="Times New Roman"/>
        </w:rPr>
        <w:t>Далее приведем результаты расчетов по гетерогенной модели. Вначале мы иллюстрируем влияние расположения популяции в пространстве, считая начальные вероятности восприимчивых</w:t>
      </w:r>
      <w:r>
        <w:rPr>
          <w:rFonts w:cs="Times New Roman"/>
        </w:rPr>
        <w:t xml:space="preserve"> числом </w:t>
      </w:r>
      <w:r w:rsidRPr="00443466">
        <w:rPr>
          <w:rFonts w:cs="Times New Roman"/>
          <w:position w:val="-12"/>
        </w:rPr>
        <w:object w:dxaOrig="400" w:dyaOrig="380" w14:anchorId="04FDA8CA">
          <v:shape id="_x0000_i1129" type="#_x0000_t75" style="width:20.25pt;height:19.5pt" o:ole="">
            <v:imagedata r:id="rId217" o:title=""/>
          </v:shape>
          <o:OLEObject Type="Embed" ProgID="Equation.DSMT4" ShapeID="_x0000_i1129" DrawAspect="Content" ObjectID="_1619342891" r:id="rId218"/>
        </w:object>
      </w:r>
      <w:r w:rsidRPr="00507356">
        <w:rPr>
          <w:rFonts w:cs="Times New Roman"/>
        </w:rPr>
        <w:t xml:space="preserve"> </w:t>
      </w:r>
      <w:r w:rsidRPr="007E6C8D">
        <w:rPr>
          <w:rFonts w:cs="Times New Roman"/>
        </w:rPr>
        <w:t>и инфицированных</w:t>
      </w:r>
      <w:r w:rsidRPr="00507356">
        <w:rPr>
          <w:rFonts w:cs="Times New Roman"/>
        </w:rPr>
        <w:t xml:space="preserve"> </w:t>
      </w:r>
      <w:r>
        <w:rPr>
          <w:rFonts w:cs="Times New Roman"/>
        </w:rPr>
        <w:t xml:space="preserve">числом </w:t>
      </w:r>
      <w:r w:rsidRPr="00507356">
        <w:rPr>
          <w:rFonts w:cs="Times New Roman"/>
          <w:position w:val="-12"/>
          <w:lang w:val="en-US"/>
        </w:rPr>
        <w:object w:dxaOrig="1560" w:dyaOrig="380" w14:anchorId="124112B2">
          <v:shape id="_x0000_i1130" type="#_x0000_t75" style="width:78pt;height:19.5pt" o:ole="">
            <v:imagedata r:id="rId219" o:title=""/>
          </v:shape>
          <o:OLEObject Type="Embed" ProgID="Equation.DSMT4" ShapeID="_x0000_i1130" DrawAspect="Content" ObjectID="_1619342892" r:id="rId220"/>
        </w:object>
      </w:r>
      <w:r w:rsidRPr="00507356">
        <w:rPr>
          <w:rFonts w:cs="Times New Roman"/>
        </w:rPr>
        <w:t xml:space="preserve"> </w:t>
      </w:r>
      <w:r w:rsidRPr="007E6C8D">
        <w:rPr>
          <w:rFonts w:cs="Times New Roman"/>
        </w:rPr>
        <w:t xml:space="preserve">равными единице </w:t>
      </w:r>
    </w:p>
    <w:p w14:paraId="7E78E5FD" w14:textId="77777777" w:rsidR="00326F4D" w:rsidRPr="007E6C8D" w:rsidRDefault="00326F4D" w:rsidP="00326F4D">
      <w:pPr>
        <w:pStyle w:val="MTDisplayEquation"/>
        <w:ind w:firstLine="567"/>
      </w:pPr>
      <w:r w:rsidRPr="007E6C8D">
        <w:tab/>
      </w:r>
      <w:r w:rsidRPr="00C81B4E">
        <w:rPr>
          <w:position w:val="-14"/>
        </w:rPr>
        <w:object w:dxaOrig="2760" w:dyaOrig="460" w14:anchorId="6576EAD0">
          <v:shape id="_x0000_i1131" type="#_x0000_t75" style="width:138.75pt;height:22.5pt" o:ole="">
            <v:imagedata r:id="rId221" o:title=""/>
          </v:shape>
          <o:OLEObject Type="Embed" ProgID="Equation.DSMT4" ShapeID="_x0000_i1131" DrawAspect="Content" ObjectID="_1619342893" r:id="rId222"/>
        </w:object>
      </w:r>
      <w:r w:rsidRPr="007E6C8D">
        <w:t xml:space="preserve"> и  </w:t>
      </w:r>
      <w:r w:rsidRPr="00C81B4E">
        <w:rPr>
          <w:position w:val="-14"/>
          <w:lang w:val="en-US"/>
        </w:rPr>
        <w:object w:dxaOrig="3260" w:dyaOrig="460" w14:anchorId="1E1B1797">
          <v:shape id="_x0000_i1132" type="#_x0000_t75" style="width:164.25pt;height:22.5pt" o:ole="">
            <v:imagedata r:id="rId223" o:title=""/>
          </v:shape>
          <o:OLEObject Type="Embed" ProgID="Equation.DSMT4" ShapeID="_x0000_i1132" DrawAspect="Content" ObjectID="_1619342894" r:id="rId224"/>
        </w:object>
      </w:r>
      <w:r w:rsidRPr="007E6C8D">
        <w:t xml:space="preserve">. </w:t>
      </w:r>
    </w:p>
    <w:p w14:paraId="7F1C1BDC" w14:textId="77777777" w:rsidR="002B22BC" w:rsidRDefault="00326F4D" w:rsidP="00326F4D">
      <w:pPr>
        <w:spacing w:after="0"/>
        <w:ind w:firstLine="567"/>
        <w:rPr>
          <w:rFonts w:cs="Times New Roman"/>
        </w:rPr>
      </w:pPr>
      <w:r>
        <w:rPr>
          <w:rFonts w:cs="Times New Roman"/>
        </w:rPr>
        <w:t>На рис. 3</w:t>
      </w:r>
      <w:r w:rsidRPr="007E6C8D">
        <w:rPr>
          <w:rFonts w:cs="Times New Roman"/>
        </w:rPr>
        <w:t xml:space="preserve"> показано распределение</w:t>
      </w:r>
      <w:r w:rsidRPr="00507356">
        <w:rPr>
          <w:rFonts w:cs="Times New Roman"/>
        </w:rPr>
        <w:t xml:space="preserve"> </w:t>
      </w:r>
      <w:r w:rsidRPr="007E6C8D">
        <w:rPr>
          <w:rFonts w:cs="Times New Roman"/>
        </w:rPr>
        <w:t>на плоскости</w:t>
      </w:r>
      <w:r>
        <w:rPr>
          <w:rFonts w:cs="Times New Roman"/>
        </w:rPr>
        <w:t xml:space="preserve"> первоначально</w:t>
      </w:r>
      <w:r w:rsidRPr="007E6C8D">
        <w:rPr>
          <w:rFonts w:cs="Times New Roman"/>
        </w:rPr>
        <w:t xml:space="preserve"> восприимчивых </w:t>
      </w:r>
      <w:r w:rsidRPr="007E6C8D">
        <w:rPr>
          <w:rFonts w:cs="Times New Roman"/>
          <w:position w:val="-12"/>
        </w:rPr>
        <w:object w:dxaOrig="1080" w:dyaOrig="380" w14:anchorId="1064B029">
          <v:shape id="_x0000_i1133" type="#_x0000_t75" style="width:54pt;height:19.5pt" o:ole="">
            <v:imagedata r:id="rId225" o:title=""/>
          </v:shape>
          <o:OLEObject Type="Embed" ProgID="Equation.DSMT4" ShapeID="_x0000_i1133" DrawAspect="Content" ObjectID="_1619342895" r:id="rId226"/>
        </w:object>
      </w:r>
      <w:r w:rsidRPr="007E6C8D">
        <w:rPr>
          <w:rFonts w:cs="Times New Roman"/>
        </w:rPr>
        <w:t xml:space="preserve"> и инфицированных </w:t>
      </w:r>
      <w:r w:rsidRPr="007E6C8D">
        <w:rPr>
          <w:rFonts w:cs="Times New Roman"/>
          <w:position w:val="-12"/>
        </w:rPr>
        <w:object w:dxaOrig="920" w:dyaOrig="380" w14:anchorId="01C6C022">
          <v:shape id="_x0000_i1134" type="#_x0000_t75" style="width:46.5pt;height:19.5pt" o:ole="">
            <v:imagedata r:id="rId227" o:title=""/>
          </v:shape>
          <o:OLEObject Type="Embed" ProgID="Equation.DSMT4" ShapeID="_x0000_i1134" DrawAspect="Content" ObjectID="_1619342896" r:id="rId228"/>
        </w:object>
      </w:r>
      <w:r w:rsidRPr="007E6C8D">
        <w:rPr>
          <w:rFonts w:cs="Times New Roman"/>
        </w:rPr>
        <w:t xml:space="preserve">. Мы моделируем состояние каждого индивида. Для иллюстрации мы выбираем трех представителей популяции </w:t>
      </w:r>
      <w:r>
        <w:rPr>
          <w:rFonts w:cs="Times New Roman"/>
        </w:rPr>
        <w:t>указанных</w:t>
      </w:r>
      <w:r w:rsidRPr="007E6C8D">
        <w:rPr>
          <w:rFonts w:cs="Times New Roman"/>
        </w:rPr>
        <w:t xml:space="preserve"> на рис. </w:t>
      </w:r>
      <w:r>
        <w:rPr>
          <w:rFonts w:cs="Times New Roman"/>
        </w:rPr>
        <w:t xml:space="preserve">3 как </w:t>
      </w:r>
      <w:r w:rsidRPr="00FF2B31">
        <w:rPr>
          <w:rFonts w:cs="Times New Roman"/>
          <w:position w:val="-12"/>
        </w:rPr>
        <w:object w:dxaOrig="780" w:dyaOrig="360" w14:anchorId="40C58469">
          <v:shape id="_x0000_i1135" type="#_x0000_t75" style="width:39pt;height:18pt" o:ole="">
            <v:imagedata r:id="rId229" o:title=""/>
          </v:shape>
          <o:OLEObject Type="Embed" ProgID="Equation.DSMT4" ShapeID="_x0000_i1135" DrawAspect="Content" ObjectID="_1619342897" r:id="rId230"/>
        </w:object>
      </w:r>
      <w:r w:rsidRPr="007E6C8D">
        <w:rPr>
          <w:rFonts w:cs="Times New Roman"/>
        </w:rPr>
        <w:t xml:space="preserve">.  Вследствие </w:t>
      </w:r>
      <w:r>
        <w:rPr>
          <w:rFonts w:cs="Times New Roman"/>
        </w:rPr>
        <w:lastRenderedPageBreak/>
        <w:t>особенностей</w:t>
      </w:r>
      <w:r w:rsidRPr="007E6C8D">
        <w:rPr>
          <w:rFonts w:cs="Times New Roman"/>
        </w:rPr>
        <w:t xml:space="preserve"> расположения индивидов динамика изменения их параметров состояния различна. </w:t>
      </w:r>
    </w:p>
    <w:p w14:paraId="7465B7FC" w14:textId="77777777" w:rsidR="002B22BC" w:rsidRDefault="00E459AB" w:rsidP="002B22BC">
      <w:pPr>
        <w:spacing w:after="0"/>
        <w:ind w:firstLine="567"/>
        <w:jc w:val="center"/>
        <w:rPr>
          <w:rFonts w:cs="Times New Roman"/>
        </w:rPr>
      </w:pPr>
      <w:r>
        <w:rPr>
          <w:rFonts w:cs="Times New Roman"/>
          <w:noProof/>
          <w:lang w:eastAsia="ru-RU"/>
        </w:rPr>
        <w:drawing>
          <wp:inline distT="0" distB="0" distL="0" distR="0" wp14:anchorId="7475827D" wp14:editId="5B1BFE27">
            <wp:extent cx="4849388" cy="3711039"/>
            <wp:effectExtent l="0" t="0" r="889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3.jpg"/>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4854155" cy="3714687"/>
                    </a:xfrm>
                    <a:prstGeom prst="rect">
                      <a:avLst/>
                    </a:prstGeom>
                  </pic:spPr>
                </pic:pic>
              </a:graphicData>
            </a:graphic>
          </wp:inline>
        </w:drawing>
      </w:r>
    </w:p>
    <w:p w14:paraId="7D50427E" w14:textId="77777777" w:rsidR="00E459AB" w:rsidRDefault="00E459AB" w:rsidP="00E459AB">
      <w:pPr>
        <w:ind w:firstLine="0"/>
      </w:pPr>
      <w:r w:rsidRPr="00C81B4E">
        <w:rPr>
          <w:b/>
        </w:rPr>
        <w:t xml:space="preserve">Рис. </w:t>
      </w:r>
      <w:r w:rsidRPr="00C81B4E">
        <w:rPr>
          <w:b/>
          <w:noProof/>
        </w:rPr>
        <w:t>3</w:t>
      </w:r>
      <w:r w:rsidRPr="00883E68">
        <w:t xml:space="preserve">. Расположение восприимчивых (зеленые </w:t>
      </w:r>
      <w:r>
        <w:t>точки</w:t>
      </w:r>
      <w:r w:rsidRPr="00883E68">
        <w:t xml:space="preserve">) и инфицированных (красные </w:t>
      </w:r>
      <w:r>
        <w:t>точки</w:t>
      </w:r>
      <w:r w:rsidRPr="00883E68">
        <w:t>)</w:t>
      </w:r>
      <w:r>
        <w:t xml:space="preserve">, открытыми точками показано расположение выделенных индивидов в популяции </w:t>
      </w:r>
      <w:r w:rsidRPr="00F47831">
        <w:rPr>
          <w:position w:val="-12"/>
        </w:rPr>
        <w:object w:dxaOrig="780" w:dyaOrig="360" w14:anchorId="5BF20B0A">
          <v:shape id="_x0000_i1136" type="#_x0000_t75" style="width:39pt;height:18pt" o:ole="">
            <v:imagedata r:id="rId232" o:title=""/>
          </v:shape>
          <o:OLEObject Type="Embed" ProgID="Equation.DSMT4" ShapeID="_x0000_i1136" DrawAspect="Content" ObjectID="_1619342898" r:id="rId233"/>
        </w:object>
      </w:r>
      <w:r>
        <w:t xml:space="preserve"> </w:t>
      </w:r>
    </w:p>
    <w:p w14:paraId="0B13D709" w14:textId="77777777" w:rsidR="00E459AB" w:rsidRDefault="00326F4D" w:rsidP="00326F4D">
      <w:pPr>
        <w:spacing w:after="0"/>
        <w:ind w:firstLine="567"/>
        <w:rPr>
          <w:rFonts w:cs="Times New Roman"/>
        </w:rPr>
      </w:pPr>
      <w:r w:rsidRPr="007E6C8D">
        <w:rPr>
          <w:rFonts w:cs="Times New Roman"/>
        </w:rPr>
        <w:t xml:space="preserve">На рис. </w:t>
      </w:r>
      <w:r>
        <w:rPr>
          <w:rFonts w:cs="Times New Roman"/>
        </w:rPr>
        <w:t>4</w:t>
      </w:r>
      <w:r w:rsidRPr="007E6C8D">
        <w:rPr>
          <w:rFonts w:cs="Times New Roman"/>
        </w:rPr>
        <w:t xml:space="preserve"> представлено изменение вероятности состояний трех индивидов, отличающихся расположением в популяции. </w:t>
      </w:r>
      <w:r>
        <w:rPr>
          <w:rFonts w:cs="Times New Roman"/>
        </w:rPr>
        <w:t xml:space="preserve">В начальный момент времени все три индивида находятся в восприимчивом состоянии </w:t>
      </w:r>
      <w:r w:rsidRPr="007E6C8D">
        <w:rPr>
          <w:rFonts w:cs="Times New Roman"/>
          <w:position w:val="-14"/>
        </w:rPr>
        <w:object w:dxaOrig="3440" w:dyaOrig="460" w14:anchorId="6F9E558C">
          <v:shape id="_x0000_i1137" type="#_x0000_t75" style="width:171.75pt;height:22.5pt" o:ole="">
            <v:imagedata r:id="rId234" o:title=""/>
          </v:shape>
          <o:OLEObject Type="Embed" ProgID="Equation.DSMT4" ShapeID="_x0000_i1137" DrawAspect="Content" ObjectID="_1619342899" r:id="rId235"/>
        </w:object>
      </w:r>
      <w:r w:rsidRPr="007E6C8D">
        <w:rPr>
          <w:rFonts w:cs="Times New Roman"/>
        </w:rPr>
        <w:t xml:space="preserve">. По мере развития эпидемии параметры этих индивидов меняются по различным сценариям. Минимальная вероятность заболевания у индивида </w:t>
      </w:r>
      <w:r w:rsidRPr="007E6C8D">
        <w:rPr>
          <w:rFonts w:cs="Times New Roman"/>
          <w:position w:val="-10"/>
        </w:rPr>
        <w:object w:dxaOrig="200" w:dyaOrig="279" w14:anchorId="2844D0AD">
          <v:shape id="_x0000_i1138" type="#_x0000_t75" style="width:9pt;height:14.25pt" o:ole="">
            <v:imagedata r:id="rId236" o:title=""/>
          </v:shape>
          <o:OLEObject Type="Embed" ProgID="Equation.DSMT4" ShapeID="_x0000_i1138" DrawAspect="Content" ObjectID="_1619342900" r:id="rId237"/>
        </w:object>
      </w:r>
      <w:r w:rsidRPr="007E6C8D">
        <w:rPr>
          <w:rFonts w:cs="Times New Roman"/>
        </w:rPr>
        <w:t>, расположенного на периферии популяции. Максимальная вероятность</w:t>
      </w:r>
      <w:r w:rsidRPr="00FF2B31">
        <w:rPr>
          <w:rFonts w:cs="Times New Roman"/>
        </w:rPr>
        <w:t xml:space="preserve"> </w:t>
      </w:r>
      <w:r>
        <w:rPr>
          <w:rFonts w:cs="Times New Roman"/>
        </w:rPr>
        <w:t>заражения после прошествии некоторого времени</w:t>
      </w:r>
      <w:r w:rsidRPr="007E6C8D">
        <w:rPr>
          <w:rFonts w:cs="Times New Roman"/>
        </w:rPr>
        <w:t xml:space="preserve"> </w:t>
      </w:r>
      <w:r>
        <w:rPr>
          <w:rFonts w:cs="Times New Roman"/>
        </w:rPr>
        <w:t xml:space="preserve">индукции </w:t>
      </w:r>
      <w:r w:rsidRPr="007E6C8D">
        <w:rPr>
          <w:rFonts w:cs="Times New Roman"/>
        </w:rPr>
        <w:t xml:space="preserve">у индивида </w:t>
      </w:r>
      <w:r w:rsidRPr="007E6C8D">
        <w:rPr>
          <w:rFonts w:cs="Times New Roman"/>
          <w:position w:val="-10"/>
        </w:rPr>
        <w:object w:dxaOrig="220" w:dyaOrig="340" w14:anchorId="73063737">
          <v:shape id="_x0000_i1139" type="#_x0000_t75" style="width:12pt;height:16.5pt" o:ole="">
            <v:imagedata r:id="rId238" o:title=""/>
          </v:shape>
          <o:OLEObject Type="Embed" ProgID="Equation.DSMT4" ShapeID="_x0000_i1139" DrawAspect="Content" ObjectID="_1619342901" r:id="rId239"/>
        </w:object>
      </w:r>
      <w:r w:rsidRPr="007E6C8D">
        <w:rPr>
          <w:rFonts w:cs="Times New Roman"/>
        </w:rPr>
        <w:t>, расположенного</w:t>
      </w:r>
      <w:r>
        <w:rPr>
          <w:rFonts w:cs="Times New Roman"/>
        </w:rPr>
        <w:t xml:space="preserve"> в центре</w:t>
      </w:r>
      <w:r w:rsidRPr="007E6C8D">
        <w:rPr>
          <w:rFonts w:cs="Times New Roman"/>
        </w:rPr>
        <w:t xml:space="preserve"> вблизи группы инфицированных, которые приводят к интенсивному </w:t>
      </w:r>
      <w:r>
        <w:rPr>
          <w:rFonts w:cs="Times New Roman"/>
        </w:rPr>
        <w:t>поражению</w:t>
      </w:r>
      <w:r w:rsidRPr="007E6C8D">
        <w:rPr>
          <w:rFonts w:cs="Times New Roman"/>
        </w:rPr>
        <w:t xml:space="preserve"> первоначально восприимчивых окружающих индивидов.</w:t>
      </w:r>
      <w:r>
        <w:rPr>
          <w:rFonts w:cs="Times New Roman"/>
        </w:rPr>
        <w:t xml:space="preserve"> </w:t>
      </w:r>
    </w:p>
    <w:p w14:paraId="132D201B" w14:textId="77777777" w:rsidR="00E459AB" w:rsidRDefault="00E459AB" w:rsidP="00326F4D">
      <w:pPr>
        <w:spacing w:after="0"/>
        <w:ind w:firstLine="567"/>
        <w:rPr>
          <w:rFonts w:cs="Times New Roman"/>
        </w:rPr>
      </w:pPr>
    </w:p>
    <w:p w14:paraId="45356940" w14:textId="77777777" w:rsidR="00E459AB" w:rsidRDefault="00557F8A" w:rsidP="00E459AB">
      <w:pPr>
        <w:spacing w:after="0"/>
        <w:ind w:firstLine="567"/>
        <w:jc w:val="center"/>
        <w:rPr>
          <w:rFonts w:cs="Times New Roman"/>
        </w:rPr>
      </w:pPr>
      <w:r>
        <w:rPr>
          <w:rFonts w:cs="Times New Roman"/>
          <w:noProof/>
          <w:lang w:eastAsia="ru-RU"/>
        </w:rPr>
        <w:lastRenderedPageBreak/>
        <w:drawing>
          <wp:inline distT="0" distB="0" distL="0" distR="0" wp14:anchorId="508125ED" wp14:editId="0598D323">
            <wp:extent cx="4880425" cy="37347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4a.jpg"/>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4884931" cy="3738238"/>
                    </a:xfrm>
                    <a:prstGeom prst="rect">
                      <a:avLst/>
                    </a:prstGeom>
                  </pic:spPr>
                </pic:pic>
              </a:graphicData>
            </a:graphic>
          </wp:inline>
        </w:drawing>
      </w:r>
    </w:p>
    <w:p w14:paraId="2D1393FE" w14:textId="77777777" w:rsidR="00557F8A" w:rsidRDefault="00557F8A" w:rsidP="00E459AB">
      <w:pPr>
        <w:spacing w:after="0"/>
        <w:ind w:firstLine="567"/>
        <w:jc w:val="center"/>
        <w:rPr>
          <w:rFonts w:cs="Times New Roman"/>
        </w:rPr>
      </w:pPr>
      <w:r>
        <w:rPr>
          <w:rFonts w:cs="Times New Roman"/>
          <w:noProof/>
          <w:lang w:eastAsia="ru-RU"/>
        </w:rPr>
        <w:drawing>
          <wp:inline distT="0" distB="0" distL="0" distR="0" wp14:anchorId="52E8979E" wp14:editId="400D6130">
            <wp:extent cx="4709726" cy="360416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4b.jpg"/>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4714828" cy="3608066"/>
                    </a:xfrm>
                    <a:prstGeom prst="rect">
                      <a:avLst/>
                    </a:prstGeom>
                  </pic:spPr>
                </pic:pic>
              </a:graphicData>
            </a:graphic>
          </wp:inline>
        </w:drawing>
      </w:r>
    </w:p>
    <w:p w14:paraId="632145A6" w14:textId="77777777" w:rsidR="00557F8A" w:rsidRDefault="00557F8A" w:rsidP="00E459AB">
      <w:pPr>
        <w:spacing w:after="0"/>
        <w:ind w:firstLine="567"/>
        <w:jc w:val="center"/>
        <w:rPr>
          <w:rFonts w:cs="Times New Roman"/>
        </w:rPr>
      </w:pPr>
      <w:r>
        <w:rPr>
          <w:rFonts w:cs="Times New Roman"/>
          <w:noProof/>
          <w:lang w:eastAsia="ru-RU"/>
        </w:rPr>
        <w:lastRenderedPageBreak/>
        <w:drawing>
          <wp:inline distT="0" distB="0" distL="0" distR="0" wp14:anchorId="5C5651A4" wp14:editId="7686ED4C">
            <wp:extent cx="4515751" cy="34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4c.jpg"/>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4523944" cy="3461990"/>
                    </a:xfrm>
                    <a:prstGeom prst="rect">
                      <a:avLst/>
                    </a:prstGeom>
                  </pic:spPr>
                </pic:pic>
              </a:graphicData>
            </a:graphic>
          </wp:inline>
        </w:drawing>
      </w:r>
    </w:p>
    <w:p w14:paraId="0E79CAFF" w14:textId="77777777" w:rsidR="00557F8A" w:rsidRDefault="00557F8A" w:rsidP="00557F8A">
      <w:pPr>
        <w:ind w:firstLine="0"/>
      </w:pPr>
      <w:r>
        <w:rPr>
          <w:b/>
        </w:rPr>
        <w:t xml:space="preserve">Рис. 4. </w:t>
      </w:r>
      <w:r w:rsidRPr="00A13943">
        <w:t>Динамика</w:t>
      </w:r>
      <w:r>
        <w:t xml:space="preserve"> изменения вероятности восприимчивого (1), инфицированного (2) и состояния тяжелого заболевания (3) для индивидов, выделенных на рис. 3.  </w:t>
      </w:r>
    </w:p>
    <w:p w14:paraId="716D5C5F" w14:textId="77777777" w:rsidR="00557F8A" w:rsidRDefault="00557F8A" w:rsidP="00E459AB">
      <w:pPr>
        <w:spacing w:after="0"/>
        <w:ind w:firstLine="567"/>
        <w:jc w:val="center"/>
        <w:rPr>
          <w:rFonts w:cs="Times New Roman"/>
        </w:rPr>
      </w:pPr>
    </w:p>
    <w:p w14:paraId="0B7D8A26" w14:textId="77777777" w:rsidR="00326F4D" w:rsidRDefault="00326F4D" w:rsidP="00326F4D">
      <w:pPr>
        <w:spacing w:after="0"/>
        <w:ind w:firstLine="567"/>
        <w:rPr>
          <w:rFonts w:cs="Times New Roman"/>
        </w:rPr>
      </w:pPr>
      <w:r w:rsidRPr="007E6C8D">
        <w:rPr>
          <w:rFonts w:cs="Times New Roman"/>
        </w:rPr>
        <w:t xml:space="preserve">Рисунок </w:t>
      </w:r>
      <w:r>
        <w:rPr>
          <w:rFonts w:cs="Times New Roman"/>
        </w:rPr>
        <w:t>5</w:t>
      </w:r>
      <w:r w:rsidRPr="007E6C8D">
        <w:rPr>
          <w:rFonts w:cs="Times New Roman"/>
        </w:rPr>
        <w:t xml:space="preserve"> иллюстрирует средние значения восприимчивых, инфицированных и заболевших по всей популяции в результате эпидемии. Отметим, что расчеты, проведенные по гомогенной модели </w:t>
      </w:r>
      <w:r w:rsidRPr="007E6C8D">
        <w:rPr>
          <w:rFonts w:cs="Times New Roman"/>
          <w:lang w:val="en-US"/>
        </w:rPr>
        <w:t>SIR</w:t>
      </w:r>
      <w:r w:rsidRPr="007E6C8D">
        <w:rPr>
          <w:rFonts w:cs="Times New Roman"/>
        </w:rPr>
        <w:t>, приводят к быстрому вырождению всей популяции.</w:t>
      </w:r>
    </w:p>
    <w:p w14:paraId="6A297AFD" w14:textId="77777777" w:rsidR="00557F8A" w:rsidRDefault="00ED69AB" w:rsidP="00557F8A">
      <w:pPr>
        <w:spacing w:after="0"/>
        <w:ind w:firstLine="567"/>
        <w:jc w:val="center"/>
        <w:rPr>
          <w:rFonts w:cs="Times New Roman"/>
        </w:rPr>
      </w:pPr>
      <w:r>
        <w:rPr>
          <w:rFonts w:cs="Times New Roman"/>
          <w:noProof/>
          <w:lang w:eastAsia="ru-RU"/>
        </w:rPr>
        <w:lastRenderedPageBreak/>
        <w:drawing>
          <wp:inline distT="0" distB="0" distL="0" distR="0" wp14:anchorId="314A6BF4" wp14:editId="0F1C467C">
            <wp:extent cx="4888183" cy="3740727"/>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5.jpg"/>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4891295" cy="3743108"/>
                    </a:xfrm>
                    <a:prstGeom prst="rect">
                      <a:avLst/>
                    </a:prstGeom>
                  </pic:spPr>
                </pic:pic>
              </a:graphicData>
            </a:graphic>
          </wp:inline>
        </w:drawing>
      </w:r>
    </w:p>
    <w:p w14:paraId="54603C09" w14:textId="77777777" w:rsidR="00ED69AB" w:rsidRDefault="00ED69AB" w:rsidP="00ED69AB">
      <w:pPr>
        <w:ind w:firstLine="0"/>
      </w:pPr>
      <w:r>
        <w:rPr>
          <w:b/>
        </w:rPr>
        <w:t xml:space="preserve">Рис. 5. </w:t>
      </w:r>
      <w:bookmarkStart w:id="9" w:name="_Hlk533428276"/>
      <w:r>
        <w:t>Изменение средних значений восприимчивых (1), инфицированных (2) и заболевших (3) в популяции</w:t>
      </w:r>
      <w:bookmarkEnd w:id="9"/>
      <w:r>
        <w:t>, изображенной на рис. 3</w:t>
      </w:r>
    </w:p>
    <w:p w14:paraId="0AEC1657" w14:textId="77777777" w:rsidR="00557F8A" w:rsidRPr="007E6C8D" w:rsidRDefault="00557F8A" w:rsidP="00326F4D">
      <w:pPr>
        <w:spacing w:after="0"/>
        <w:ind w:firstLine="567"/>
        <w:rPr>
          <w:rFonts w:cs="Times New Roman"/>
        </w:rPr>
      </w:pPr>
    </w:p>
    <w:p w14:paraId="1E21BEC1" w14:textId="77777777" w:rsidR="00ED69AB" w:rsidRDefault="00326F4D" w:rsidP="00326F4D">
      <w:pPr>
        <w:spacing w:after="0"/>
        <w:ind w:firstLine="567"/>
        <w:rPr>
          <w:rFonts w:cs="Times New Roman"/>
        </w:rPr>
      </w:pPr>
      <w:r w:rsidRPr="007E6C8D">
        <w:rPr>
          <w:rFonts w:cs="Times New Roman"/>
        </w:rPr>
        <w:t>Приведем результаты моделирования распространения эпидемии в случае двух выделенных локальных областей</w:t>
      </w:r>
      <w:r>
        <w:rPr>
          <w:rFonts w:cs="Times New Roman"/>
        </w:rPr>
        <w:t>, в которых находятся</w:t>
      </w:r>
      <w:r w:rsidRPr="007E6C8D">
        <w:rPr>
          <w:rFonts w:cs="Times New Roman"/>
        </w:rPr>
        <w:t xml:space="preserve"> восприимчивы</w:t>
      </w:r>
      <w:r>
        <w:rPr>
          <w:rFonts w:cs="Times New Roman"/>
        </w:rPr>
        <w:t>е</w:t>
      </w:r>
      <w:r w:rsidRPr="007E6C8D">
        <w:rPr>
          <w:rFonts w:cs="Times New Roman"/>
        </w:rPr>
        <w:t xml:space="preserve"> с вероятность единица и инфицированны</w:t>
      </w:r>
      <w:r>
        <w:rPr>
          <w:rFonts w:cs="Times New Roman"/>
        </w:rPr>
        <w:t>е</w:t>
      </w:r>
      <w:r w:rsidRPr="007E6C8D">
        <w:rPr>
          <w:rFonts w:cs="Times New Roman"/>
        </w:rPr>
        <w:t xml:space="preserve"> с вероятностью единица (рис. </w:t>
      </w:r>
      <w:r>
        <w:rPr>
          <w:rFonts w:cs="Times New Roman"/>
        </w:rPr>
        <w:t>6</w:t>
      </w:r>
      <w:r w:rsidRPr="007E6C8D">
        <w:rPr>
          <w:rFonts w:cs="Times New Roman"/>
        </w:rPr>
        <w:t>).</w:t>
      </w:r>
      <w:r>
        <w:rPr>
          <w:rFonts w:cs="Times New Roman"/>
        </w:rPr>
        <w:t xml:space="preserve"> </w:t>
      </w:r>
      <w:r w:rsidRPr="007E6C8D">
        <w:rPr>
          <w:rFonts w:cs="Times New Roman"/>
        </w:rPr>
        <w:t xml:space="preserve"> В этом случае наблюдается существенное отличие в состоянии индивидов после прохождения эпидемии. </w:t>
      </w:r>
    </w:p>
    <w:p w14:paraId="0F9FBFF8" w14:textId="77777777" w:rsidR="00ED69AB" w:rsidRDefault="00ED69AB" w:rsidP="00ED69AB">
      <w:pPr>
        <w:spacing w:after="0"/>
        <w:ind w:firstLine="567"/>
        <w:jc w:val="center"/>
        <w:rPr>
          <w:rFonts w:cs="Times New Roman"/>
        </w:rPr>
      </w:pPr>
      <w:r>
        <w:rPr>
          <w:rFonts w:cs="Times New Roman"/>
          <w:noProof/>
          <w:lang w:eastAsia="ru-RU"/>
        </w:rPr>
        <w:lastRenderedPageBreak/>
        <w:drawing>
          <wp:inline distT="0" distB="0" distL="0" distR="0" wp14:anchorId="4AC8CA87" wp14:editId="140E81D3">
            <wp:extent cx="4577823" cy="3503221"/>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6.jpg"/>
                    <pic:cNvPicPr/>
                  </pic:nvPicPr>
                  <pic:blipFill>
                    <a:blip r:embed="rId244" cstate="print">
                      <a:extLst>
                        <a:ext uri="{28A0092B-C50C-407E-A947-70E740481C1C}">
                          <a14:useLocalDpi xmlns:a14="http://schemas.microsoft.com/office/drawing/2010/main" val="0"/>
                        </a:ext>
                      </a:extLst>
                    </a:blip>
                    <a:stretch>
                      <a:fillRect/>
                    </a:stretch>
                  </pic:blipFill>
                  <pic:spPr>
                    <a:xfrm>
                      <a:off x="0" y="0"/>
                      <a:ext cx="4582874" cy="3507087"/>
                    </a:xfrm>
                    <a:prstGeom prst="rect">
                      <a:avLst/>
                    </a:prstGeom>
                  </pic:spPr>
                </pic:pic>
              </a:graphicData>
            </a:graphic>
          </wp:inline>
        </w:drawing>
      </w:r>
    </w:p>
    <w:p w14:paraId="7E943600" w14:textId="77777777" w:rsidR="00ED69AB" w:rsidRDefault="00ED69AB" w:rsidP="00ED69AB">
      <w:pPr>
        <w:ind w:firstLine="0"/>
      </w:pPr>
      <w:r>
        <w:rPr>
          <w:b/>
        </w:rPr>
        <w:t xml:space="preserve">Рис. 6. </w:t>
      </w:r>
      <w:r>
        <w:t xml:space="preserve">Расположение восприимчивых и инфицированных в двух разделенных областях. Обозначения как на рис. 3. </w:t>
      </w:r>
    </w:p>
    <w:p w14:paraId="16E8A4F3" w14:textId="77777777" w:rsidR="00ED69AB" w:rsidRDefault="00ED69AB" w:rsidP="00ED69AB">
      <w:pPr>
        <w:spacing w:after="0"/>
        <w:ind w:firstLine="567"/>
        <w:jc w:val="center"/>
        <w:rPr>
          <w:rFonts w:cs="Times New Roman"/>
        </w:rPr>
      </w:pPr>
    </w:p>
    <w:p w14:paraId="760CB6FF" w14:textId="77777777" w:rsidR="00ED69AB" w:rsidRDefault="00326F4D" w:rsidP="00326F4D">
      <w:pPr>
        <w:spacing w:after="0"/>
        <w:ind w:firstLine="567"/>
        <w:rPr>
          <w:rFonts w:cs="Times New Roman"/>
        </w:rPr>
      </w:pPr>
      <w:r w:rsidRPr="007E6C8D">
        <w:rPr>
          <w:rFonts w:cs="Times New Roman"/>
        </w:rPr>
        <w:t xml:space="preserve">Из рис. </w:t>
      </w:r>
      <w:r>
        <w:rPr>
          <w:rFonts w:cs="Times New Roman"/>
        </w:rPr>
        <w:t>7</w:t>
      </w:r>
      <w:r w:rsidRPr="007E6C8D">
        <w:rPr>
          <w:rFonts w:cs="Times New Roman"/>
        </w:rPr>
        <w:t xml:space="preserve"> виден парадоксальный результат. Наименее пострадавшим будет индивид </w:t>
      </w:r>
      <w:r w:rsidRPr="007E6C8D">
        <w:rPr>
          <w:rFonts w:cs="Times New Roman"/>
          <w:position w:val="-6"/>
        </w:rPr>
        <w:object w:dxaOrig="260" w:dyaOrig="240" w14:anchorId="0B973AE5">
          <v:shape id="_x0000_i1140" type="#_x0000_t75" style="width:12.75pt;height:12.75pt" o:ole="">
            <v:imagedata r:id="rId245" o:title=""/>
          </v:shape>
          <o:OLEObject Type="Embed" ProgID="Equation.DSMT4" ShapeID="_x0000_i1140" DrawAspect="Content" ObjectID="_1619342902" r:id="rId246"/>
        </w:object>
      </w:r>
      <w:r w:rsidRPr="007E6C8D">
        <w:rPr>
          <w:rFonts w:cs="Times New Roman"/>
        </w:rPr>
        <w:t xml:space="preserve">, который близок к границе между восприимчивыми и инфицированными. Для индивида </w:t>
      </w:r>
      <w:r w:rsidRPr="007E6C8D">
        <w:rPr>
          <w:rFonts w:cs="Times New Roman"/>
          <w:position w:val="-10"/>
        </w:rPr>
        <w:object w:dxaOrig="220" w:dyaOrig="340" w14:anchorId="43BB225B">
          <v:shape id="_x0000_i1141" type="#_x0000_t75" style="width:12pt;height:16.5pt" o:ole="">
            <v:imagedata r:id="rId247" o:title=""/>
          </v:shape>
          <o:OLEObject Type="Embed" ProgID="Equation.DSMT4" ShapeID="_x0000_i1141" DrawAspect="Content" ObjectID="_1619342903" r:id="rId248"/>
        </w:object>
      </w:r>
      <w:r w:rsidRPr="007E6C8D">
        <w:rPr>
          <w:rFonts w:cs="Times New Roman"/>
        </w:rPr>
        <w:t xml:space="preserve"> в центре первоначально абсолютно восприимчивых наблюдается тяжелая форма заболевания. Выявленное аномальное поведение параметров двух индивидов объясняется быстрым вырождением вируса у первоначально инфицированных и возникновением второй волны эпидемии, которая распространяется в основной массе восприимчивых. Для индивида </w:t>
      </w:r>
      <w:r w:rsidRPr="007E6C8D">
        <w:rPr>
          <w:rFonts w:cs="Times New Roman"/>
          <w:position w:val="-10"/>
        </w:rPr>
        <w:object w:dxaOrig="220" w:dyaOrig="340" w14:anchorId="7D21DB9D">
          <v:shape id="_x0000_i1142" type="#_x0000_t75" style="width:12pt;height:16.5pt" o:ole="">
            <v:imagedata r:id="rId249" o:title=""/>
          </v:shape>
          <o:OLEObject Type="Embed" ProgID="Equation.DSMT4" ShapeID="_x0000_i1142" DrawAspect="Content" ObjectID="_1619342904" r:id="rId250"/>
        </w:object>
      </w:r>
      <w:r w:rsidRPr="007E6C8D">
        <w:rPr>
          <w:rFonts w:cs="Times New Roman"/>
        </w:rPr>
        <w:t xml:space="preserve"> видно характерное время задержки развития </w:t>
      </w:r>
      <w:r>
        <w:rPr>
          <w:rFonts w:cs="Times New Roman"/>
        </w:rPr>
        <w:t>инфицирования</w:t>
      </w:r>
      <w:r w:rsidRPr="007E6C8D">
        <w:rPr>
          <w:rFonts w:cs="Times New Roman"/>
        </w:rPr>
        <w:t xml:space="preserve">, которое связано с распространением волны </w:t>
      </w:r>
      <w:r>
        <w:rPr>
          <w:rFonts w:cs="Times New Roman"/>
        </w:rPr>
        <w:t>заболевания</w:t>
      </w:r>
      <w:r w:rsidRPr="007E6C8D">
        <w:rPr>
          <w:rFonts w:cs="Times New Roman"/>
        </w:rPr>
        <w:t xml:space="preserve">. </w:t>
      </w:r>
    </w:p>
    <w:p w14:paraId="60D541BB" w14:textId="77777777" w:rsidR="00ED69AB" w:rsidRDefault="00CA2C6D" w:rsidP="00ED69AB">
      <w:pPr>
        <w:spacing w:after="0"/>
        <w:ind w:firstLine="567"/>
        <w:jc w:val="center"/>
        <w:rPr>
          <w:rFonts w:cs="Times New Roman"/>
        </w:rPr>
      </w:pPr>
      <w:r>
        <w:rPr>
          <w:rFonts w:cs="Times New Roman"/>
          <w:noProof/>
          <w:lang w:eastAsia="ru-RU"/>
        </w:rPr>
        <w:lastRenderedPageBreak/>
        <w:drawing>
          <wp:inline distT="0" distB="0" distL="0" distR="0" wp14:anchorId="16F31F15" wp14:editId="07FC24A6">
            <wp:extent cx="4740762" cy="362791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_7a.jpg"/>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4746732" cy="3632480"/>
                    </a:xfrm>
                    <a:prstGeom prst="rect">
                      <a:avLst/>
                    </a:prstGeom>
                  </pic:spPr>
                </pic:pic>
              </a:graphicData>
            </a:graphic>
          </wp:inline>
        </w:drawing>
      </w:r>
    </w:p>
    <w:p w14:paraId="70478EC1" w14:textId="77777777" w:rsidR="00CA2C6D" w:rsidRDefault="00CA2C6D" w:rsidP="00ED69AB">
      <w:pPr>
        <w:spacing w:after="0"/>
        <w:ind w:firstLine="567"/>
        <w:jc w:val="center"/>
        <w:rPr>
          <w:rFonts w:cs="Times New Roman"/>
        </w:rPr>
      </w:pPr>
      <w:r>
        <w:rPr>
          <w:rFonts w:cs="Times New Roman"/>
          <w:noProof/>
          <w:lang w:eastAsia="ru-RU"/>
        </w:rPr>
        <w:drawing>
          <wp:inline distT="0" distB="0" distL="0" distR="0" wp14:anchorId="6F16BABC" wp14:editId="5606B49C">
            <wp:extent cx="5004568" cy="3829792"/>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7b.jpg"/>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010480" cy="3834316"/>
                    </a:xfrm>
                    <a:prstGeom prst="rect">
                      <a:avLst/>
                    </a:prstGeom>
                  </pic:spPr>
                </pic:pic>
              </a:graphicData>
            </a:graphic>
          </wp:inline>
        </w:drawing>
      </w:r>
    </w:p>
    <w:p w14:paraId="043C6A91" w14:textId="77777777" w:rsidR="00CA2C6D" w:rsidRDefault="00CA2C6D" w:rsidP="00CA2C6D">
      <w:pPr>
        <w:ind w:firstLine="0"/>
      </w:pPr>
      <w:r>
        <w:rPr>
          <w:b/>
        </w:rPr>
        <w:t xml:space="preserve">Рис. 7. </w:t>
      </w:r>
      <w:r w:rsidRPr="003B541D">
        <w:t>Динамика изменения вероятности восприимчивого (1), инфицированного (2) и состояния тяжелого заболевания (3) для индивидов, выделенных на рис.</w:t>
      </w:r>
      <w:r>
        <w:t xml:space="preserve"> 6</w:t>
      </w:r>
      <w:r w:rsidRPr="003B541D">
        <w:t xml:space="preserve">.  </w:t>
      </w:r>
    </w:p>
    <w:p w14:paraId="1CD0F83F" w14:textId="77777777" w:rsidR="00CA2C6D" w:rsidRDefault="00CA2C6D" w:rsidP="00ED69AB">
      <w:pPr>
        <w:spacing w:after="0"/>
        <w:ind w:firstLine="567"/>
        <w:jc w:val="center"/>
        <w:rPr>
          <w:rFonts w:cs="Times New Roman"/>
        </w:rPr>
      </w:pPr>
    </w:p>
    <w:p w14:paraId="17D04BE0" w14:textId="77777777" w:rsidR="00326F4D" w:rsidRDefault="00326F4D" w:rsidP="00326F4D">
      <w:pPr>
        <w:spacing w:after="0"/>
        <w:ind w:firstLine="567"/>
        <w:rPr>
          <w:rFonts w:cs="Times New Roman"/>
        </w:rPr>
      </w:pPr>
      <w:r w:rsidRPr="007E6C8D">
        <w:rPr>
          <w:rFonts w:cs="Times New Roman"/>
        </w:rPr>
        <w:lastRenderedPageBreak/>
        <w:t xml:space="preserve">Волнообразный характер развития эпидемии подтверждается также рис. </w:t>
      </w:r>
      <w:r>
        <w:rPr>
          <w:rFonts w:cs="Times New Roman"/>
        </w:rPr>
        <w:t>8</w:t>
      </w:r>
      <w:r w:rsidRPr="007E6C8D">
        <w:rPr>
          <w:rFonts w:cs="Times New Roman"/>
        </w:rPr>
        <w:t>. Видно, что на начальной стадии число инфицированных снижается в результате «вымирания» вируса внутри индивидов. В последствии нарастает волна инфицированных в области сосредоточения первоначально восприимчивых индивидов. В отличие от гомогенной модели в нашем случае доля индивидов с тяжелой формой заболевания заметно меньше единицы.</w:t>
      </w:r>
    </w:p>
    <w:p w14:paraId="2CFB92B0" w14:textId="77777777" w:rsidR="00CA2C6D" w:rsidRDefault="00CA2C6D" w:rsidP="00CA2C6D">
      <w:pPr>
        <w:spacing w:after="0"/>
        <w:ind w:firstLine="567"/>
        <w:jc w:val="center"/>
        <w:rPr>
          <w:rFonts w:cs="Times New Roman"/>
          <w:noProof/>
          <w:lang w:eastAsia="ru-RU"/>
        </w:rPr>
      </w:pPr>
      <w:r>
        <w:rPr>
          <w:rFonts w:cs="Times New Roman"/>
          <w:noProof/>
          <w:lang w:eastAsia="ru-RU"/>
        </w:rPr>
        <w:drawing>
          <wp:inline distT="0" distB="0" distL="0" distR="0" wp14:anchorId="5A4B9751" wp14:editId="20F8E5AE">
            <wp:extent cx="5074401" cy="3883232"/>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_8.jpg"/>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5078169" cy="3886115"/>
                    </a:xfrm>
                    <a:prstGeom prst="rect">
                      <a:avLst/>
                    </a:prstGeom>
                  </pic:spPr>
                </pic:pic>
              </a:graphicData>
            </a:graphic>
          </wp:inline>
        </w:drawing>
      </w:r>
    </w:p>
    <w:p w14:paraId="4A373A43" w14:textId="77777777" w:rsidR="00CA2C6D" w:rsidRPr="00A35BEA" w:rsidRDefault="00E07DAF" w:rsidP="00CA2C6D">
      <w:pPr>
        <w:ind w:firstLine="0"/>
        <w:rPr>
          <w:b/>
        </w:rPr>
      </w:pPr>
      <w:r>
        <w:t xml:space="preserve"> </w:t>
      </w:r>
      <w:r w:rsidR="00CA2C6D">
        <w:rPr>
          <w:b/>
        </w:rPr>
        <w:t>Рис. 8.</w:t>
      </w:r>
      <w:r w:rsidR="00CA2C6D" w:rsidRPr="00A35BEA">
        <w:t xml:space="preserve"> </w:t>
      </w:r>
      <w:r w:rsidR="00CA2C6D">
        <w:t>Изменение средних значений восприимчивых (1), инфицированных (2) и заболевших (3) в популяции, изображенной на рис. 7</w:t>
      </w:r>
      <w:r w:rsidR="00CA2C6D">
        <w:rPr>
          <w:b/>
        </w:rPr>
        <w:t xml:space="preserve">   </w:t>
      </w:r>
    </w:p>
    <w:p w14:paraId="43C2EB64" w14:textId="77777777" w:rsidR="001E3532" w:rsidRDefault="001E3532" w:rsidP="00F21F6C"/>
    <w:p w14:paraId="27CD2702" w14:textId="77777777" w:rsidR="001437B1" w:rsidRDefault="004B6E25" w:rsidP="004B6E25">
      <w:pPr>
        <w:pStyle w:val="2"/>
      </w:pPr>
      <w:r>
        <w:t xml:space="preserve">Развитие эпидемии в нелокальной модели </w:t>
      </w:r>
      <w:r w:rsidR="001437B1">
        <w:t>с учетом диффузии</w:t>
      </w:r>
    </w:p>
    <w:p w14:paraId="045E3CBD" w14:textId="77777777" w:rsidR="00CA2C6D" w:rsidRPr="001E3532" w:rsidRDefault="004B6E25" w:rsidP="001437B1">
      <w:r>
        <w:t xml:space="preserve"> </w:t>
      </w:r>
    </w:p>
    <w:p w14:paraId="2E4CDD4D" w14:textId="77777777" w:rsidR="00A71697" w:rsidRDefault="00A71697" w:rsidP="00A71697"/>
    <w:p w14:paraId="55D2A71E" w14:textId="77777777" w:rsidR="00704934" w:rsidRDefault="00A71697" w:rsidP="00A71697">
      <w:pPr>
        <w:pStyle w:val="1"/>
      </w:pPr>
      <w:r>
        <w:lastRenderedPageBreak/>
        <w:t xml:space="preserve">Приложение. Вычисление корреляции </w:t>
      </w:r>
    </w:p>
    <w:p w14:paraId="0D620311" w14:textId="77777777" w:rsidR="00A71697" w:rsidRDefault="00A71697" w:rsidP="00A71697">
      <w:r>
        <w:t xml:space="preserve">Здесь </w:t>
      </w:r>
      <w:r w:rsidR="00870488">
        <w:t xml:space="preserve">мы представим технику раскрытия корреляции между индикаторной функцией восприимчивых и случайной скорость движения индивидов. Индикаторная функция равна  </w:t>
      </w:r>
    </w:p>
    <w:p w14:paraId="041C5C80" w14:textId="77777777" w:rsidR="00870488" w:rsidRDefault="00870488" w:rsidP="00870488">
      <w:pPr>
        <w:pStyle w:val="MTDisplayEquation"/>
      </w:pPr>
      <w:r>
        <w:tab/>
      </w:r>
      <w:r w:rsidRPr="00870488">
        <w:rPr>
          <w:position w:val="-22"/>
        </w:rPr>
        <w:object w:dxaOrig="4360" w:dyaOrig="580" w14:anchorId="0790033B">
          <v:shape id="_x0000_i1143" type="#_x0000_t75" style="width:217.5pt;height:29.25pt" o:ole="">
            <v:imagedata r:id="rId254" o:title=""/>
          </v:shape>
          <o:OLEObject Type="Embed" ProgID="Equation.DSMT4" ShapeID="_x0000_i1143" DrawAspect="Content" ObjectID="_1619342905" r:id="rId255"/>
        </w:object>
      </w:r>
      <w:r>
        <w:t xml:space="preserve"> </w:t>
      </w:r>
    </w:p>
    <w:p w14:paraId="4F154C40" w14:textId="77777777" w:rsidR="00F96E0E" w:rsidRDefault="00870488" w:rsidP="00870488">
      <w:r>
        <w:t xml:space="preserve">Предполагаем, что характерное время развития эпидемии существенно больше характерного интегрального временного </w:t>
      </w:r>
      <w:r w:rsidR="00F96E0E">
        <w:t xml:space="preserve">масштаба автокорреляционной функции флуктуаций скорости. Иначе говоря скорость индивида меняется существенно быстрее, чем изменяется эпидемиологическая обстановка. В этом случае флуктуации скорости можно моделировать белым шумом. Случайный процесс Гаусса с дельта-коррелированной во времени автокорреляционной функцией </w:t>
      </w:r>
    </w:p>
    <w:p w14:paraId="7F1B2477" w14:textId="77777777" w:rsidR="00F96E0E" w:rsidRDefault="00F96E0E" w:rsidP="00F96E0E">
      <w:pPr>
        <w:pStyle w:val="MTDisplayEquation"/>
      </w:pPr>
      <w:r>
        <w:tab/>
      </w:r>
      <w:r w:rsidRPr="00F96E0E">
        <w:rPr>
          <w:position w:val="-30"/>
        </w:rPr>
        <w:object w:dxaOrig="8160" w:dyaOrig="740" w14:anchorId="3AD898B2">
          <v:shape id="_x0000_i1144" type="#_x0000_t75" style="width:408pt;height:36.75pt" o:ole="">
            <v:imagedata r:id="rId256" o:title=""/>
          </v:shape>
          <o:OLEObject Type="Embed" ProgID="Equation.DSMT4" ShapeID="_x0000_i1144" DrawAspect="Content" ObjectID="_1619342906" r:id="rId257"/>
        </w:object>
      </w:r>
      <w:r>
        <w:t xml:space="preserve"> </w:t>
      </w:r>
    </w:p>
    <w:p w14:paraId="4F52D4AD" w14:textId="77777777" w:rsidR="00F96E0E" w:rsidRDefault="00F96E0E" w:rsidP="00F96E0E">
      <w:r>
        <w:t>Здесь</w:t>
      </w:r>
      <w:r w:rsidR="00330A74">
        <w:t xml:space="preserve"> </w:t>
      </w:r>
      <w:r w:rsidR="00AF4A15" w:rsidRPr="0091508E">
        <w:rPr>
          <w:position w:val="-30"/>
        </w:rPr>
        <w:object w:dxaOrig="1100" w:dyaOrig="740" w14:anchorId="2266A93A">
          <v:shape id="_x0000_i1145" type="#_x0000_t75" style="width:54.75pt;height:36.75pt" o:ole="">
            <v:imagedata r:id="rId258" o:title=""/>
          </v:shape>
          <o:OLEObject Type="Embed" ProgID="Equation.DSMT4" ShapeID="_x0000_i1145" DrawAspect="Content" ObjectID="_1619342907" r:id="rId259"/>
        </w:object>
      </w:r>
      <w:r w:rsidR="00330A74">
        <w:t xml:space="preserve">– дисперсия случайной </w:t>
      </w:r>
      <w:r w:rsidR="00AF4A15">
        <w:t>скорости</w:t>
      </w:r>
      <w:r w:rsidR="00330A74">
        <w:t xml:space="preserve"> </w:t>
      </w:r>
      <w:r w:rsidR="00AF4A15">
        <w:t>движения индивида; а</w:t>
      </w:r>
      <w:r>
        <w:t>втокорреляционная функция флуктуаций скорости равна</w:t>
      </w:r>
    </w:p>
    <w:p w14:paraId="37B5DCF8" w14:textId="77777777" w:rsidR="00F96E0E" w:rsidRDefault="00F96E0E" w:rsidP="00F96E0E">
      <w:pPr>
        <w:pStyle w:val="MTDisplayEquation"/>
      </w:pPr>
      <w:r>
        <w:tab/>
      </w:r>
      <w:r w:rsidRPr="00F96E0E">
        <w:rPr>
          <w:position w:val="-16"/>
        </w:rPr>
        <w:object w:dxaOrig="3220" w:dyaOrig="480" w14:anchorId="5776D143">
          <v:shape id="_x0000_i1146" type="#_x0000_t75" style="width:161.25pt;height:24pt" o:ole="">
            <v:imagedata r:id="rId260" o:title=""/>
          </v:shape>
          <o:OLEObject Type="Embed" ProgID="Equation.DSMT4" ShapeID="_x0000_i1146" DrawAspect="Content" ObjectID="_1619342908" r:id="rId261"/>
        </w:object>
      </w:r>
      <w:r>
        <w:t xml:space="preserve"> </w:t>
      </w:r>
    </w:p>
    <w:p w14:paraId="56EAF40E" w14:textId="77777777" w:rsidR="00F96E0E" w:rsidRDefault="00F96E0E" w:rsidP="00F96E0E">
      <w:r>
        <w:t xml:space="preserve">Интегральный временной масштаб – характерное время принятия решения индивидом на случайное изменение направления и скорости движения, равен  </w:t>
      </w:r>
    </w:p>
    <w:p w14:paraId="0EA18E63" w14:textId="77777777" w:rsidR="00F96E0E" w:rsidRPr="00F96E0E" w:rsidRDefault="00F96E0E" w:rsidP="00F96E0E">
      <w:pPr>
        <w:pStyle w:val="MTDisplayEquation"/>
      </w:pPr>
      <w:r>
        <w:tab/>
      </w:r>
      <w:r w:rsidR="003A2393" w:rsidRPr="00F96E0E">
        <w:rPr>
          <w:position w:val="-36"/>
        </w:rPr>
        <w:object w:dxaOrig="3620" w:dyaOrig="859" w14:anchorId="0446E437">
          <v:shape id="_x0000_i1147" type="#_x0000_t75" style="width:180.75pt;height:42.75pt" o:ole="">
            <v:imagedata r:id="rId262" o:title=""/>
          </v:shape>
          <o:OLEObject Type="Embed" ProgID="Equation.DSMT4" ShapeID="_x0000_i1147" DrawAspect="Content" ObjectID="_1619342909" r:id="rId263"/>
        </w:object>
      </w:r>
      <w:r>
        <w:t xml:space="preserve"> </w:t>
      </w:r>
    </w:p>
    <w:p w14:paraId="66E02283" w14:textId="77777777" w:rsidR="003A2393" w:rsidRDefault="003A2393" w:rsidP="00870488">
      <w:r>
        <w:t>Для раскрытия корреляции</w:t>
      </w:r>
      <w:r w:rsidRPr="003A2393">
        <w:t xml:space="preserve"> </w:t>
      </w:r>
      <w:r>
        <w:t xml:space="preserve">между индикаторной функцией и флуктуациями скорости используем формулу Фурутсу – Новикова </w:t>
      </w:r>
      <w:r w:rsidR="00F96E0E">
        <w:t xml:space="preserve">   </w:t>
      </w:r>
    </w:p>
    <w:p w14:paraId="3F98DE6C" w14:textId="77777777" w:rsidR="003A2393" w:rsidRDefault="003A2393" w:rsidP="003A2393">
      <w:pPr>
        <w:pStyle w:val="MTDisplayEquation"/>
      </w:pPr>
      <w:r>
        <w:lastRenderedPageBreak/>
        <w:tab/>
      </w:r>
      <w:r w:rsidR="00330A74" w:rsidRPr="00330A74">
        <w:rPr>
          <w:position w:val="-50"/>
        </w:rPr>
        <w:object w:dxaOrig="6940" w:dyaOrig="1140" w14:anchorId="2EADC289">
          <v:shape id="_x0000_i1148" type="#_x0000_t75" style="width:346.5pt;height:57pt" o:ole="">
            <v:imagedata r:id="rId264" o:title=""/>
          </v:shape>
          <o:OLEObject Type="Embed" ProgID="Equation.DSMT4" ShapeID="_x0000_i1148" DrawAspect="Content" ObjectID="_1619342910" r:id="rId265"/>
        </w:object>
      </w:r>
      <w:r>
        <w:t xml:space="preserve"> </w:t>
      </w:r>
    </w:p>
    <w:p w14:paraId="66999F1D" w14:textId="77777777" w:rsidR="00330A74" w:rsidRDefault="00330A74" w:rsidP="00330A74">
      <w:r>
        <w:t xml:space="preserve">Здесь функциональная производная от индикаторной функции равна  </w:t>
      </w:r>
    </w:p>
    <w:p w14:paraId="2E79F91F" w14:textId="77777777" w:rsidR="00330A74" w:rsidRDefault="00330A74" w:rsidP="00330A74">
      <w:pPr>
        <w:pStyle w:val="MTDisplayEquation"/>
      </w:pPr>
      <w:r>
        <w:tab/>
      </w:r>
      <w:r w:rsidR="0035376A" w:rsidRPr="00330A74">
        <w:rPr>
          <w:position w:val="-40"/>
        </w:rPr>
        <w:object w:dxaOrig="6500" w:dyaOrig="1020" w14:anchorId="5B0CD038">
          <v:shape id="_x0000_i1149" type="#_x0000_t75" style="width:324.75pt;height:51pt" o:ole="">
            <v:imagedata r:id="rId266" o:title=""/>
          </v:shape>
          <o:OLEObject Type="Embed" ProgID="Equation.DSMT4" ShapeID="_x0000_i1149" DrawAspect="Content" ObjectID="_1619342911" r:id="rId267"/>
        </w:object>
      </w:r>
      <w:r>
        <w:t xml:space="preserve"> </w:t>
      </w:r>
    </w:p>
    <w:p w14:paraId="1856EF15" w14:textId="77777777" w:rsidR="00AF4A15" w:rsidRDefault="00330A74" w:rsidP="00330A74">
      <w:r>
        <w:t xml:space="preserve">Мы не учитываем функциональную производную от вероятности </w:t>
      </w:r>
      <w:r w:rsidRPr="00330A74">
        <w:rPr>
          <w:position w:val="-14"/>
        </w:rPr>
        <w:object w:dxaOrig="840" w:dyaOrig="460" w14:anchorId="159CD501">
          <v:shape id="_x0000_i1150" type="#_x0000_t75" style="width:42pt;height:23.25pt" o:ole="">
            <v:imagedata r:id="rId268" o:title=""/>
          </v:shape>
          <o:OLEObject Type="Embed" ProgID="Equation.DSMT4" ShapeID="_x0000_i1150" DrawAspect="Content" ObjectID="_1619342912" r:id="rId269"/>
        </w:object>
      </w:r>
      <w:r>
        <w:t xml:space="preserve"> вследствие существенно более медленного изменения этой величины по сравнению с</w:t>
      </w:r>
      <w:r w:rsidR="00AF4A15">
        <w:t xml:space="preserve"> временем</w:t>
      </w:r>
      <w:r>
        <w:t xml:space="preserve"> перемен</w:t>
      </w:r>
      <w:r w:rsidR="00AF4A15">
        <w:t>ы</w:t>
      </w:r>
      <w:r>
        <w:t xml:space="preserve"> параметров движения индивида. </w:t>
      </w:r>
    </w:p>
    <w:p w14:paraId="5A1EC3C8" w14:textId="77777777" w:rsidR="00AF4A15" w:rsidRDefault="00AF4A15" w:rsidP="00330A74">
      <w:r>
        <w:t xml:space="preserve">Координата индивида равна </w:t>
      </w:r>
    </w:p>
    <w:p w14:paraId="6949B09C" w14:textId="77777777" w:rsidR="00AF4A15" w:rsidRDefault="00AF4A15" w:rsidP="00AF4A15">
      <w:pPr>
        <w:pStyle w:val="MTDisplayEquation"/>
      </w:pPr>
      <w:r>
        <w:tab/>
      </w:r>
      <w:r w:rsidRPr="00AF4A15">
        <w:rPr>
          <w:position w:val="-36"/>
        </w:rPr>
        <w:object w:dxaOrig="3560" w:dyaOrig="859" w14:anchorId="3CA446FA">
          <v:shape id="_x0000_i1151" type="#_x0000_t75" style="width:177.75pt;height:42.75pt" o:ole="">
            <v:imagedata r:id="rId270" o:title=""/>
          </v:shape>
          <o:OLEObject Type="Embed" ProgID="Equation.DSMT4" ShapeID="_x0000_i1151" DrawAspect="Content" ObjectID="_1619342913" r:id="rId271"/>
        </w:object>
      </w:r>
      <w:r>
        <w:t xml:space="preserve"> </w:t>
      </w:r>
    </w:p>
    <w:p w14:paraId="4B095286" w14:textId="77777777" w:rsidR="00AF4A15" w:rsidRDefault="00AF4A15" w:rsidP="00AF4A15">
      <w:r>
        <w:t xml:space="preserve">Для функциональной производной имеем </w:t>
      </w:r>
    </w:p>
    <w:p w14:paraId="3FAFB034" w14:textId="77777777" w:rsidR="00AF4A15" w:rsidRPr="00AF4A15" w:rsidRDefault="00AF4A15" w:rsidP="00AF4A15">
      <w:pPr>
        <w:pStyle w:val="MTDisplayEquation"/>
      </w:pPr>
      <w:r>
        <w:tab/>
      </w:r>
      <w:r w:rsidRPr="00AF4A15">
        <w:rPr>
          <w:position w:val="-40"/>
        </w:rPr>
        <w:object w:dxaOrig="2860" w:dyaOrig="920" w14:anchorId="0543C6D5">
          <v:shape id="_x0000_i1152" type="#_x0000_t75" style="width:143.25pt;height:46.5pt" o:ole="">
            <v:imagedata r:id="rId272" o:title=""/>
          </v:shape>
          <o:OLEObject Type="Embed" ProgID="Equation.DSMT4" ShapeID="_x0000_i1152" DrawAspect="Content" ObjectID="_1619342914" r:id="rId273"/>
        </w:object>
      </w:r>
      <w:r>
        <w:t xml:space="preserve"> </w:t>
      </w:r>
    </w:p>
    <w:p w14:paraId="52078658" w14:textId="77777777" w:rsidR="00330A74" w:rsidRDefault="00330A74" w:rsidP="00330A74">
      <w:r>
        <w:t xml:space="preserve"> </w:t>
      </w:r>
      <w:r w:rsidR="00AF4A15">
        <w:t xml:space="preserve">Используя «основное правило» функционального дифференцирования, записываем </w:t>
      </w:r>
    </w:p>
    <w:p w14:paraId="05B9B471" w14:textId="77777777" w:rsidR="00AF4A15" w:rsidRDefault="00AF4A15" w:rsidP="00AF4A15">
      <w:pPr>
        <w:pStyle w:val="MTDisplayEquation"/>
      </w:pPr>
      <w:r>
        <w:tab/>
      </w:r>
      <w:r w:rsidRPr="00AF4A15">
        <w:rPr>
          <w:position w:val="-40"/>
        </w:rPr>
        <w:object w:dxaOrig="2560" w:dyaOrig="920" w14:anchorId="142F7CF9">
          <v:shape id="_x0000_i1153" type="#_x0000_t75" style="width:127.5pt;height:46.5pt" o:ole="">
            <v:imagedata r:id="rId274" o:title=""/>
          </v:shape>
          <o:OLEObject Type="Embed" ProgID="Equation.DSMT4" ShapeID="_x0000_i1153" DrawAspect="Content" ObjectID="_1619342915" r:id="rId275"/>
        </w:object>
      </w:r>
      <w:r>
        <w:t xml:space="preserve"> </w:t>
      </w:r>
    </w:p>
    <w:p w14:paraId="404BF7B1" w14:textId="77777777" w:rsidR="00AF4A15" w:rsidRDefault="00AF4A15" w:rsidP="00AF4A15">
      <w:r>
        <w:t xml:space="preserve">Функциональная производная от случайной координаты индивида равна </w:t>
      </w:r>
    </w:p>
    <w:p w14:paraId="3D6A1452" w14:textId="77777777" w:rsidR="00B03E5C" w:rsidRPr="00AF4A15" w:rsidRDefault="00B03E5C" w:rsidP="00B03E5C">
      <w:pPr>
        <w:pStyle w:val="MTDisplayEquation"/>
      </w:pPr>
      <w:r>
        <w:tab/>
      </w:r>
      <w:r w:rsidR="0035376A" w:rsidRPr="0035376A">
        <w:rPr>
          <w:position w:val="-40"/>
        </w:rPr>
        <w:object w:dxaOrig="3640" w:dyaOrig="920" w14:anchorId="7CDA1AA5">
          <v:shape id="_x0000_i1154" type="#_x0000_t75" style="width:182.25pt;height:46.5pt" o:ole="">
            <v:imagedata r:id="rId276" o:title=""/>
          </v:shape>
          <o:OLEObject Type="Embed" ProgID="Equation.DSMT4" ShapeID="_x0000_i1154" DrawAspect="Content" ObjectID="_1619342916" r:id="rId277"/>
        </w:object>
      </w:r>
      <w:r>
        <w:t xml:space="preserve"> </w:t>
      </w:r>
    </w:p>
    <w:p w14:paraId="299A7185" w14:textId="77777777" w:rsidR="00870488" w:rsidRDefault="00F96E0E" w:rsidP="00870488">
      <w:r>
        <w:lastRenderedPageBreak/>
        <w:t xml:space="preserve"> </w:t>
      </w:r>
      <w:r w:rsidR="0035376A">
        <w:t xml:space="preserve">В результате записываем выражение для функциональной производной от индикаторной функции  </w:t>
      </w:r>
    </w:p>
    <w:p w14:paraId="2501CC17" w14:textId="77777777" w:rsidR="0035376A" w:rsidRPr="0035376A" w:rsidRDefault="0035376A" w:rsidP="0035376A">
      <w:pPr>
        <w:pStyle w:val="MTDisplayEquation"/>
      </w:pPr>
      <w:r>
        <w:tab/>
      </w:r>
      <w:r w:rsidRPr="0035376A">
        <w:rPr>
          <w:position w:val="-40"/>
        </w:rPr>
        <w:object w:dxaOrig="5400" w:dyaOrig="1020" w14:anchorId="563D2300">
          <v:shape id="_x0000_i1155" type="#_x0000_t75" style="width:270pt;height:51pt" o:ole="">
            <v:imagedata r:id="rId278" o:title=""/>
          </v:shape>
          <o:OLEObject Type="Embed" ProgID="Equation.DSMT4" ShapeID="_x0000_i1155" DrawAspect="Content" ObjectID="_1619342917" r:id="rId279"/>
        </w:object>
      </w:r>
      <w:r>
        <w:t xml:space="preserve"> </w:t>
      </w:r>
    </w:p>
    <w:p w14:paraId="50FF60DA" w14:textId="77777777" w:rsidR="006B7997" w:rsidRDefault="0035376A" w:rsidP="006B7997">
      <w:r>
        <w:t xml:space="preserve">После подстановки в формулу для Фурутсу – Новикова, имеем </w:t>
      </w:r>
    </w:p>
    <w:p w14:paraId="70336482" w14:textId="77777777" w:rsidR="0035376A" w:rsidRDefault="0035376A" w:rsidP="0035376A">
      <w:pPr>
        <w:pStyle w:val="MTDisplayEquation"/>
      </w:pPr>
      <w:r>
        <w:tab/>
      </w:r>
      <w:r w:rsidRPr="0035376A">
        <w:rPr>
          <w:position w:val="-100"/>
        </w:rPr>
        <w:object w:dxaOrig="7260" w:dyaOrig="2140" w14:anchorId="0274A8F8">
          <v:shape id="_x0000_i1156" type="#_x0000_t75" style="width:363pt;height:107.25pt" o:ole="">
            <v:imagedata r:id="rId280" o:title=""/>
          </v:shape>
          <o:OLEObject Type="Embed" ProgID="Equation.DSMT4" ShapeID="_x0000_i1156" DrawAspect="Content" ObjectID="_1619342918" r:id="rId281"/>
        </w:object>
      </w:r>
      <w:r>
        <w:t xml:space="preserve"> </w:t>
      </w:r>
    </w:p>
    <w:p w14:paraId="7EA3BCD8" w14:textId="77777777" w:rsidR="0035376A" w:rsidRDefault="0035376A" w:rsidP="0035376A">
      <w:r>
        <w:t xml:space="preserve">Здесь коэффициент диффузии равен </w:t>
      </w:r>
    </w:p>
    <w:p w14:paraId="6A90A0C7" w14:textId="77777777" w:rsidR="0035376A" w:rsidRDefault="0035376A" w:rsidP="0035376A">
      <w:pPr>
        <w:pStyle w:val="MTDisplayEquation"/>
      </w:pPr>
      <w:r>
        <w:tab/>
      </w:r>
      <w:r w:rsidR="00A4425F" w:rsidRPr="0035376A">
        <w:rPr>
          <w:position w:val="-36"/>
        </w:rPr>
        <w:object w:dxaOrig="6979" w:dyaOrig="859" w14:anchorId="5082F022">
          <v:shape id="_x0000_i1157" type="#_x0000_t75" style="width:348.75pt;height:42.75pt" o:ole="">
            <v:imagedata r:id="rId282" o:title=""/>
          </v:shape>
          <o:OLEObject Type="Embed" ProgID="Equation.DSMT4" ShapeID="_x0000_i1157" DrawAspect="Content" ObjectID="_1619342919" r:id="rId283"/>
        </w:object>
      </w:r>
      <w:r>
        <w:t xml:space="preserve"> </w:t>
      </w:r>
    </w:p>
    <w:p w14:paraId="4974EB4D" w14:textId="77777777" w:rsidR="00A4425F" w:rsidRDefault="00A4425F" w:rsidP="00A4425F">
      <w:r>
        <w:t xml:space="preserve">Видим, что коэффициент диффузии непосредственно связан с </w:t>
      </w:r>
      <w:r w:rsidR="00E318A3">
        <w:t>индивидуальными физиологическими и эпидемиологическими пар</w:t>
      </w:r>
      <w:r w:rsidR="00077DE6">
        <w:t>а</w:t>
      </w:r>
      <w:r w:rsidR="00E318A3">
        <w:t xml:space="preserve">мерами индивида.   </w:t>
      </w:r>
    </w:p>
    <w:p w14:paraId="2573D03A" w14:textId="77777777" w:rsidR="0015162B" w:rsidRDefault="0015162B" w:rsidP="0015162B">
      <w:pPr>
        <w:pStyle w:val="1"/>
      </w:pPr>
      <w:r>
        <w:t>Выводы</w:t>
      </w:r>
    </w:p>
    <w:p w14:paraId="67080015" w14:textId="77777777" w:rsidR="008A2DB0" w:rsidRDefault="0015162B" w:rsidP="0015162B">
      <w:r>
        <w:t xml:space="preserve">В работе предложена принципиально новая модель </w:t>
      </w:r>
      <w:r w:rsidR="00985E95">
        <w:t xml:space="preserve">развития эпидемии инфекционных заболеваний. </w:t>
      </w:r>
      <w:r w:rsidR="008A2DB0">
        <w:t xml:space="preserve">В качестве примера рассмотрена простейшая трехстадийная модель </w:t>
      </w:r>
      <w:r w:rsidR="008A2DB0">
        <w:rPr>
          <w:lang w:val="en-US"/>
        </w:rPr>
        <w:t>SIR</w:t>
      </w:r>
      <w:r w:rsidR="008A2DB0">
        <w:t xml:space="preserve">. Предложенный подход может быть обобщен на более сложные многостадийные сценарии развития эпидемии.    </w:t>
      </w:r>
    </w:p>
    <w:p w14:paraId="38F81C9E" w14:textId="77777777" w:rsidR="005C3F3B" w:rsidRDefault="00985E95" w:rsidP="0015162B">
      <w:r>
        <w:t xml:space="preserve">Модель учитывает нелокальные эффекты, связанные с </w:t>
      </w:r>
      <w:r w:rsidR="00113692">
        <w:t xml:space="preserve">передачей инфекции между ближайшими индивидами, и случайное перемещение индивидов. В отличие от традиционных подходов, основанных на </w:t>
      </w:r>
      <w:r w:rsidR="008C41F6">
        <w:t xml:space="preserve">гомогенном приближении, когда характерный радиус инфицирования бесконечен, в </w:t>
      </w:r>
      <w:r w:rsidR="008C41F6">
        <w:lastRenderedPageBreak/>
        <w:t xml:space="preserve">предложенной модели учитывается перенос инфекции в локальной окрестности вблизи индивида. В традиционных подходах описывается динамика изменения относительной доли </w:t>
      </w:r>
      <w:r w:rsidR="008A2DB0">
        <w:t>восприимчивых, инфицированных</w:t>
      </w:r>
      <w:r w:rsidR="00675F3C">
        <w:t xml:space="preserve"> и тяжело больных в популяции из большого числа индивидов. Как правило, это целые страны или регионы. </w:t>
      </w:r>
      <w:r w:rsidR="008C41F6">
        <w:t>В развиваемом подходе исследуется динамика изменения вероятности</w:t>
      </w:r>
      <w:r w:rsidR="00675F3C">
        <w:t xml:space="preserve"> эпидемиологического состояния каждого индивида в популяции. Модель может использоваться для описания динамики развития инфекционных заболеваний для сравнительно небольшого коллектива индивидов: школы, детские сады, супермаркеты, места пародического скопления индивидов. В отличие от традиционного подхода, где принципиально требование неизменности общей численности популяции, предлагаемая модель может быть использована для описания динамики развития эпидемии с </w:t>
      </w:r>
      <w:r w:rsidR="005C3F3B">
        <w:t xml:space="preserve">миграцией индивидов. </w:t>
      </w:r>
      <w:r w:rsidR="00675F3C">
        <w:t xml:space="preserve">   </w:t>
      </w:r>
    </w:p>
    <w:p w14:paraId="216E9DF6" w14:textId="77777777" w:rsidR="007170BA" w:rsidRDefault="00675F3C" w:rsidP="0015162B">
      <w:r>
        <w:t xml:space="preserve"> </w:t>
      </w:r>
      <w:r w:rsidR="00B63B45">
        <w:t xml:space="preserve">Предлагаемый подход основан на вероятностном описании биологического состояния каждого индивида с учетом его случайного перемещения. В соответствии с подходом А.Н. Колмогорова строится функция плотности вероятности актуального биологического состояния индивида и его положения. Уравнение для ФПВ замыкается в предположении, что флуктуации скорости индивида можно моделировать случайным процессом типа «белый шум». Получена система замкнутых нелинейных дифференциальных уравнений в частных производных, описывающих диффузию индивидов с различными стадиями развития инфекционных заболеваний, и нелокальный перенос инфекции между ближайшими соседями в популяции. </w:t>
      </w:r>
      <w:r w:rsidR="007170BA">
        <w:t>В отличие от гомогенных диффузионных моделей, развитых в литературе, предложенный подход позволяет связать коэффициенты диффузии индивидов с их физиологическим и эпидемиологическим состоянием.</w:t>
      </w:r>
      <w:r w:rsidR="00B63B45">
        <w:t xml:space="preserve">   </w:t>
      </w:r>
    </w:p>
    <w:p w14:paraId="2BAEA190" w14:textId="77777777" w:rsidR="006C4B0B" w:rsidRDefault="006C4B0B" w:rsidP="0015162B">
      <w:r>
        <w:t>Разработан</w:t>
      </w:r>
      <w:r w:rsidR="00DD1096">
        <w:t xml:space="preserve"> численный алгоритм, основанный на методе дробных шагов и использующий технологию распараллеливания для решения системы </w:t>
      </w:r>
      <w:r w:rsidR="00DD1096">
        <w:lastRenderedPageBreak/>
        <w:t xml:space="preserve">нелинейных </w:t>
      </w:r>
      <w:r w:rsidR="00DD424A">
        <w:t xml:space="preserve">дифференциальных уравнений диффузии с коэффициентами диффузии, зависящими от параметров биологического состояния индивидов. </w:t>
      </w:r>
      <w:r w:rsidR="00DD1096">
        <w:t xml:space="preserve"> </w:t>
      </w:r>
      <w:r>
        <w:t xml:space="preserve"> </w:t>
      </w:r>
    </w:p>
    <w:p w14:paraId="6578D7D1" w14:textId="77777777" w:rsidR="007170BA" w:rsidRDefault="007170BA" w:rsidP="0015162B">
      <w:r>
        <w:t xml:space="preserve">Представлены результат расчетов для двух случаев. В первом случае </w:t>
      </w:r>
      <w:r w:rsidR="00FF31FD">
        <w:t xml:space="preserve">развитие эпидемии происходит в коллективе неподвижных индивидов. В этом случае сценарий развития эпидемии существенным образом зависит от расположения инфицированных и восприимчивых. </w:t>
      </w:r>
      <w:r w:rsidR="00B829AA">
        <w:t xml:space="preserve">Эти результаты в принципе не могут быть получены в рамках гомогенной модели. </w:t>
      </w:r>
      <w:r w:rsidR="00FF31FD">
        <w:t xml:space="preserve"> </w:t>
      </w:r>
    </w:p>
    <w:p w14:paraId="67FC6A34" w14:textId="77777777" w:rsidR="006C4B0B" w:rsidRDefault="00B829AA" w:rsidP="0015162B">
      <w:r>
        <w:t xml:space="preserve">Во втором случае иллюстрируется развитие эпидемии в </w:t>
      </w:r>
      <w:r w:rsidR="006C4B0B">
        <w:t>замкнутом объеме с учетом диффузии. Коэффициент диффузии индивидов зависит от локальной концентрации тяжело больных. С ростом числа заболевших увеличивается интенсивность хаотического движения индивидов. Полученные результаты принципиально отличаются от результатов в классическом гомогенном приближении с постоянными коэффициентами диффузии.</w:t>
      </w:r>
    </w:p>
    <w:p w14:paraId="598341B4" w14:textId="77777777" w:rsidR="00675F3C" w:rsidRDefault="006C4B0B" w:rsidP="0015162B">
      <w:r>
        <w:t xml:space="preserve">   </w:t>
      </w:r>
      <w:r w:rsidR="00B829AA">
        <w:t xml:space="preserve"> </w:t>
      </w:r>
    </w:p>
    <w:p w14:paraId="1B7C770D" w14:textId="77777777" w:rsidR="0035376A" w:rsidRPr="0035376A" w:rsidRDefault="0035376A" w:rsidP="0035376A">
      <w:r>
        <w:t xml:space="preserve"> </w:t>
      </w:r>
    </w:p>
    <w:p w14:paraId="10EFED57" w14:textId="77777777" w:rsidR="0015162B" w:rsidRDefault="0015162B">
      <w:pPr>
        <w:spacing w:after="160" w:line="259" w:lineRule="auto"/>
        <w:ind w:firstLine="0"/>
        <w:jc w:val="left"/>
        <w:rPr>
          <w:rFonts w:eastAsiaTheme="majorEastAsia" w:cstheme="majorBidi"/>
          <w:b/>
          <w:sz w:val="36"/>
          <w:szCs w:val="32"/>
          <w:lang w:eastAsia="ru-RU"/>
        </w:rPr>
      </w:pPr>
      <w:r>
        <w:rPr>
          <w:lang w:eastAsia="ru-RU"/>
        </w:rPr>
        <w:br w:type="page"/>
      </w:r>
    </w:p>
    <w:p w14:paraId="5F70DE3F" w14:textId="77777777" w:rsidR="004D23E8" w:rsidRPr="00F663ED" w:rsidRDefault="00217DAF" w:rsidP="00217DAF">
      <w:pPr>
        <w:pStyle w:val="1"/>
        <w:rPr>
          <w:lang w:val="en-US" w:eastAsia="ru-RU"/>
        </w:rPr>
      </w:pPr>
      <w:r>
        <w:rPr>
          <w:lang w:eastAsia="ru-RU"/>
        </w:rPr>
        <w:lastRenderedPageBreak/>
        <w:t>Литература</w:t>
      </w:r>
      <w:r w:rsidR="007A4B8D" w:rsidRPr="00F663ED">
        <w:rPr>
          <w:lang w:val="en-US" w:eastAsia="ru-RU"/>
        </w:rPr>
        <w:t xml:space="preserve"> </w:t>
      </w:r>
    </w:p>
    <w:p w14:paraId="080B0735"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Pr>
          <w:rFonts w:cs="Times New Roman"/>
          <w:noProof/>
          <w:szCs w:val="24"/>
          <w:lang w:val="en-US"/>
        </w:rPr>
        <w:fldChar w:fldCharType="begin" w:fldLock="1"/>
      </w:r>
      <w:r>
        <w:rPr>
          <w:rFonts w:cs="Times New Roman"/>
          <w:noProof/>
          <w:szCs w:val="24"/>
          <w:lang w:val="en-US"/>
        </w:rPr>
        <w:instrText xml:space="preserve">ADDIN Mendeley Bibliography CSL_BIBLIOGRAPHY </w:instrText>
      </w:r>
      <w:r>
        <w:rPr>
          <w:rFonts w:cs="Times New Roman"/>
          <w:noProof/>
          <w:szCs w:val="24"/>
          <w:lang w:val="en-US"/>
        </w:rPr>
        <w:fldChar w:fldCharType="separate"/>
      </w:r>
      <w:r w:rsidRPr="001A75B4">
        <w:rPr>
          <w:rFonts w:cs="Times New Roman"/>
          <w:noProof/>
          <w:szCs w:val="24"/>
          <w:lang w:val="en-US"/>
        </w:rPr>
        <w:t>[1]</w:t>
      </w:r>
      <w:r w:rsidRPr="001A75B4">
        <w:rPr>
          <w:rFonts w:cs="Times New Roman"/>
          <w:noProof/>
          <w:szCs w:val="24"/>
          <w:lang w:val="en-US"/>
        </w:rPr>
        <w:tab/>
      </w:r>
      <w:r w:rsidRPr="00AB0EC3">
        <w:rPr>
          <w:rFonts w:cs="Times New Roman"/>
          <w:b/>
          <w:noProof/>
          <w:szCs w:val="24"/>
          <w:lang w:val="en-US"/>
        </w:rPr>
        <w:t>Antman S. S., Holmes P., Sirovich L., and Sreenivasan K.</w:t>
      </w:r>
      <w:r w:rsidRPr="001A75B4">
        <w:rPr>
          <w:rFonts w:cs="Times New Roman"/>
          <w:noProof/>
          <w:szCs w:val="24"/>
          <w:lang w:val="en-US"/>
        </w:rPr>
        <w:t xml:space="preserve"> </w:t>
      </w:r>
      <w:r w:rsidRPr="001A75B4">
        <w:rPr>
          <w:rFonts w:cs="Times New Roman"/>
          <w:i/>
          <w:iCs/>
          <w:noProof/>
          <w:szCs w:val="24"/>
          <w:lang w:val="en-US"/>
        </w:rPr>
        <w:t>Mathematical Models in Population Biology and Epidemiology</w:t>
      </w:r>
      <w:r w:rsidRPr="001A75B4">
        <w:rPr>
          <w:rFonts w:cs="Times New Roman"/>
          <w:noProof/>
          <w:szCs w:val="24"/>
          <w:lang w:val="en-US"/>
        </w:rPr>
        <w:t>, Second</w:t>
      </w:r>
      <w:r>
        <w:rPr>
          <w:rFonts w:cs="Times New Roman"/>
          <w:noProof/>
          <w:szCs w:val="24"/>
          <w:lang w:val="en-US"/>
        </w:rPr>
        <w:t xml:space="preserve"> ed</w:t>
      </w:r>
      <w:r w:rsidRPr="001A75B4">
        <w:rPr>
          <w:rFonts w:cs="Times New Roman"/>
          <w:noProof/>
          <w:szCs w:val="24"/>
          <w:lang w:val="en-US"/>
        </w:rPr>
        <w:t>. Springer</w:t>
      </w:r>
      <w:r>
        <w:rPr>
          <w:rFonts w:cs="Times New Roman"/>
          <w:noProof/>
          <w:szCs w:val="24"/>
          <w:lang w:val="en-US"/>
        </w:rPr>
        <w:t>.</w:t>
      </w:r>
      <w:r w:rsidRPr="001A75B4">
        <w:rPr>
          <w:rFonts w:cs="Times New Roman"/>
          <w:noProof/>
          <w:szCs w:val="24"/>
          <w:lang w:val="en-US"/>
        </w:rPr>
        <w:t xml:space="preserve"> New York</w:t>
      </w:r>
      <w:r>
        <w:rPr>
          <w:rFonts w:cs="Times New Roman"/>
          <w:noProof/>
          <w:szCs w:val="24"/>
          <w:lang w:val="en-US"/>
        </w:rPr>
        <w:t>,</w:t>
      </w:r>
      <w:r w:rsidRPr="001A75B4">
        <w:rPr>
          <w:rFonts w:cs="Times New Roman"/>
          <w:noProof/>
          <w:szCs w:val="24"/>
          <w:lang w:val="en-US"/>
        </w:rPr>
        <w:t xml:space="preserve"> Dordrecht</w:t>
      </w:r>
      <w:r>
        <w:rPr>
          <w:rFonts w:cs="Times New Roman"/>
          <w:noProof/>
          <w:szCs w:val="24"/>
          <w:lang w:val="en-US"/>
        </w:rPr>
        <w:t>,</w:t>
      </w:r>
      <w:r w:rsidRPr="001A75B4">
        <w:rPr>
          <w:rFonts w:cs="Times New Roman"/>
          <w:noProof/>
          <w:szCs w:val="24"/>
          <w:lang w:val="en-US"/>
        </w:rPr>
        <w:t xml:space="preserve"> Heidelberg</w:t>
      </w:r>
      <w:r>
        <w:rPr>
          <w:rFonts w:cs="Times New Roman"/>
          <w:noProof/>
          <w:szCs w:val="24"/>
          <w:lang w:val="en-US"/>
        </w:rPr>
        <w:t>,</w:t>
      </w:r>
      <w:r w:rsidRPr="001A75B4">
        <w:rPr>
          <w:rFonts w:cs="Times New Roman"/>
          <w:noProof/>
          <w:szCs w:val="24"/>
          <w:lang w:val="en-US"/>
        </w:rPr>
        <w:t xml:space="preserve"> London</w:t>
      </w:r>
      <w:r>
        <w:rPr>
          <w:rFonts w:cs="Times New Roman"/>
          <w:noProof/>
          <w:szCs w:val="24"/>
          <w:lang w:val="en-US"/>
        </w:rPr>
        <w:t>,</w:t>
      </w:r>
      <w:r w:rsidRPr="001A75B4">
        <w:rPr>
          <w:rFonts w:cs="Times New Roman"/>
          <w:noProof/>
          <w:szCs w:val="24"/>
          <w:lang w:val="en-US"/>
        </w:rPr>
        <w:t xml:space="preserve"> 2012.</w:t>
      </w:r>
    </w:p>
    <w:p w14:paraId="2A203A72"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[2]</w:t>
      </w:r>
      <w:r w:rsidRPr="001A75B4">
        <w:rPr>
          <w:rFonts w:cs="Times New Roman"/>
          <w:noProof/>
          <w:szCs w:val="24"/>
          <w:lang w:val="en-US"/>
        </w:rPr>
        <w:tab/>
      </w:r>
      <w:r w:rsidRPr="00AB0EC3">
        <w:rPr>
          <w:rFonts w:cs="Times New Roman"/>
          <w:b/>
          <w:noProof/>
          <w:szCs w:val="24"/>
          <w:lang w:val="en-US"/>
        </w:rPr>
        <w:t>Nguyen V. K., Parra-Rojas C., Hernandez-Vargas E. A.</w:t>
      </w:r>
      <w:r w:rsidRPr="001A75B4">
        <w:rPr>
          <w:rFonts w:cs="Times New Roman"/>
          <w:noProof/>
          <w:szCs w:val="24"/>
          <w:lang w:val="en-US"/>
        </w:rPr>
        <w:t xml:space="preserve"> The 2017 plague outbreak in Madagascar : Data descriptions and epidemic modelling</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Epidemics</w:t>
      </w:r>
      <w:r>
        <w:rPr>
          <w:rFonts w:cs="Times New Roman"/>
          <w:noProof/>
          <w:szCs w:val="24"/>
          <w:lang w:val="en-US"/>
        </w:rPr>
        <w:t>.</w:t>
      </w:r>
      <w:r w:rsidRPr="001A75B4">
        <w:rPr>
          <w:rFonts w:cs="Times New Roman"/>
          <w:noProof/>
          <w:szCs w:val="24"/>
          <w:lang w:val="en-US"/>
        </w:rPr>
        <w:t xml:space="preserve"> 2018</w:t>
      </w:r>
      <w:r>
        <w:rPr>
          <w:rFonts w:cs="Times New Roman"/>
          <w:noProof/>
          <w:szCs w:val="24"/>
          <w:lang w:val="en-US"/>
        </w:rPr>
        <w:t>. V</w:t>
      </w:r>
      <w:r w:rsidRPr="001A75B4">
        <w:rPr>
          <w:rFonts w:cs="Times New Roman"/>
          <w:noProof/>
          <w:szCs w:val="24"/>
          <w:lang w:val="en-US"/>
        </w:rPr>
        <w:t xml:space="preserve">. 25, </w:t>
      </w:r>
      <w:r>
        <w:rPr>
          <w:rFonts w:cs="Times New Roman"/>
          <w:noProof/>
          <w:szCs w:val="24"/>
          <w:lang w:val="en-US"/>
        </w:rPr>
        <w:t>P</w:t>
      </w:r>
      <w:r w:rsidRPr="001A75B4">
        <w:rPr>
          <w:rFonts w:cs="Times New Roman"/>
          <w:noProof/>
          <w:szCs w:val="24"/>
          <w:lang w:val="en-US"/>
        </w:rPr>
        <w:t>. 20–25.</w:t>
      </w:r>
    </w:p>
    <w:p w14:paraId="316EF81D"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[3]</w:t>
      </w:r>
      <w:r w:rsidRPr="001A75B4">
        <w:rPr>
          <w:rFonts w:cs="Times New Roman"/>
          <w:noProof/>
          <w:szCs w:val="24"/>
          <w:lang w:val="en-US"/>
        </w:rPr>
        <w:tab/>
      </w:r>
      <w:r w:rsidRPr="008D6D9A">
        <w:rPr>
          <w:rFonts w:cs="Times New Roman"/>
          <w:b/>
          <w:noProof/>
          <w:szCs w:val="24"/>
          <w:lang w:val="en-US"/>
        </w:rPr>
        <w:t>Gaffey R. H., Viboud C.</w:t>
      </w:r>
      <w:r>
        <w:rPr>
          <w:rFonts w:cs="Times New Roman"/>
          <w:b/>
          <w:noProof/>
          <w:szCs w:val="24"/>
          <w:lang w:val="en-US"/>
        </w:rPr>
        <w:t xml:space="preserve"> </w:t>
      </w:r>
      <w:r w:rsidRPr="001A75B4">
        <w:rPr>
          <w:rFonts w:cs="Times New Roman"/>
          <w:noProof/>
          <w:szCs w:val="24"/>
          <w:lang w:val="en-US"/>
        </w:rPr>
        <w:t>Application of the CDC Ebola</w:t>
      </w:r>
      <w:r>
        <w:rPr>
          <w:rFonts w:cs="Times New Roman"/>
          <w:noProof/>
          <w:szCs w:val="24"/>
          <w:lang w:val="en-US"/>
        </w:rPr>
        <w:t xml:space="preserve"> </w:t>
      </w:r>
      <w:r w:rsidRPr="001A75B4">
        <w:rPr>
          <w:rFonts w:cs="Times New Roman"/>
          <w:noProof/>
          <w:szCs w:val="24"/>
          <w:lang w:val="en-US"/>
        </w:rPr>
        <w:t>Response Modeling tool to disease predictions</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Epidemics</w:t>
      </w:r>
      <w:r>
        <w:rPr>
          <w:rFonts w:cs="Times New Roman"/>
          <w:i/>
          <w:iCs/>
          <w:noProof/>
          <w:szCs w:val="24"/>
          <w:lang w:val="en-US"/>
        </w:rPr>
        <w:t>.</w:t>
      </w:r>
      <w:r w:rsidRPr="001A75B4">
        <w:rPr>
          <w:rFonts w:cs="Times New Roman"/>
          <w:noProof/>
          <w:szCs w:val="24"/>
          <w:lang w:val="en-US"/>
        </w:rPr>
        <w:t xml:space="preserve"> 2018</w:t>
      </w:r>
      <w:r>
        <w:rPr>
          <w:rFonts w:cs="Times New Roman"/>
          <w:noProof/>
          <w:szCs w:val="24"/>
          <w:lang w:val="en-US"/>
        </w:rPr>
        <w:t>. V</w:t>
      </w:r>
      <w:r w:rsidRPr="001A75B4">
        <w:rPr>
          <w:rFonts w:cs="Times New Roman"/>
          <w:noProof/>
          <w:szCs w:val="24"/>
          <w:lang w:val="en-US"/>
        </w:rPr>
        <w:t xml:space="preserve">. 22, </w:t>
      </w:r>
      <w:r>
        <w:rPr>
          <w:rFonts w:cs="Times New Roman"/>
          <w:noProof/>
          <w:szCs w:val="24"/>
          <w:lang w:val="en-US"/>
        </w:rPr>
        <w:t>P</w:t>
      </w:r>
      <w:r w:rsidRPr="001A75B4">
        <w:rPr>
          <w:rFonts w:cs="Times New Roman"/>
          <w:noProof/>
          <w:szCs w:val="24"/>
          <w:lang w:val="en-US"/>
        </w:rPr>
        <w:t>. 22–28.</w:t>
      </w:r>
    </w:p>
    <w:p w14:paraId="09313C11"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[4]</w:t>
      </w:r>
      <w:r w:rsidRPr="001A75B4">
        <w:rPr>
          <w:rFonts w:cs="Times New Roman"/>
          <w:noProof/>
          <w:szCs w:val="24"/>
          <w:lang w:val="en-US"/>
        </w:rPr>
        <w:tab/>
      </w:r>
      <w:r w:rsidRPr="00786D19">
        <w:rPr>
          <w:rFonts w:cs="Times New Roman"/>
          <w:b/>
          <w:noProof/>
          <w:szCs w:val="24"/>
          <w:lang w:val="en-US"/>
        </w:rPr>
        <w:t>Gandon S., Day T., C. Metcalf J. E., and Grenfell B. T.</w:t>
      </w:r>
      <w:r>
        <w:rPr>
          <w:rFonts w:cs="Times New Roman"/>
          <w:b/>
          <w:noProof/>
          <w:szCs w:val="24"/>
          <w:lang w:val="en-US"/>
        </w:rPr>
        <w:t xml:space="preserve"> </w:t>
      </w:r>
      <w:r w:rsidRPr="001A75B4">
        <w:rPr>
          <w:rFonts w:cs="Times New Roman"/>
          <w:noProof/>
          <w:szCs w:val="24"/>
          <w:lang w:val="en-US"/>
        </w:rPr>
        <w:t>Forecasting Epidemiological and Evolutionary Dynamics of Infectious Diseases</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Trends Ecol. Evol.</w:t>
      </w:r>
      <w:r w:rsidRPr="001A75B4">
        <w:rPr>
          <w:rFonts w:cs="Times New Roman"/>
          <w:noProof/>
          <w:szCs w:val="24"/>
          <w:lang w:val="en-US"/>
        </w:rPr>
        <w:t xml:space="preserve"> 2016</w:t>
      </w:r>
      <w:r>
        <w:rPr>
          <w:rFonts w:cs="Times New Roman"/>
          <w:noProof/>
          <w:szCs w:val="24"/>
          <w:lang w:val="en-US"/>
        </w:rPr>
        <w:t>. V</w:t>
      </w:r>
      <w:r w:rsidRPr="001A75B4">
        <w:rPr>
          <w:rFonts w:cs="Times New Roman"/>
          <w:noProof/>
          <w:szCs w:val="24"/>
          <w:lang w:val="en-US"/>
        </w:rPr>
        <w:t xml:space="preserve">. 31, </w:t>
      </w:r>
      <w:r w:rsidRPr="00CB0978">
        <w:rPr>
          <w:rFonts w:cs="Times New Roman"/>
          <w:noProof/>
          <w:szCs w:val="24"/>
          <w:lang w:val="en-US"/>
        </w:rPr>
        <w:t>№</w:t>
      </w:r>
      <w:r>
        <w:rPr>
          <w:rFonts w:cs="Times New Roman"/>
          <w:noProof/>
          <w:szCs w:val="24"/>
          <w:lang w:val="en-US"/>
        </w:rPr>
        <w:t xml:space="preserve"> </w:t>
      </w:r>
      <w:r w:rsidRPr="001A75B4">
        <w:rPr>
          <w:rFonts w:cs="Times New Roman"/>
          <w:noProof/>
          <w:szCs w:val="24"/>
          <w:lang w:val="en-US"/>
        </w:rPr>
        <w:t>10</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776–788.</w:t>
      </w:r>
    </w:p>
    <w:p w14:paraId="40DA0F40"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[5]</w:t>
      </w:r>
      <w:r w:rsidRPr="001A75B4">
        <w:rPr>
          <w:rFonts w:cs="Times New Roman"/>
          <w:noProof/>
          <w:szCs w:val="24"/>
          <w:lang w:val="en-US"/>
        </w:rPr>
        <w:tab/>
      </w:r>
      <w:r w:rsidRPr="00B64FCC">
        <w:rPr>
          <w:rFonts w:cs="Times New Roman"/>
          <w:b/>
          <w:noProof/>
          <w:szCs w:val="24"/>
          <w:lang w:val="en-US"/>
        </w:rPr>
        <w:t xml:space="preserve">Magiorkinis G. </w:t>
      </w:r>
      <w:r w:rsidRPr="00B64FCC">
        <w:rPr>
          <w:rFonts w:cs="Times New Roman"/>
          <w:b/>
          <w:i/>
          <w:iCs/>
          <w:noProof/>
          <w:szCs w:val="24"/>
          <w:lang w:val="en-US"/>
        </w:rPr>
        <w:t>et al</w:t>
      </w:r>
      <w:r w:rsidRPr="001A75B4">
        <w:rPr>
          <w:rFonts w:cs="Times New Roman"/>
          <w:i/>
          <w:iCs/>
          <w:noProof/>
          <w:szCs w:val="24"/>
          <w:lang w:val="en-US"/>
        </w:rPr>
        <w:t>.</w:t>
      </w:r>
      <w:r w:rsidRPr="001A75B4">
        <w:rPr>
          <w:rFonts w:cs="Times New Roman"/>
          <w:noProof/>
          <w:szCs w:val="24"/>
          <w:lang w:val="en-US"/>
        </w:rPr>
        <w:t xml:space="preserve"> The global spread of HIV-1 subtype B epidemic</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Infect. Genet. Evol.</w:t>
      </w:r>
      <w:r w:rsidRPr="001A75B4">
        <w:rPr>
          <w:rFonts w:cs="Times New Roman"/>
          <w:noProof/>
          <w:szCs w:val="24"/>
          <w:lang w:val="en-US"/>
        </w:rPr>
        <w:t xml:space="preserve"> 2016</w:t>
      </w:r>
      <w:r>
        <w:rPr>
          <w:rFonts w:cs="Times New Roman"/>
          <w:noProof/>
          <w:szCs w:val="24"/>
          <w:lang w:val="en-US"/>
        </w:rPr>
        <w:t>. V</w:t>
      </w:r>
      <w:r w:rsidRPr="001A75B4">
        <w:rPr>
          <w:rFonts w:cs="Times New Roman"/>
          <w:noProof/>
          <w:szCs w:val="24"/>
          <w:lang w:val="en-US"/>
        </w:rPr>
        <w:t xml:space="preserve">. 46, </w:t>
      </w:r>
      <w:r>
        <w:rPr>
          <w:rFonts w:cs="Times New Roman"/>
          <w:noProof/>
          <w:szCs w:val="24"/>
          <w:lang w:val="en-US"/>
        </w:rPr>
        <w:t>P</w:t>
      </w:r>
      <w:r w:rsidRPr="001A75B4">
        <w:rPr>
          <w:rFonts w:cs="Times New Roman"/>
          <w:noProof/>
          <w:szCs w:val="24"/>
          <w:lang w:val="en-US"/>
        </w:rPr>
        <w:t>. 169–179.</w:t>
      </w:r>
    </w:p>
    <w:p w14:paraId="0887D123" w14:textId="77777777" w:rsidR="0015162B" w:rsidRPr="005D3F5E" w:rsidRDefault="0015162B" w:rsidP="0015162B">
      <w:pPr>
        <w:widowControl w:val="0"/>
        <w:autoSpaceDE w:val="0"/>
        <w:autoSpaceDN w:val="0"/>
        <w:adjustRightInd w:val="0"/>
        <w:spacing w:before="240" w:after="240"/>
        <w:ind w:left="640" w:hanging="640"/>
        <w:rPr>
          <w:rFonts w:cs="Times New Roman"/>
          <w:noProof/>
          <w:szCs w:val="24"/>
        </w:rPr>
      </w:pPr>
      <w:r w:rsidRPr="001A75B4">
        <w:rPr>
          <w:rFonts w:cs="Times New Roman"/>
          <w:noProof/>
          <w:szCs w:val="24"/>
          <w:lang w:val="en-US"/>
        </w:rPr>
        <w:t>[6]</w:t>
      </w:r>
      <w:r w:rsidRPr="001A75B4">
        <w:rPr>
          <w:rFonts w:cs="Times New Roman"/>
          <w:noProof/>
          <w:szCs w:val="24"/>
          <w:lang w:val="en-US"/>
        </w:rPr>
        <w:tab/>
      </w:r>
      <w:r w:rsidRPr="0042017B">
        <w:rPr>
          <w:rFonts w:cs="Times New Roman"/>
          <w:b/>
          <w:noProof/>
          <w:szCs w:val="24"/>
          <w:lang w:val="en-US"/>
        </w:rPr>
        <w:t>Ruan S</w:t>
      </w:r>
      <w:r w:rsidRPr="001A75B4">
        <w:rPr>
          <w:rFonts w:cs="Times New Roman"/>
          <w:noProof/>
          <w:szCs w:val="24"/>
          <w:lang w:val="en-US"/>
        </w:rPr>
        <w:t>.</w:t>
      </w:r>
      <w:r>
        <w:rPr>
          <w:rFonts w:cs="Times New Roman"/>
          <w:noProof/>
          <w:szCs w:val="24"/>
          <w:lang w:val="en-US"/>
        </w:rPr>
        <w:t xml:space="preserve"> </w:t>
      </w:r>
      <w:r w:rsidRPr="001A75B4">
        <w:rPr>
          <w:rFonts w:cs="Times New Roman"/>
          <w:noProof/>
          <w:szCs w:val="24"/>
          <w:lang w:val="en-US"/>
        </w:rPr>
        <w:t>Modeling the Transmission Dynamics and Control of Hepatitis B Virus in China</w:t>
      </w:r>
      <w:r>
        <w:rPr>
          <w:rFonts w:cs="Times New Roman"/>
          <w:noProof/>
          <w:szCs w:val="24"/>
          <w:lang w:val="en-US"/>
        </w:rPr>
        <w:t>.</w:t>
      </w:r>
      <w:r w:rsidRPr="001A75B4">
        <w:rPr>
          <w:rFonts w:cs="Times New Roman"/>
          <w:noProof/>
          <w:szCs w:val="24"/>
          <w:lang w:val="en-US"/>
        </w:rPr>
        <w:t xml:space="preserve"> </w:t>
      </w:r>
      <w:r w:rsidRPr="005D3F5E">
        <w:rPr>
          <w:rFonts w:cs="Times New Roman"/>
          <w:noProof/>
          <w:szCs w:val="24"/>
        </w:rPr>
        <w:t>2017</w:t>
      </w:r>
      <w:r w:rsidRPr="0042017B">
        <w:rPr>
          <w:rFonts w:cs="Times New Roman"/>
          <w:noProof/>
          <w:szCs w:val="24"/>
        </w:rPr>
        <w:t xml:space="preserve">. </w:t>
      </w:r>
      <w:r w:rsidRPr="001A75B4">
        <w:rPr>
          <w:rFonts w:cs="Times New Roman"/>
          <w:i/>
          <w:iCs/>
          <w:noProof/>
          <w:szCs w:val="24"/>
          <w:lang w:val="en-US"/>
        </w:rPr>
        <w:t>Math</w:t>
      </w:r>
      <w:r w:rsidRPr="0042017B">
        <w:rPr>
          <w:rFonts w:cs="Times New Roman"/>
          <w:i/>
          <w:iCs/>
          <w:noProof/>
          <w:szCs w:val="24"/>
        </w:rPr>
        <w:t xml:space="preserve">. </w:t>
      </w:r>
      <w:r w:rsidRPr="005D3F5E">
        <w:rPr>
          <w:rFonts w:cs="Times New Roman"/>
          <w:i/>
          <w:iCs/>
          <w:noProof/>
          <w:szCs w:val="24"/>
        </w:rPr>
        <w:t>Biosci.</w:t>
      </w:r>
      <w:r>
        <w:rPr>
          <w:rFonts w:cs="Times New Roman"/>
          <w:noProof/>
          <w:szCs w:val="24"/>
          <w:lang w:val="en-US"/>
        </w:rPr>
        <w:t>V</w:t>
      </w:r>
      <w:r w:rsidRPr="005D3F5E">
        <w:rPr>
          <w:rFonts w:cs="Times New Roman"/>
          <w:noProof/>
          <w:szCs w:val="24"/>
        </w:rPr>
        <w:t xml:space="preserve">. 286, </w:t>
      </w:r>
      <w:r>
        <w:rPr>
          <w:rFonts w:cs="Times New Roman"/>
          <w:noProof/>
          <w:szCs w:val="24"/>
          <w:lang w:val="en-US"/>
        </w:rPr>
        <w:t>P</w:t>
      </w:r>
      <w:r w:rsidRPr="005D3F5E">
        <w:rPr>
          <w:rFonts w:cs="Times New Roman"/>
          <w:noProof/>
          <w:szCs w:val="24"/>
        </w:rPr>
        <w:t>. 65–93.</w:t>
      </w:r>
    </w:p>
    <w:p w14:paraId="5D6ED8BF" w14:textId="77777777" w:rsidR="0015162B" w:rsidRPr="005D3F5E" w:rsidRDefault="0015162B" w:rsidP="0015162B">
      <w:pPr>
        <w:widowControl w:val="0"/>
        <w:autoSpaceDE w:val="0"/>
        <w:autoSpaceDN w:val="0"/>
        <w:adjustRightInd w:val="0"/>
        <w:spacing w:before="240" w:after="240"/>
        <w:ind w:left="640" w:hanging="640"/>
        <w:rPr>
          <w:rFonts w:cs="Times New Roman"/>
          <w:noProof/>
          <w:szCs w:val="24"/>
        </w:rPr>
      </w:pPr>
      <w:r w:rsidRPr="005D3F5E">
        <w:rPr>
          <w:rFonts w:cs="Times New Roman"/>
          <w:noProof/>
          <w:szCs w:val="24"/>
        </w:rPr>
        <w:t>[7]</w:t>
      </w:r>
      <w:r w:rsidRPr="005D3F5E">
        <w:rPr>
          <w:rFonts w:cs="Times New Roman"/>
          <w:noProof/>
          <w:szCs w:val="24"/>
        </w:rPr>
        <w:tab/>
      </w:r>
      <w:r w:rsidRPr="008348CF">
        <w:rPr>
          <w:rFonts w:cs="Times New Roman"/>
          <w:b/>
          <w:noProof/>
          <w:szCs w:val="24"/>
        </w:rPr>
        <w:t>Онищенко Г. Г., Сандахчиев Л. С., Нетесов С. В., Мартынюк Р.А</w:t>
      </w:r>
      <w:r w:rsidRPr="005D3F5E">
        <w:rPr>
          <w:rFonts w:cs="Times New Roman"/>
          <w:noProof/>
          <w:szCs w:val="24"/>
        </w:rPr>
        <w:t>. Биотерроризм: национальная и глобальная угроза</w:t>
      </w:r>
      <w:r w:rsidRPr="0042017B">
        <w:rPr>
          <w:rFonts w:cs="Times New Roman"/>
          <w:noProof/>
          <w:szCs w:val="24"/>
        </w:rPr>
        <w:t>.</w:t>
      </w:r>
      <w:r w:rsidRPr="005D3F5E">
        <w:rPr>
          <w:rFonts w:cs="Times New Roman"/>
          <w:noProof/>
          <w:szCs w:val="24"/>
        </w:rPr>
        <w:t xml:space="preserve"> </w:t>
      </w:r>
      <w:r w:rsidRPr="005D3F5E">
        <w:rPr>
          <w:rFonts w:cs="Times New Roman"/>
          <w:i/>
          <w:iCs/>
          <w:noProof/>
          <w:szCs w:val="24"/>
        </w:rPr>
        <w:t>Вестник российской академии наук</w:t>
      </w:r>
      <w:r w:rsidRPr="008348CF">
        <w:rPr>
          <w:rFonts w:cs="Times New Roman"/>
          <w:noProof/>
          <w:szCs w:val="24"/>
        </w:rPr>
        <w:t>.</w:t>
      </w:r>
      <w:r w:rsidRPr="005D3F5E">
        <w:rPr>
          <w:rFonts w:cs="Times New Roman"/>
          <w:noProof/>
          <w:szCs w:val="24"/>
        </w:rPr>
        <w:t xml:space="preserve"> 2003</w:t>
      </w:r>
      <w:r>
        <w:rPr>
          <w:rFonts w:cs="Times New Roman"/>
          <w:noProof/>
          <w:szCs w:val="24"/>
        </w:rPr>
        <w:t>. Т</w:t>
      </w:r>
      <w:r w:rsidRPr="005D3F5E">
        <w:rPr>
          <w:rFonts w:cs="Times New Roman"/>
          <w:noProof/>
          <w:szCs w:val="24"/>
        </w:rPr>
        <w:t xml:space="preserve">. 73, </w:t>
      </w:r>
      <w:r>
        <w:rPr>
          <w:rFonts w:cs="Times New Roman"/>
          <w:noProof/>
          <w:szCs w:val="24"/>
        </w:rPr>
        <w:t>№</w:t>
      </w:r>
      <w:r w:rsidRPr="005D3F5E">
        <w:rPr>
          <w:rFonts w:cs="Times New Roman"/>
          <w:noProof/>
          <w:szCs w:val="24"/>
        </w:rPr>
        <w:t>. 3</w:t>
      </w:r>
      <w:r w:rsidRPr="009760DE">
        <w:rPr>
          <w:rFonts w:cs="Times New Roman"/>
          <w:noProof/>
          <w:szCs w:val="24"/>
        </w:rPr>
        <w:t>.</w:t>
      </w:r>
      <w:r w:rsidRPr="005D3F5E">
        <w:rPr>
          <w:rFonts w:cs="Times New Roman"/>
          <w:noProof/>
          <w:szCs w:val="24"/>
        </w:rPr>
        <w:t xml:space="preserve"> </w:t>
      </w:r>
      <w:r>
        <w:rPr>
          <w:rFonts w:cs="Times New Roman"/>
          <w:noProof/>
          <w:szCs w:val="24"/>
        </w:rPr>
        <w:t>С</w:t>
      </w:r>
      <w:r w:rsidRPr="005D3F5E">
        <w:rPr>
          <w:rFonts w:cs="Times New Roman"/>
          <w:noProof/>
          <w:szCs w:val="24"/>
        </w:rPr>
        <w:t>. 195–204.</w:t>
      </w:r>
    </w:p>
    <w:p w14:paraId="007DF799" w14:textId="77777777" w:rsidR="0015162B" w:rsidRPr="005D3F5E" w:rsidRDefault="0015162B" w:rsidP="0015162B">
      <w:pPr>
        <w:widowControl w:val="0"/>
        <w:autoSpaceDE w:val="0"/>
        <w:autoSpaceDN w:val="0"/>
        <w:adjustRightInd w:val="0"/>
        <w:spacing w:before="240" w:after="240"/>
        <w:ind w:left="640" w:hanging="640"/>
        <w:rPr>
          <w:rFonts w:cs="Times New Roman"/>
          <w:noProof/>
          <w:szCs w:val="24"/>
        </w:rPr>
      </w:pPr>
      <w:r w:rsidRPr="005D3F5E">
        <w:rPr>
          <w:rFonts w:cs="Times New Roman"/>
          <w:noProof/>
          <w:szCs w:val="24"/>
        </w:rPr>
        <w:t>[8]</w:t>
      </w:r>
      <w:r w:rsidRPr="005D3F5E">
        <w:rPr>
          <w:rFonts w:cs="Times New Roman"/>
          <w:noProof/>
          <w:szCs w:val="24"/>
        </w:rPr>
        <w:tab/>
      </w:r>
      <w:r w:rsidRPr="008348CF">
        <w:rPr>
          <w:rFonts w:cs="Times New Roman"/>
          <w:b/>
          <w:noProof/>
          <w:szCs w:val="24"/>
        </w:rPr>
        <w:t>Воробьев А. А., Боев Б. В., Бондаренко В. М., Гинцбург А. Л.</w:t>
      </w:r>
      <w:r>
        <w:rPr>
          <w:rFonts w:cs="Times New Roman"/>
          <w:noProof/>
          <w:szCs w:val="24"/>
        </w:rPr>
        <w:t xml:space="preserve"> </w:t>
      </w:r>
      <w:r w:rsidRPr="005D3F5E">
        <w:rPr>
          <w:rFonts w:cs="Times New Roman"/>
          <w:noProof/>
          <w:szCs w:val="24"/>
        </w:rPr>
        <w:t>Проблема биотерроризма в современных условиях</w:t>
      </w:r>
      <w:r>
        <w:rPr>
          <w:rFonts w:cs="Times New Roman"/>
          <w:noProof/>
          <w:szCs w:val="24"/>
        </w:rPr>
        <w:t>.</w:t>
      </w:r>
      <w:r w:rsidRPr="005D3F5E">
        <w:rPr>
          <w:rFonts w:cs="Times New Roman"/>
          <w:noProof/>
          <w:szCs w:val="24"/>
        </w:rPr>
        <w:t xml:space="preserve"> </w:t>
      </w:r>
      <w:r w:rsidRPr="005D3F5E">
        <w:rPr>
          <w:rFonts w:cs="Times New Roman"/>
          <w:i/>
          <w:iCs/>
          <w:noProof/>
          <w:szCs w:val="24"/>
        </w:rPr>
        <w:t>Журнал микробиологии, эпидемиологии и иммунобиологии</w:t>
      </w:r>
      <w:r>
        <w:rPr>
          <w:rFonts w:cs="Times New Roman"/>
          <w:noProof/>
          <w:szCs w:val="24"/>
        </w:rPr>
        <w:t>.</w:t>
      </w:r>
      <w:r w:rsidRPr="005D3F5E">
        <w:rPr>
          <w:rFonts w:cs="Times New Roman"/>
          <w:noProof/>
          <w:szCs w:val="24"/>
        </w:rPr>
        <w:t xml:space="preserve"> 2002</w:t>
      </w:r>
      <w:r>
        <w:rPr>
          <w:rFonts w:cs="Times New Roman"/>
          <w:noProof/>
          <w:szCs w:val="24"/>
        </w:rPr>
        <w:t>. №</w:t>
      </w:r>
      <w:r w:rsidRPr="005D3F5E">
        <w:rPr>
          <w:rFonts w:cs="Times New Roman"/>
          <w:noProof/>
          <w:szCs w:val="24"/>
        </w:rPr>
        <w:t xml:space="preserve"> 3</w:t>
      </w:r>
      <w:r w:rsidRPr="009760DE">
        <w:rPr>
          <w:rFonts w:cs="Times New Roman"/>
          <w:noProof/>
          <w:szCs w:val="24"/>
        </w:rPr>
        <w:t>.</w:t>
      </w:r>
      <w:r w:rsidRPr="005D3F5E">
        <w:rPr>
          <w:rFonts w:cs="Times New Roman"/>
          <w:noProof/>
          <w:szCs w:val="24"/>
        </w:rPr>
        <w:t xml:space="preserve"> </w:t>
      </w:r>
      <w:r>
        <w:rPr>
          <w:rFonts w:cs="Times New Roman"/>
          <w:noProof/>
          <w:szCs w:val="24"/>
        </w:rPr>
        <w:t>С</w:t>
      </w:r>
      <w:r w:rsidRPr="005D3F5E">
        <w:rPr>
          <w:rFonts w:cs="Times New Roman"/>
          <w:noProof/>
          <w:szCs w:val="24"/>
        </w:rPr>
        <w:t>. 3–12.</w:t>
      </w:r>
    </w:p>
    <w:p w14:paraId="7B9064BF" w14:textId="77777777" w:rsidR="0015162B" w:rsidRPr="009B3B63" w:rsidRDefault="0015162B" w:rsidP="0015162B">
      <w:pPr>
        <w:widowControl w:val="0"/>
        <w:autoSpaceDE w:val="0"/>
        <w:autoSpaceDN w:val="0"/>
        <w:adjustRightInd w:val="0"/>
        <w:spacing w:before="240" w:after="240"/>
        <w:ind w:left="640" w:hanging="640"/>
        <w:rPr>
          <w:rFonts w:cs="Times New Roman"/>
          <w:noProof/>
          <w:szCs w:val="24"/>
          <w:lang w:val="en-US"/>
        </w:rPr>
      </w:pPr>
      <w:r w:rsidRPr="005D3F5E">
        <w:rPr>
          <w:rFonts w:cs="Times New Roman"/>
          <w:noProof/>
          <w:szCs w:val="24"/>
        </w:rPr>
        <w:t>[9]</w:t>
      </w:r>
      <w:r w:rsidRPr="005D3F5E">
        <w:rPr>
          <w:rFonts w:cs="Times New Roman"/>
          <w:noProof/>
          <w:szCs w:val="24"/>
        </w:rPr>
        <w:tab/>
      </w:r>
      <w:r w:rsidRPr="00E228B8">
        <w:rPr>
          <w:rFonts w:cs="Times New Roman"/>
          <w:b/>
          <w:noProof/>
          <w:szCs w:val="24"/>
        </w:rPr>
        <w:t>Воробьев А. А.</w:t>
      </w:r>
      <w:r>
        <w:rPr>
          <w:rFonts w:cs="Times New Roman"/>
          <w:noProof/>
          <w:szCs w:val="24"/>
        </w:rPr>
        <w:t xml:space="preserve"> </w:t>
      </w:r>
      <w:r w:rsidRPr="005D3F5E">
        <w:rPr>
          <w:rFonts w:cs="Times New Roman"/>
          <w:noProof/>
          <w:szCs w:val="24"/>
        </w:rPr>
        <w:t>Оценка вероятности использования биоагентов в качестве биологического оружия</w:t>
      </w:r>
      <w:r>
        <w:rPr>
          <w:rFonts w:cs="Times New Roman"/>
          <w:noProof/>
          <w:szCs w:val="24"/>
        </w:rPr>
        <w:t xml:space="preserve">. </w:t>
      </w:r>
      <w:r w:rsidRPr="005D3F5E">
        <w:rPr>
          <w:rFonts w:cs="Times New Roman"/>
          <w:i/>
          <w:iCs/>
          <w:noProof/>
          <w:szCs w:val="24"/>
        </w:rPr>
        <w:t>Эпидемиология</w:t>
      </w:r>
      <w:r w:rsidRPr="009B3B63">
        <w:rPr>
          <w:rFonts w:cs="Times New Roman"/>
          <w:i/>
          <w:iCs/>
          <w:noProof/>
          <w:szCs w:val="24"/>
          <w:lang w:val="en-US"/>
        </w:rPr>
        <w:t xml:space="preserve"> </w:t>
      </w:r>
      <w:r w:rsidRPr="005D3F5E">
        <w:rPr>
          <w:rFonts w:cs="Times New Roman"/>
          <w:i/>
          <w:iCs/>
          <w:noProof/>
          <w:szCs w:val="24"/>
        </w:rPr>
        <w:t>и</w:t>
      </w:r>
      <w:r w:rsidRPr="009B3B63">
        <w:rPr>
          <w:rFonts w:cs="Times New Roman"/>
          <w:i/>
          <w:iCs/>
          <w:noProof/>
          <w:szCs w:val="24"/>
          <w:lang w:val="en-US"/>
        </w:rPr>
        <w:t xml:space="preserve"> </w:t>
      </w:r>
      <w:r w:rsidRPr="005D3F5E">
        <w:rPr>
          <w:rFonts w:cs="Times New Roman"/>
          <w:i/>
          <w:iCs/>
          <w:noProof/>
          <w:szCs w:val="24"/>
        </w:rPr>
        <w:t>инфекционные</w:t>
      </w:r>
      <w:r w:rsidRPr="009B3B63">
        <w:rPr>
          <w:rFonts w:cs="Times New Roman"/>
          <w:i/>
          <w:iCs/>
          <w:noProof/>
          <w:szCs w:val="24"/>
          <w:lang w:val="en-US"/>
        </w:rPr>
        <w:t xml:space="preserve"> </w:t>
      </w:r>
      <w:r w:rsidRPr="005D3F5E">
        <w:rPr>
          <w:rFonts w:cs="Times New Roman"/>
          <w:i/>
          <w:iCs/>
          <w:noProof/>
          <w:szCs w:val="24"/>
        </w:rPr>
        <w:t>болезни</w:t>
      </w:r>
      <w:r w:rsidRPr="009B3B63">
        <w:rPr>
          <w:rFonts w:cs="Times New Roman"/>
          <w:noProof/>
          <w:szCs w:val="24"/>
          <w:lang w:val="en-US"/>
        </w:rPr>
        <w:t xml:space="preserve">, 2001. </w:t>
      </w:r>
      <w:r>
        <w:rPr>
          <w:rFonts w:cs="Times New Roman"/>
          <w:noProof/>
          <w:szCs w:val="24"/>
        </w:rPr>
        <w:t>Т</w:t>
      </w:r>
      <w:r w:rsidRPr="009B3B63">
        <w:rPr>
          <w:rFonts w:cs="Times New Roman"/>
          <w:noProof/>
          <w:szCs w:val="24"/>
          <w:lang w:val="en-US"/>
        </w:rPr>
        <w:t>. 6</w:t>
      </w:r>
      <w:r>
        <w:rPr>
          <w:rFonts w:cs="Times New Roman"/>
          <w:noProof/>
          <w:szCs w:val="24"/>
          <w:lang w:val="en-US"/>
        </w:rPr>
        <w:t>.</w:t>
      </w:r>
      <w:r w:rsidRPr="009B3B63">
        <w:rPr>
          <w:rFonts w:cs="Times New Roman"/>
          <w:noProof/>
          <w:szCs w:val="24"/>
          <w:lang w:val="en-US"/>
        </w:rPr>
        <w:t xml:space="preserve"> </w:t>
      </w:r>
      <w:r>
        <w:rPr>
          <w:rFonts w:cs="Times New Roman"/>
          <w:noProof/>
          <w:szCs w:val="24"/>
        </w:rPr>
        <w:t>С</w:t>
      </w:r>
      <w:r w:rsidRPr="009B3B63">
        <w:rPr>
          <w:rFonts w:cs="Times New Roman"/>
          <w:noProof/>
          <w:szCs w:val="24"/>
          <w:lang w:val="en-US"/>
        </w:rPr>
        <w:t>. 54–56.</w:t>
      </w:r>
    </w:p>
    <w:p w14:paraId="6D75EE1E"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lastRenderedPageBreak/>
        <w:t>[10]</w:t>
      </w:r>
      <w:r w:rsidRPr="001A75B4">
        <w:rPr>
          <w:rFonts w:cs="Times New Roman"/>
          <w:noProof/>
          <w:szCs w:val="24"/>
          <w:lang w:val="en-US"/>
        </w:rPr>
        <w:tab/>
      </w:r>
      <w:r w:rsidRPr="009B3B63">
        <w:rPr>
          <w:rFonts w:cs="Times New Roman"/>
          <w:b/>
          <w:noProof/>
          <w:szCs w:val="24"/>
          <w:lang w:val="en-US"/>
        </w:rPr>
        <w:t>Hethcote H. W.</w:t>
      </w:r>
      <w:r w:rsidRPr="009B3B63">
        <w:rPr>
          <w:rFonts w:cs="Times New Roman"/>
          <w:noProof/>
          <w:szCs w:val="24"/>
          <w:lang w:val="en-US"/>
        </w:rPr>
        <w:t xml:space="preserve"> </w:t>
      </w:r>
      <w:r w:rsidRPr="001A75B4">
        <w:rPr>
          <w:rFonts w:cs="Times New Roman"/>
          <w:noProof/>
          <w:szCs w:val="24"/>
          <w:lang w:val="en-US"/>
        </w:rPr>
        <w:t>The Mathematics of Infectious Diseases</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SIAM Rev.</w:t>
      </w:r>
      <w:r w:rsidRPr="009B3B63">
        <w:rPr>
          <w:rFonts w:cs="Times New Roman"/>
          <w:noProof/>
          <w:szCs w:val="24"/>
          <w:lang w:val="en-US"/>
        </w:rPr>
        <w:t xml:space="preserve"> </w:t>
      </w:r>
      <w:r w:rsidRPr="001A75B4">
        <w:rPr>
          <w:rFonts w:cs="Times New Roman"/>
          <w:noProof/>
          <w:szCs w:val="24"/>
          <w:lang w:val="en-US"/>
        </w:rPr>
        <w:t>2000</w:t>
      </w:r>
      <w:r>
        <w:rPr>
          <w:rFonts w:cs="Times New Roman"/>
          <w:noProof/>
          <w:szCs w:val="24"/>
          <w:lang w:val="en-US"/>
        </w:rPr>
        <w:t>. V.</w:t>
      </w:r>
      <w:r w:rsidRPr="001A75B4">
        <w:rPr>
          <w:rFonts w:cs="Times New Roman"/>
          <w:noProof/>
          <w:szCs w:val="24"/>
          <w:lang w:val="en-US"/>
        </w:rPr>
        <w:t xml:space="preserve"> 42, </w:t>
      </w:r>
      <w:r w:rsidRPr="009B3B63">
        <w:rPr>
          <w:rFonts w:cs="Times New Roman"/>
          <w:noProof/>
          <w:szCs w:val="24"/>
          <w:lang w:val="en-US"/>
        </w:rPr>
        <w:t>№</w:t>
      </w:r>
      <w:r w:rsidRPr="001A75B4">
        <w:rPr>
          <w:rFonts w:cs="Times New Roman"/>
          <w:noProof/>
          <w:szCs w:val="24"/>
          <w:lang w:val="en-US"/>
        </w:rPr>
        <w:t>. 4</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599–653</w:t>
      </w:r>
      <w:r>
        <w:rPr>
          <w:rFonts w:cs="Times New Roman"/>
          <w:noProof/>
          <w:szCs w:val="24"/>
          <w:lang w:val="en-US"/>
        </w:rPr>
        <w:t>.</w:t>
      </w:r>
    </w:p>
    <w:p w14:paraId="603CEE81"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[11]</w:t>
      </w:r>
      <w:r w:rsidRPr="001A75B4">
        <w:rPr>
          <w:rFonts w:cs="Times New Roman"/>
          <w:noProof/>
          <w:szCs w:val="24"/>
          <w:lang w:val="en-US"/>
        </w:rPr>
        <w:tab/>
      </w:r>
      <w:r w:rsidRPr="009B3B63">
        <w:rPr>
          <w:rFonts w:cs="Times New Roman"/>
          <w:b/>
          <w:noProof/>
          <w:szCs w:val="24"/>
          <w:lang w:val="en-US"/>
        </w:rPr>
        <w:t xml:space="preserve">Wang Z. </w:t>
      </w:r>
      <w:r w:rsidRPr="009B3B63">
        <w:rPr>
          <w:rFonts w:cs="Times New Roman"/>
          <w:b/>
          <w:i/>
          <w:iCs/>
          <w:noProof/>
          <w:szCs w:val="24"/>
          <w:lang w:val="en-US"/>
        </w:rPr>
        <w:t>et al</w:t>
      </w:r>
      <w:r w:rsidRPr="001A75B4">
        <w:rPr>
          <w:rFonts w:cs="Times New Roman"/>
          <w:i/>
          <w:iCs/>
          <w:noProof/>
          <w:szCs w:val="24"/>
          <w:lang w:val="en-US"/>
        </w:rPr>
        <w:t>.</w:t>
      </w:r>
      <w:r w:rsidRPr="001A75B4">
        <w:rPr>
          <w:rFonts w:cs="Times New Roman"/>
          <w:noProof/>
          <w:szCs w:val="24"/>
          <w:lang w:val="en-US"/>
        </w:rPr>
        <w:t xml:space="preserve"> Statistical physics of vaccination</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Phys. Rep.</w:t>
      </w:r>
      <w:r w:rsidRPr="001A75B4">
        <w:rPr>
          <w:rFonts w:cs="Times New Roman"/>
          <w:noProof/>
          <w:szCs w:val="24"/>
          <w:lang w:val="en-US"/>
        </w:rPr>
        <w:t xml:space="preserve"> 2016</w:t>
      </w:r>
      <w:r>
        <w:rPr>
          <w:rFonts w:cs="Times New Roman"/>
          <w:noProof/>
          <w:szCs w:val="24"/>
          <w:lang w:val="en-US"/>
        </w:rPr>
        <w:t>. P</w:t>
      </w:r>
      <w:r w:rsidRPr="001A75B4">
        <w:rPr>
          <w:rFonts w:cs="Times New Roman"/>
          <w:noProof/>
          <w:szCs w:val="24"/>
          <w:lang w:val="en-US"/>
        </w:rPr>
        <w:t>. 1–150.</w:t>
      </w:r>
    </w:p>
    <w:p w14:paraId="1C96C393"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[12]</w:t>
      </w:r>
      <w:r w:rsidRPr="001A75B4">
        <w:rPr>
          <w:rFonts w:cs="Times New Roman"/>
          <w:noProof/>
          <w:szCs w:val="24"/>
          <w:lang w:val="en-US"/>
        </w:rPr>
        <w:tab/>
      </w:r>
      <w:r w:rsidRPr="009B3B63">
        <w:rPr>
          <w:rFonts w:cs="Times New Roman"/>
          <w:b/>
          <w:noProof/>
          <w:szCs w:val="24"/>
          <w:lang w:val="en-US"/>
        </w:rPr>
        <w:t>Kermack W. O., McKendrick A. G.</w:t>
      </w:r>
      <w:r>
        <w:rPr>
          <w:rFonts w:cs="Times New Roman"/>
          <w:noProof/>
          <w:szCs w:val="24"/>
          <w:lang w:val="en-US"/>
        </w:rPr>
        <w:t xml:space="preserve"> </w:t>
      </w:r>
      <w:r w:rsidRPr="001A75B4">
        <w:rPr>
          <w:rFonts w:cs="Times New Roman"/>
          <w:noProof/>
          <w:szCs w:val="24"/>
          <w:lang w:val="en-US"/>
        </w:rPr>
        <w:t>A Contribution to the Mathematical Theory of Epidemics</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Proceedings of the Royal Society A: Mathematical, Physical and Engineering Sciences</w:t>
      </w:r>
      <w:r>
        <w:rPr>
          <w:rFonts w:cs="Times New Roman"/>
          <w:noProof/>
          <w:szCs w:val="24"/>
          <w:lang w:val="en-US"/>
        </w:rPr>
        <w:t>.</w:t>
      </w:r>
      <w:r w:rsidRPr="001A75B4">
        <w:rPr>
          <w:rFonts w:cs="Times New Roman"/>
          <w:noProof/>
          <w:szCs w:val="24"/>
          <w:lang w:val="en-US"/>
        </w:rPr>
        <w:t xml:space="preserve"> 1927</w:t>
      </w:r>
      <w:r>
        <w:rPr>
          <w:rFonts w:cs="Times New Roman"/>
          <w:noProof/>
          <w:szCs w:val="24"/>
          <w:lang w:val="en-US"/>
        </w:rPr>
        <w:t>. V</w:t>
      </w:r>
      <w:r w:rsidRPr="001A75B4">
        <w:rPr>
          <w:rFonts w:cs="Times New Roman"/>
          <w:noProof/>
          <w:szCs w:val="24"/>
          <w:lang w:val="en-US"/>
        </w:rPr>
        <w:t>. 115</w:t>
      </w:r>
      <w:r>
        <w:rPr>
          <w:rFonts w:cs="Times New Roman"/>
          <w:noProof/>
          <w:szCs w:val="24"/>
          <w:lang w:val="en-US"/>
        </w:rPr>
        <w:t xml:space="preserve"> </w:t>
      </w:r>
      <w:r w:rsidRPr="001A75B4">
        <w:rPr>
          <w:rFonts w:cs="Times New Roman"/>
          <w:noProof/>
          <w:szCs w:val="24"/>
          <w:lang w:val="en-US"/>
        </w:rPr>
        <w:t xml:space="preserve">(772). </w:t>
      </w:r>
      <w:r>
        <w:rPr>
          <w:rFonts w:cs="Times New Roman"/>
          <w:noProof/>
          <w:szCs w:val="24"/>
          <w:lang w:val="en-US"/>
        </w:rPr>
        <w:t>P</w:t>
      </w:r>
      <w:r w:rsidRPr="001A75B4">
        <w:rPr>
          <w:rFonts w:cs="Times New Roman"/>
          <w:noProof/>
          <w:szCs w:val="24"/>
          <w:lang w:val="en-US"/>
        </w:rPr>
        <w:t>. 700–721.</w:t>
      </w:r>
    </w:p>
    <w:p w14:paraId="5ED9A9C7"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[13]</w:t>
      </w:r>
      <w:r w:rsidRPr="001A75B4">
        <w:rPr>
          <w:rFonts w:cs="Times New Roman"/>
          <w:noProof/>
          <w:szCs w:val="24"/>
          <w:lang w:val="en-US"/>
        </w:rPr>
        <w:tab/>
      </w:r>
      <w:r w:rsidRPr="00ED6FC3">
        <w:rPr>
          <w:rFonts w:cs="Times New Roman"/>
          <w:b/>
          <w:noProof/>
          <w:szCs w:val="24"/>
          <w:lang w:val="en-US"/>
        </w:rPr>
        <w:t>Feng Z., Thieme H. R</w:t>
      </w:r>
      <w:r w:rsidRPr="001A75B4">
        <w:rPr>
          <w:rFonts w:cs="Times New Roman"/>
          <w:noProof/>
          <w:szCs w:val="24"/>
          <w:lang w:val="en-US"/>
        </w:rPr>
        <w:t>.</w:t>
      </w:r>
      <w:r>
        <w:rPr>
          <w:rFonts w:cs="Times New Roman"/>
          <w:noProof/>
          <w:szCs w:val="24"/>
          <w:lang w:val="en-US"/>
        </w:rPr>
        <w:t xml:space="preserve"> </w:t>
      </w:r>
      <w:r w:rsidRPr="001A75B4">
        <w:rPr>
          <w:rFonts w:cs="Times New Roman"/>
          <w:noProof/>
          <w:szCs w:val="24"/>
          <w:lang w:val="en-US"/>
        </w:rPr>
        <w:t>Periods of Infection I : Fast Disease Dynamics</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ReCALL</w:t>
      </w:r>
      <w:r>
        <w:rPr>
          <w:rFonts w:cs="Times New Roman"/>
          <w:noProof/>
          <w:szCs w:val="24"/>
          <w:lang w:val="en-US"/>
        </w:rPr>
        <w:t>.</w:t>
      </w:r>
      <w:r w:rsidRPr="001A75B4">
        <w:rPr>
          <w:rFonts w:cs="Times New Roman"/>
          <w:noProof/>
          <w:szCs w:val="24"/>
          <w:lang w:val="en-US"/>
        </w:rPr>
        <w:t xml:space="preserve"> 2000</w:t>
      </w:r>
      <w:r>
        <w:rPr>
          <w:rFonts w:cs="Times New Roman"/>
          <w:noProof/>
          <w:szCs w:val="24"/>
          <w:lang w:val="en-US"/>
        </w:rPr>
        <w:t>. V.</w:t>
      </w:r>
      <w:r w:rsidRPr="001A75B4">
        <w:rPr>
          <w:rFonts w:cs="Times New Roman"/>
          <w:noProof/>
          <w:szCs w:val="24"/>
          <w:lang w:val="en-US"/>
        </w:rPr>
        <w:t xml:space="preserve"> 61, </w:t>
      </w:r>
      <w:r w:rsidRPr="00ED6FC3">
        <w:rPr>
          <w:rFonts w:cs="Times New Roman"/>
          <w:noProof/>
          <w:szCs w:val="24"/>
          <w:lang w:val="en-US"/>
        </w:rPr>
        <w:t>№</w:t>
      </w:r>
      <w:r w:rsidRPr="001A75B4">
        <w:rPr>
          <w:rFonts w:cs="Times New Roman"/>
          <w:noProof/>
          <w:szCs w:val="24"/>
          <w:lang w:val="en-US"/>
        </w:rPr>
        <w:t xml:space="preserve"> 3</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983–1012.</w:t>
      </w:r>
    </w:p>
    <w:p w14:paraId="5F532D27"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[14]</w:t>
      </w:r>
      <w:r w:rsidRPr="001A75B4">
        <w:rPr>
          <w:rFonts w:cs="Times New Roman"/>
          <w:noProof/>
          <w:szCs w:val="24"/>
          <w:lang w:val="en-US"/>
        </w:rPr>
        <w:tab/>
      </w:r>
      <w:r w:rsidRPr="00ED6FC3">
        <w:rPr>
          <w:rFonts w:cs="Times New Roman"/>
          <w:b/>
          <w:noProof/>
          <w:szCs w:val="24"/>
          <w:lang w:val="en-US"/>
        </w:rPr>
        <w:t>Wang J., Guo M., Liu S</w:t>
      </w:r>
      <w:r w:rsidRPr="001A75B4">
        <w:rPr>
          <w:rFonts w:cs="Times New Roman"/>
          <w:noProof/>
          <w:szCs w:val="24"/>
          <w:lang w:val="en-US"/>
        </w:rPr>
        <w:t>.</w:t>
      </w:r>
      <w:r>
        <w:rPr>
          <w:rFonts w:cs="Times New Roman"/>
          <w:noProof/>
          <w:szCs w:val="24"/>
          <w:lang w:val="en-US"/>
        </w:rPr>
        <w:t xml:space="preserve"> </w:t>
      </w:r>
      <w:r w:rsidRPr="001A75B4">
        <w:rPr>
          <w:rFonts w:cs="Times New Roman"/>
          <w:noProof/>
          <w:szCs w:val="24"/>
          <w:lang w:val="en-US"/>
        </w:rPr>
        <w:t>SVIR epidemic model with age structure in susceptibility, vaccination effects and Relapse</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IMA J. Appl. Math. (Institute Math. Its Appl.</w:t>
      </w:r>
      <w:r w:rsidRPr="00ED6FC3">
        <w:rPr>
          <w:rFonts w:cs="Times New Roman"/>
          <w:noProof/>
          <w:szCs w:val="24"/>
          <w:lang w:val="en-US"/>
        </w:rPr>
        <w:t xml:space="preserve"> </w:t>
      </w:r>
      <w:r w:rsidRPr="001A75B4">
        <w:rPr>
          <w:rFonts w:cs="Times New Roman"/>
          <w:noProof/>
          <w:szCs w:val="24"/>
          <w:lang w:val="en-US"/>
        </w:rPr>
        <w:t>2017</w:t>
      </w:r>
      <w:r>
        <w:rPr>
          <w:rFonts w:cs="Times New Roman"/>
          <w:noProof/>
          <w:szCs w:val="24"/>
          <w:lang w:val="en-US"/>
        </w:rPr>
        <w:t>. V</w:t>
      </w:r>
      <w:r w:rsidRPr="001A75B4">
        <w:rPr>
          <w:rFonts w:cs="Times New Roman"/>
          <w:noProof/>
          <w:szCs w:val="24"/>
          <w:lang w:val="en-US"/>
        </w:rPr>
        <w:t xml:space="preserve">. 82, </w:t>
      </w:r>
      <w:r w:rsidRPr="00ED6FC3">
        <w:rPr>
          <w:rFonts w:cs="Times New Roman"/>
          <w:noProof/>
          <w:szCs w:val="24"/>
          <w:lang w:val="en-US"/>
        </w:rPr>
        <w:t>№</w:t>
      </w:r>
      <w:r w:rsidRPr="001A75B4">
        <w:rPr>
          <w:rFonts w:cs="Times New Roman"/>
          <w:noProof/>
          <w:szCs w:val="24"/>
          <w:lang w:val="en-US"/>
        </w:rPr>
        <w:t xml:space="preserve"> 5</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945–970.</w:t>
      </w:r>
    </w:p>
    <w:p w14:paraId="14F826A9"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[15]</w:t>
      </w:r>
      <w:r w:rsidRPr="001A75B4">
        <w:rPr>
          <w:rFonts w:cs="Times New Roman"/>
          <w:noProof/>
          <w:szCs w:val="24"/>
          <w:lang w:val="en-US"/>
        </w:rPr>
        <w:tab/>
      </w:r>
      <w:r w:rsidRPr="00ED6FC3">
        <w:rPr>
          <w:rFonts w:cs="Times New Roman"/>
          <w:b/>
          <w:noProof/>
          <w:szCs w:val="24"/>
          <w:lang w:val="en-US"/>
        </w:rPr>
        <w:t>Zaman G., Han Y., Cho G., Hyo I</w:t>
      </w:r>
      <w:r w:rsidRPr="001A75B4">
        <w:rPr>
          <w:rFonts w:cs="Times New Roman"/>
          <w:noProof/>
          <w:szCs w:val="24"/>
          <w:lang w:val="en-US"/>
        </w:rPr>
        <w:t>. Optimal strategy of vaccination &amp; treatment in an SIR epidemic model</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Math. Comput. Simul.</w:t>
      </w:r>
      <w:r w:rsidRPr="001A75B4">
        <w:rPr>
          <w:rFonts w:cs="Times New Roman"/>
          <w:noProof/>
          <w:szCs w:val="24"/>
          <w:lang w:val="en-US"/>
        </w:rPr>
        <w:t xml:space="preserve"> 2017</w:t>
      </w:r>
      <w:r>
        <w:rPr>
          <w:rFonts w:cs="Times New Roman"/>
          <w:noProof/>
          <w:szCs w:val="24"/>
          <w:lang w:val="en-US"/>
        </w:rPr>
        <w:t>. V</w:t>
      </w:r>
      <w:r w:rsidRPr="001A75B4">
        <w:rPr>
          <w:rFonts w:cs="Times New Roman"/>
          <w:noProof/>
          <w:szCs w:val="24"/>
          <w:lang w:val="en-US"/>
        </w:rPr>
        <w:t>. 136</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63–77.</w:t>
      </w:r>
    </w:p>
    <w:p w14:paraId="0EEFCDAE"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[16]</w:t>
      </w:r>
      <w:r w:rsidRPr="001A75B4">
        <w:rPr>
          <w:rFonts w:cs="Times New Roman"/>
          <w:noProof/>
          <w:szCs w:val="24"/>
          <w:lang w:val="en-US"/>
        </w:rPr>
        <w:tab/>
      </w:r>
      <w:r w:rsidRPr="00ED6FC3">
        <w:rPr>
          <w:rFonts w:cs="Times New Roman"/>
          <w:b/>
          <w:noProof/>
          <w:szCs w:val="24"/>
          <w:lang w:val="en-US"/>
        </w:rPr>
        <w:t>Rao F., Mandal P. S., Kang Y.</w:t>
      </w:r>
      <w:r>
        <w:rPr>
          <w:rFonts w:cs="Times New Roman"/>
          <w:b/>
          <w:noProof/>
          <w:szCs w:val="24"/>
          <w:lang w:val="en-US"/>
        </w:rPr>
        <w:t xml:space="preserve"> </w:t>
      </w:r>
      <w:r w:rsidRPr="001A75B4">
        <w:rPr>
          <w:rFonts w:cs="Times New Roman"/>
          <w:noProof/>
          <w:szCs w:val="24"/>
          <w:lang w:val="en-US"/>
        </w:rPr>
        <w:t>Complicated endemics of an SIRS model with a generalized incidence under preventive vaccination and treatment controls</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Appl. Math. Model.</w:t>
      </w:r>
      <w:r w:rsidRPr="001A75B4">
        <w:rPr>
          <w:rFonts w:cs="Times New Roman"/>
          <w:noProof/>
          <w:szCs w:val="24"/>
          <w:lang w:val="en-US"/>
        </w:rPr>
        <w:t xml:space="preserve"> 2019</w:t>
      </w:r>
      <w:r>
        <w:rPr>
          <w:rFonts w:cs="Times New Roman"/>
          <w:noProof/>
          <w:szCs w:val="24"/>
          <w:lang w:val="en-US"/>
        </w:rPr>
        <w:t>. V</w:t>
      </w:r>
      <w:r w:rsidRPr="001A75B4">
        <w:rPr>
          <w:rFonts w:cs="Times New Roman"/>
          <w:noProof/>
          <w:szCs w:val="24"/>
          <w:lang w:val="en-US"/>
        </w:rPr>
        <w:t>. 67</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38–61.</w:t>
      </w:r>
    </w:p>
    <w:p w14:paraId="20B24D1A"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[17]</w:t>
      </w:r>
      <w:r w:rsidRPr="001A75B4">
        <w:rPr>
          <w:rFonts w:cs="Times New Roman"/>
          <w:noProof/>
          <w:szCs w:val="24"/>
          <w:lang w:val="en-US"/>
        </w:rPr>
        <w:tab/>
      </w:r>
      <w:r w:rsidRPr="00ED6FC3">
        <w:rPr>
          <w:rFonts w:cs="Times New Roman"/>
          <w:b/>
          <w:noProof/>
          <w:szCs w:val="24"/>
          <w:lang w:val="en-US"/>
        </w:rPr>
        <w:t>Zhao D., Sun J., Tan Y., Wu J., Dou Y.</w:t>
      </w:r>
      <w:r>
        <w:rPr>
          <w:rFonts w:cs="Times New Roman"/>
          <w:noProof/>
          <w:szCs w:val="24"/>
          <w:lang w:val="en-US"/>
        </w:rPr>
        <w:t xml:space="preserve"> </w:t>
      </w:r>
      <w:r w:rsidRPr="001A75B4">
        <w:rPr>
          <w:rFonts w:cs="Times New Roman"/>
          <w:noProof/>
          <w:szCs w:val="24"/>
          <w:lang w:val="en-US"/>
        </w:rPr>
        <w:t>An extended SEIR model considering homepage effect for the information propagation of online social networks</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Phys. A Stat. Mech. its Appl.</w:t>
      </w:r>
      <w:r>
        <w:rPr>
          <w:rFonts w:cs="Times New Roman"/>
          <w:i/>
          <w:iCs/>
          <w:noProof/>
          <w:szCs w:val="24"/>
          <w:lang w:val="en-US"/>
        </w:rPr>
        <w:t xml:space="preserve"> </w:t>
      </w:r>
      <w:r w:rsidRPr="001A75B4">
        <w:rPr>
          <w:rFonts w:cs="Times New Roman"/>
          <w:noProof/>
          <w:szCs w:val="24"/>
          <w:lang w:val="en-US"/>
        </w:rPr>
        <w:t xml:space="preserve">2018, </w:t>
      </w:r>
      <w:r>
        <w:rPr>
          <w:rFonts w:cs="Times New Roman"/>
          <w:noProof/>
          <w:szCs w:val="24"/>
          <w:lang w:val="en-US"/>
        </w:rPr>
        <w:t>V</w:t>
      </w:r>
      <w:r w:rsidRPr="001A75B4">
        <w:rPr>
          <w:rFonts w:cs="Times New Roman"/>
          <w:noProof/>
          <w:szCs w:val="24"/>
          <w:lang w:val="en-US"/>
        </w:rPr>
        <w:t>. 512</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1019–1031.</w:t>
      </w:r>
    </w:p>
    <w:p w14:paraId="73449D75"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[18]</w:t>
      </w:r>
      <w:r w:rsidRPr="001A75B4">
        <w:rPr>
          <w:rFonts w:cs="Times New Roman"/>
          <w:noProof/>
          <w:szCs w:val="24"/>
          <w:lang w:val="en-US"/>
        </w:rPr>
        <w:tab/>
      </w:r>
      <w:r w:rsidRPr="00ED6FC3">
        <w:rPr>
          <w:rFonts w:cs="Times New Roman"/>
          <w:b/>
          <w:noProof/>
          <w:szCs w:val="24"/>
          <w:lang w:val="en-US"/>
        </w:rPr>
        <w:t>Balcan D., Gonc B., Hu H., Ramasco J. J., V. Colizza, Vespignani A</w:t>
      </w:r>
      <w:r w:rsidRPr="001A75B4">
        <w:rPr>
          <w:rFonts w:cs="Times New Roman"/>
          <w:noProof/>
          <w:szCs w:val="24"/>
          <w:lang w:val="en-US"/>
        </w:rPr>
        <w:t>.</w:t>
      </w:r>
      <w:r>
        <w:rPr>
          <w:rFonts w:cs="Times New Roman"/>
          <w:noProof/>
          <w:szCs w:val="24"/>
          <w:lang w:val="en-US"/>
        </w:rPr>
        <w:t xml:space="preserve"> </w:t>
      </w:r>
      <w:r w:rsidRPr="001A75B4">
        <w:rPr>
          <w:rFonts w:cs="Times New Roman"/>
          <w:noProof/>
          <w:szCs w:val="24"/>
          <w:lang w:val="en-US"/>
        </w:rPr>
        <w:t>Modeling the spatial spread of infectious diseases : The GLobal Epidemic and Mobility computational model</w:t>
      </w:r>
      <w:r>
        <w:rPr>
          <w:rFonts w:cs="Times New Roman"/>
          <w:noProof/>
          <w:szCs w:val="24"/>
          <w:lang w:val="en-US"/>
        </w:rPr>
        <w:t xml:space="preserve">. </w:t>
      </w:r>
      <w:r w:rsidRPr="00E037D6">
        <w:rPr>
          <w:rFonts w:cs="Times New Roman"/>
          <w:i/>
          <w:noProof/>
          <w:szCs w:val="24"/>
          <w:lang w:val="en-US"/>
        </w:rPr>
        <w:t>Journal of Computational Science</w:t>
      </w:r>
      <w:r>
        <w:rPr>
          <w:rFonts w:cs="Times New Roman"/>
          <w:noProof/>
          <w:szCs w:val="24"/>
          <w:lang w:val="en-US"/>
        </w:rPr>
        <w:t>.</w:t>
      </w:r>
      <w:r w:rsidRPr="00E037D6">
        <w:rPr>
          <w:rFonts w:cs="Times New Roman"/>
          <w:noProof/>
          <w:szCs w:val="24"/>
          <w:lang w:val="en-US"/>
        </w:rPr>
        <w:t xml:space="preserve"> </w:t>
      </w:r>
      <w:r w:rsidRPr="001A75B4">
        <w:rPr>
          <w:rFonts w:cs="Times New Roman"/>
          <w:noProof/>
          <w:szCs w:val="24"/>
          <w:lang w:val="en-US"/>
        </w:rPr>
        <w:t>2010</w:t>
      </w:r>
      <w:r>
        <w:rPr>
          <w:rFonts w:cs="Times New Roman"/>
          <w:noProof/>
          <w:szCs w:val="24"/>
          <w:lang w:val="en-US"/>
        </w:rPr>
        <w:t>. V</w:t>
      </w:r>
      <w:r w:rsidRPr="001A75B4">
        <w:rPr>
          <w:rFonts w:cs="Times New Roman"/>
          <w:noProof/>
          <w:szCs w:val="24"/>
          <w:lang w:val="en-US"/>
        </w:rPr>
        <w:t xml:space="preserve">. 1, </w:t>
      </w:r>
      <w:r>
        <w:rPr>
          <w:rFonts w:cs="Times New Roman"/>
          <w:noProof/>
          <w:szCs w:val="24"/>
          <w:lang w:val="en-US"/>
        </w:rPr>
        <w:t>P</w:t>
      </w:r>
      <w:r w:rsidRPr="001A75B4">
        <w:rPr>
          <w:rFonts w:cs="Times New Roman"/>
          <w:noProof/>
          <w:szCs w:val="24"/>
          <w:lang w:val="en-US"/>
        </w:rPr>
        <w:t>. 132–145.</w:t>
      </w:r>
    </w:p>
    <w:p w14:paraId="2A59887E"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[19]</w:t>
      </w:r>
      <w:r w:rsidRPr="001A75B4">
        <w:rPr>
          <w:rFonts w:cs="Times New Roman"/>
          <w:noProof/>
          <w:szCs w:val="24"/>
          <w:lang w:val="en-US"/>
        </w:rPr>
        <w:tab/>
      </w:r>
      <w:r w:rsidRPr="00ED6FC3">
        <w:rPr>
          <w:rFonts w:cs="Times New Roman"/>
          <w:b/>
          <w:noProof/>
          <w:szCs w:val="24"/>
          <w:lang w:val="en-US"/>
        </w:rPr>
        <w:t>Chowell G., Sattenspiel L., Bansal S., Viboud C.</w:t>
      </w:r>
      <w:r w:rsidRPr="001A75B4">
        <w:rPr>
          <w:rFonts w:cs="Times New Roman"/>
          <w:noProof/>
          <w:szCs w:val="24"/>
          <w:lang w:val="en-US"/>
        </w:rPr>
        <w:t xml:space="preserve"> Mathematical models to </w:t>
      </w:r>
      <w:r w:rsidRPr="001A75B4">
        <w:rPr>
          <w:rFonts w:cs="Times New Roman"/>
          <w:noProof/>
          <w:szCs w:val="24"/>
          <w:lang w:val="en-US"/>
        </w:rPr>
        <w:lastRenderedPageBreak/>
        <w:t>characterize early epidemic growth: A review</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Phys. Life Rev.</w:t>
      </w:r>
      <w:r>
        <w:rPr>
          <w:rFonts w:cs="Times New Roman"/>
          <w:i/>
          <w:iCs/>
          <w:noProof/>
          <w:szCs w:val="24"/>
          <w:lang w:val="en-US"/>
        </w:rPr>
        <w:t xml:space="preserve"> </w:t>
      </w:r>
      <w:r w:rsidRPr="001A75B4">
        <w:rPr>
          <w:rFonts w:cs="Times New Roman"/>
          <w:noProof/>
          <w:szCs w:val="24"/>
          <w:lang w:val="en-US"/>
        </w:rPr>
        <w:t>2016</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V</w:t>
      </w:r>
      <w:r w:rsidRPr="001A75B4">
        <w:rPr>
          <w:rFonts w:cs="Times New Roman"/>
          <w:noProof/>
          <w:szCs w:val="24"/>
          <w:lang w:val="en-US"/>
        </w:rPr>
        <w:t>. 18</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66–97.</w:t>
      </w:r>
    </w:p>
    <w:p w14:paraId="47D60E55"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20]</w:t>
      </w:r>
      <w:r w:rsidRPr="001A75B4">
        <w:rPr>
          <w:rFonts w:cs="Times New Roman"/>
          <w:noProof/>
          <w:szCs w:val="24"/>
          <w:lang w:val="en-US"/>
        </w:rPr>
        <w:tab/>
      </w:r>
      <w:r w:rsidRPr="005C7E5C">
        <w:rPr>
          <w:rFonts w:cs="Times New Roman"/>
          <w:b/>
          <w:noProof/>
          <w:szCs w:val="24"/>
          <w:lang w:val="en-US"/>
        </w:rPr>
        <w:t>Junqueira D. M. de Matos Almeida S. E</w:t>
      </w:r>
      <w:r w:rsidRPr="001A75B4">
        <w:rPr>
          <w:rFonts w:cs="Times New Roman"/>
          <w:noProof/>
          <w:szCs w:val="24"/>
          <w:lang w:val="en-US"/>
        </w:rPr>
        <w:t>. HIV-1 subtype B: Traces of a pandemic</w:t>
      </w:r>
      <w:r>
        <w:rPr>
          <w:rFonts w:cs="Times New Roman"/>
          <w:noProof/>
          <w:szCs w:val="24"/>
          <w:lang w:val="en-US"/>
        </w:rPr>
        <w:t xml:space="preserve">. </w:t>
      </w:r>
      <w:r w:rsidRPr="001A75B4">
        <w:rPr>
          <w:rFonts w:cs="Times New Roman"/>
          <w:noProof/>
          <w:szCs w:val="24"/>
          <w:lang w:val="en-US"/>
        </w:rPr>
        <w:t xml:space="preserve"> </w:t>
      </w:r>
      <w:r w:rsidRPr="001A75B4">
        <w:rPr>
          <w:rFonts w:cs="Times New Roman"/>
          <w:i/>
          <w:iCs/>
          <w:noProof/>
          <w:szCs w:val="24"/>
          <w:lang w:val="en-US"/>
        </w:rPr>
        <w:t>Virology</w:t>
      </w:r>
      <w:r>
        <w:rPr>
          <w:rFonts w:cs="Times New Roman"/>
          <w:i/>
          <w:iCs/>
          <w:noProof/>
          <w:szCs w:val="24"/>
          <w:lang w:val="en-US"/>
        </w:rPr>
        <w:t>.</w:t>
      </w:r>
      <w:r w:rsidRPr="001A75B4">
        <w:rPr>
          <w:rFonts w:cs="Times New Roman"/>
          <w:noProof/>
          <w:szCs w:val="24"/>
          <w:lang w:val="en-US"/>
        </w:rPr>
        <w:t xml:space="preserve"> 2016</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V</w:t>
      </w:r>
      <w:r w:rsidRPr="001A75B4">
        <w:rPr>
          <w:rFonts w:cs="Times New Roman"/>
          <w:noProof/>
          <w:szCs w:val="24"/>
          <w:lang w:val="en-US"/>
        </w:rPr>
        <w:t>. 495</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173–184.</w:t>
      </w:r>
    </w:p>
    <w:p w14:paraId="79F0B46F" w14:textId="77777777" w:rsidR="0015162B" w:rsidRPr="001A75B4" w:rsidRDefault="0015162B" w:rsidP="0015162B">
      <w:pPr>
        <w:widowControl w:val="0"/>
        <w:autoSpaceDE w:val="0"/>
        <w:autoSpaceDN w:val="0"/>
        <w:adjustRightInd w:val="0"/>
        <w:spacing w:before="240" w:after="240"/>
        <w:ind w:left="640" w:hanging="640"/>
        <w:rPr>
          <w:rFonts w:cs="Times New Roman"/>
          <w:noProof/>
          <w:szCs w:val="24"/>
          <w:lang w:val="en-US"/>
        </w:rPr>
      </w:pPr>
      <w:r w:rsidRPr="001A75B4">
        <w:rPr>
          <w:rFonts w:cs="Times New Roman"/>
          <w:noProof/>
          <w:szCs w:val="24"/>
          <w:lang w:val="en-US"/>
        </w:rPr>
        <w:t>[21]</w:t>
      </w:r>
      <w:r w:rsidRPr="001A75B4">
        <w:rPr>
          <w:rFonts w:cs="Times New Roman"/>
          <w:noProof/>
          <w:szCs w:val="24"/>
          <w:lang w:val="en-US"/>
        </w:rPr>
        <w:tab/>
      </w:r>
      <w:r w:rsidRPr="00037ED5">
        <w:rPr>
          <w:rFonts w:cs="Times New Roman"/>
          <w:b/>
          <w:noProof/>
          <w:szCs w:val="24"/>
          <w:lang w:val="en-US"/>
        </w:rPr>
        <w:t>Enright J., Kao R. R.</w:t>
      </w:r>
      <w:r>
        <w:rPr>
          <w:rFonts w:cs="Times New Roman"/>
          <w:noProof/>
          <w:szCs w:val="24"/>
          <w:lang w:val="en-US"/>
        </w:rPr>
        <w:t xml:space="preserve"> </w:t>
      </w:r>
      <w:r w:rsidRPr="001A75B4">
        <w:rPr>
          <w:rFonts w:cs="Times New Roman"/>
          <w:noProof/>
          <w:szCs w:val="24"/>
          <w:lang w:val="en-US"/>
        </w:rPr>
        <w:t>Epidemics on dynamic networks</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Epidemics</w:t>
      </w:r>
      <w:r>
        <w:rPr>
          <w:rFonts w:cs="Times New Roman"/>
          <w:i/>
          <w:iCs/>
          <w:noProof/>
          <w:szCs w:val="24"/>
          <w:lang w:val="en-US"/>
        </w:rPr>
        <w:t>.</w:t>
      </w:r>
      <w:r w:rsidRPr="001A75B4">
        <w:rPr>
          <w:rFonts w:cs="Times New Roman"/>
          <w:noProof/>
          <w:szCs w:val="24"/>
          <w:lang w:val="en-US"/>
        </w:rPr>
        <w:t xml:space="preserve"> 2018</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V</w:t>
      </w:r>
      <w:r w:rsidRPr="001A75B4">
        <w:rPr>
          <w:rFonts w:cs="Times New Roman"/>
          <w:noProof/>
          <w:szCs w:val="24"/>
          <w:lang w:val="en-US"/>
        </w:rPr>
        <w:t>. 24</w:t>
      </w:r>
      <w:r>
        <w:rPr>
          <w:rFonts w:cs="Times New Roman"/>
          <w:noProof/>
          <w:szCs w:val="24"/>
          <w:lang w:val="en-US"/>
        </w:rPr>
        <w:t>.</w:t>
      </w:r>
      <w:r w:rsidRPr="001A75B4">
        <w:rPr>
          <w:rFonts w:cs="Times New Roman"/>
          <w:noProof/>
          <w:szCs w:val="24"/>
          <w:lang w:val="en-US"/>
        </w:rPr>
        <w:t xml:space="preserve"> </w:t>
      </w:r>
      <w:r>
        <w:rPr>
          <w:rFonts w:cs="Times New Roman"/>
          <w:noProof/>
          <w:szCs w:val="24"/>
          <w:lang w:val="en-US"/>
        </w:rPr>
        <w:t>P</w:t>
      </w:r>
      <w:r w:rsidRPr="001A75B4">
        <w:rPr>
          <w:rFonts w:cs="Times New Roman"/>
          <w:noProof/>
          <w:szCs w:val="24"/>
          <w:lang w:val="en-US"/>
        </w:rPr>
        <w:t>. 88–97.</w:t>
      </w:r>
    </w:p>
    <w:p w14:paraId="2246F332" w14:textId="77777777" w:rsidR="0015162B" w:rsidRPr="009760DE" w:rsidRDefault="0015162B" w:rsidP="0015162B">
      <w:pPr>
        <w:widowControl w:val="0"/>
        <w:autoSpaceDE w:val="0"/>
        <w:autoSpaceDN w:val="0"/>
        <w:adjustRightInd w:val="0"/>
        <w:spacing w:before="240" w:after="240"/>
        <w:ind w:left="640" w:hanging="640"/>
        <w:rPr>
          <w:rFonts w:cs="Times New Roman"/>
          <w:noProof/>
          <w:lang w:val="en-US"/>
        </w:rPr>
      </w:pPr>
      <w:r w:rsidRPr="001A75B4">
        <w:rPr>
          <w:rFonts w:cs="Times New Roman"/>
          <w:noProof/>
          <w:szCs w:val="24"/>
          <w:lang w:val="en-US"/>
        </w:rPr>
        <w:t>[22]</w:t>
      </w:r>
      <w:r w:rsidRPr="001A75B4">
        <w:rPr>
          <w:rFonts w:cs="Times New Roman"/>
          <w:noProof/>
          <w:szCs w:val="24"/>
          <w:lang w:val="en-US"/>
        </w:rPr>
        <w:tab/>
      </w:r>
      <w:r w:rsidRPr="00037ED5">
        <w:rPr>
          <w:rFonts w:cs="Times New Roman"/>
          <w:b/>
          <w:noProof/>
          <w:szCs w:val="24"/>
          <w:lang w:val="en-US"/>
        </w:rPr>
        <w:t>Chen Y., Zou S., Yang J.</w:t>
      </w:r>
      <w:r>
        <w:rPr>
          <w:rFonts w:cs="Times New Roman"/>
          <w:noProof/>
          <w:szCs w:val="24"/>
          <w:lang w:val="en-US"/>
        </w:rPr>
        <w:t xml:space="preserve"> </w:t>
      </w:r>
      <w:r w:rsidRPr="001A75B4">
        <w:rPr>
          <w:rFonts w:cs="Times New Roman"/>
          <w:noProof/>
          <w:szCs w:val="24"/>
          <w:lang w:val="en-US"/>
        </w:rPr>
        <w:t>Global analysis of an SIR epidemic model with infection age and saturated incidence</w:t>
      </w:r>
      <w:r>
        <w:rPr>
          <w:rFonts w:cs="Times New Roman"/>
          <w:noProof/>
          <w:szCs w:val="24"/>
          <w:lang w:val="en-US"/>
        </w:rPr>
        <w:t>.</w:t>
      </w:r>
      <w:r w:rsidRPr="001A75B4">
        <w:rPr>
          <w:rFonts w:cs="Times New Roman"/>
          <w:noProof/>
          <w:szCs w:val="24"/>
          <w:lang w:val="en-US"/>
        </w:rPr>
        <w:t xml:space="preserve"> </w:t>
      </w:r>
      <w:r w:rsidRPr="001A75B4">
        <w:rPr>
          <w:rFonts w:cs="Times New Roman"/>
          <w:i/>
          <w:iCs/>
          <w:noProof/>
          <w:szCs w:val="24"/>
          <w:lang w:val="en-US"/>
        </w:rPr>
        <w:t xml:space="preserve">Nonlinear Anal. </w:t>
      </w:r>
      <w:r w:rsidRPr="009760DE">
        <w:rPr>
          <w:rFonts w:cs="Times New Roman"/>
          <w:i/>
          <w:iCs/>
          <w:noProof/>
          <w:szCs w:val="24"/>
          <w:lang w:val="en-US"/>
        </w:rPr>
        <w:t>Real World Appl.</w:t>
      </w:r>
      <w:r w:rsidRPr="009760DE">
        <w:rPr>
          <w:rFonts w:cs="Times New Roman"/>
          <w:noProof/>
          <w:szCs w:val="24"/>
          <w:lang w:val="en-US"/>
        </w:rPr>
        <w:t xml:space="preserve"> 2016</w:t>
      </w:r>
      <w:r>
        <w:rPr>
          <w:rFonts w:cs="Times New Roman"/>
          <w:noProof/>
          <w:szCs w:val="24"/>
          <w:lang w:val="en-US"/>
        </w:rPr>
        <w:t>. V</w:t>
      </w:r>
      <w:r w:rsidRPr="009760DE">
        <w:rPr>
          <w:rFonts w:cs="Times New Roman"/>
          <w:noProof/>
          <w:szCs w:val="24"/>
          <w:lang w:val="en-US"/>
        </w:rPr>
        <w:t>. 30</w:t>
      </w:r>
      <w:r>
        <w:rPr>
          <w:rFonts w:cs="Times New Roman"/>
          <w:noProof/>
          <w:szCs w:val="24"/>
          <w:lang w:val="en-US"/>
        </w:rPr>
        <w:t>.</w:t>
      </w:r>
      <w:r w:rsidRPr="009760DE">
        <w:rPr>
          <w:rFonts w:cs="Times New Roman"/>
          <w:noProof/>
          <w:szCs w:val="24"/>
          <w:lang w:val="en-US"/>
        </w:rPr>
        <w:t xml:space="preserve"> </w:t>
      </w:r>
      <w:r>
        <w:rPr>
          <w:rFonts w:cs="Times New Roman"/>
          <w:noProof/>
          <w:szCs w:val="24"/>
          <w:lang w:val="en-US"/>
        </w:rPr>
        <w:t>P</w:t>
      </w:r>
      <w:r w:rsidRPr="009760DE">
        <w:rPr>
          <w:rFonts w:cs="Times New Roman"/>
          <w:noProof/>
          <w:szCs w:val="24"/>
          <w:lang w:val="en-US"/>
        </w:rPr>
        <w:t>. 16–31.</w:t>
      </w:r>
    </w:p>
    <w:p w14:paraId="16EC9C29" w14:textId="77777777" w:rsidR="0015162B" w:rsidRPr="0015162B" w:rsidRDefault="0015162B" w:rsidP="0015162B">
      <w:pPr>
        <w:rPr>
          <w:lang w:eastAsia="ru-RU"/>
        </w:rPr>
      </w:pPr>
      <w:r>
        <w:rPr>
          <w:rFonts w:cs="Times New Roman"/>
          <w:noProof/>
          <w:szCs w:val="24"/>
          <w:lang w:val="en-US"/>
        </w:rPr>
        <w:fldChar w:fldCharType="end"/>
      </w:r>
    </w:p>
    <w:p w14:paraId="0E2F7FF4" w14:textId="77777777" w:rsidR="00BE3A40" w:rsidRPr="00BE3A40" w:rsidRDefault="00BE3A40" w:rsidP="00BE3A40">
      <w:pPr>
        <w:rPr>
          <w:lang w:eastAsia="ru-RU"/>
        </w:rPr>
      </w:pPr>
    </w:p>
    <w:p w14:paraId="4F4C69D0" w14:textId="77777777" w:rsidR="006A466E" w:rsidRPr="001A2867" w:rsidRDefault="00F8314A" w:rsidP="00764D46">
      <w:r>
        <w:t xml:space="preserve">   </w:t>
      </w:r>
      <w:r w:rsidR="00BF765D">
        <w:t xml:space="preserve"> </w:t>
      </w:r>
      <w:r w:rsidR="001A2867">
        <w:t xml:space="preserve">  </w:t>
      </w:r>
    </w:p>
    <w:p w14:paraId="418436EA" w14:textId="77777777" w:rsidR="003059CA" w:rsidRPr="003059CA" w:rsidRDefault="003059CA" w:rsidP="003059CA"/>
    <w:sectPr w:rsidR="003059CA" w:rsidRPr="003059CA">
      <w:footerReference w:type="default" r:id="rId28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73CAEB" w14:textId="77777777" w:rsidR="008207A8" w:rsidRDefault="008207A8" w:rsidP="00F8314A">
      <w:pPr>
        <w:spacing w:after="0" w:line="240" w:lineRule="auto"/>
      </w:pPr>
      <w:r>
        <w:separator/>
      </w:r>
    </w:p>
  </w:endnote>
  <w:endnote w:type="continuationSeparator" w:id="0">
    <w:p w14:paraId="0C416092" w14:textId="77777777" w:rsidR="008207A8" w:rsidRDefault="008207A8" w:rsidP="00F83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617060"/>
      <w:docPartObj>
        <w:docPartGallery w:val="Page Numbers (Bottom of Page)"/>
        <w:docPartUnique/>
      </w:docPartObj>
    </w:sdtPr>
    <w:sdtEndPr/>
    <w:sdtContent>
      <w:p w14:paraId="65F721D8" w14:textId="031200BC" w:rsidR="00B03E5C" w:rsidRDefault="00B03E5C">
        <w:pPr>
          <w:pStyle w:val="a8"/>
          <w:jc w:val="center"/>
        </w:pPr>
        <w:r>
          <w:fldChar w:fldCharType="begin"/>
        </w:r>
        <w:r>
          <w:instrText>PAGE   \* MERGEFORMAT</w:instrText>
        </w:r>
        <w:r>
          <w:fldChar w:fldCharType="separate"/>
        </w:r>
        <w:r w:rsidR="00F663ED">
          <w:rPr>
            <w:noProof/>
          </w:rPr>
          <w:t>1</w:t>
        </w:r>
        <w:r>
          <w:fldChar w:fldCharType="end"/>
        </w:r>
      </w:p>
    </w:sdtContent>
  </w:sdt>
  <w:p w14:paraId="54DA566D" w14:textId="77777777" w:rsidR="007A4B8D" w:rsidRDefault="007A4B8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C133B3" w14:textId="77777777" w:rsidR="008207A8" w:rsidRDefault="008207A8" w:rsidP="00F8314A">
      <w:pPr>
        <w:spacing w:after="0" w:line="240" w:lineRule="auto"/>
      </w:pPr>
      <w:r>
        <w:separator/>
      </w:r>
    </w:p>
  </w:footnote>
  <w:footnote w:type="continuationSeparator" w:id="0">
    <w:p w14:paraId="055A0538" w14:textId="77777777" w:rsidR="008207A8" w:rsidRDefault="008207A8" w:rsidP="00F83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6A6060"/>
    <w:multiLevelType w:val="multilevel"/>
    <w:tmpl w:val="1054A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0BA"/>
    <w:rsid w:val="0005545D"/>
    <w:rsid w:val="00077DE6"/>
    <w:rsid w:val="001018D7"/>
    <w:rsid w:val="00113692"/>
    <w:rsid w:val="001150B6"/>
    <w:rsid w:val="00131B4A"/>
    <w:rsid w:val="001437B1"/>
    <w:rsid w:val="00150390"/>
    <w:rsid w:val="0015162B"/>
    <w:rsid w:val="0015342A"/>
    <w:rsid w:val="0017256E"/>
    <w:rsid w:val="00187CEF"/>
    <w:rsid w:val="001A2867"/>
    <w:rsid w:val="001E3532"/>
    <w:rsid w:val="0020036E"/>
    <w:rsid w:val="00217DAF"/>
    <w:rsid w:val="00254C95"/>
    <w:rsid w:val="00276AE4"/>
    <w:rsid w:val="002B22BC"/>
    <w:rsid w:val="002C458B"/>
    <w:rsid w:val="003059CA"/>
    <w:rsid w:val="00326F4D"/>
    <w:rsid w:val="00330A74"/>
    <w:rsid w:val="00340C20"/>
    <w:rsid w:val="0035376A"/>
    <w:rsid w:val="0037397C"/>
    <w:rsid w:val="003874B7"/>
    <w:rsid w:val="00393605"/>
    <w:rsid w:val="003A2393"/>
    <w:rsid w:val="00400DD3"/>
    <w:rsid w:val="00443B76"/>
    <w:rsid w:val="004A4497"/>
    <w:rsid w:val="004B611A"/>
    <w:rsid w:val="004B6E25"/>
    <w:rsid w:val="004D23E8"/>
    <w:rsid w:val="004E385B"/>
    <w:rsid w:val="00502503"/>
    <w:rsid w:val="00540364"/>
    <w:rsid w:val="005404C5"/>
    <w:rsid w:val="00541F65"/>
    <w:rsid w:val="00557F8A"/>
    <w:rsid w:val="005C3F3B"/>
    <w:rsid w:val="005C44C9"/>
    <w:rsid w:val="005F40FE"/>
    <w:rsid w:val="0060576F"/>
    <w:rsid w:val="006060A2"/>
    <w:rsid w:val="00606C93"/>
    <w:rsid w:val="00661DEA"/>
    <w:rsid w:val="00675F3C"/>
    <w:rsid w:val="0068033D"/>
    <w:rsid w:val="006A466E"/>
    <w:rsid w:val="006B7997"/>
    <w:rsid w:val="006C4B0B"/>
    <w:rsid w:val="007040BA"/>
    <w:rsid w:val="00704934"/>
    <w:rsid w:val="00710888"/>
    <w:rsid w:val="007170BA"/>
    <w:rsid w:val="00764D46"/>
    <w:rsid w:val="00765B27"/>
    <w:rsid w:val="0078525F"/>
    <w:rsid w:val="00785669"/>
    <w:rsid w:val="007A4B8D"/>
    <w:rsid w:val="007B5D35"/>
    <w:rsid w:val="007D1B8A"/>
    <w:rsid w:val="007E7D87"/>
    <w:rsid w:val="007F5C1C"/>
    <w:rsid w:val="008207A8"/>
    <w:rsid w:val="00846B3A"/>
    <w:rsid w:val="00870488"/>
    <w:rsid w:val="00882CCA"/>
    <w:rsid w:val="00883D30"/>
    <w:rsid w:val="008A2DB0"/>
    <w:rsid w:val="008B0A85"/>
    <w:rsid w:val="008C41F6"/>
    <w:rsid w:val="008D2EB6"/>
    <w:rsid w:val="008E2120"/>
    <w:rsid w:val="008E33ED"/>
    <w:rsid w:val="00946763"/>
    <w:rsid w:val="00985E95"/>
    <w:rsid w:val="009E72D3"/>
    <w:rsid w:val="00A171E0"/>
    <w:rsid w:val="00A4425F"/>
    <w:rsid w:val="00A546BF"/>
    <w:rsid w:val="00A71697"/>
    <w:rsid w:val="00AB09C6"/>
    <w:rsid w:val="00AD746C"/>
    <w:rsid w:val="00AF4A15"/>
    <w:rsid w:val="00B03E5C"/>
    <w:rsid w:val="00B63B45"/>
    <w:rsid w:val="00B829AA"/>
    <w:rsid w:val="00BD3808"/>
    <w:rsid w:val="00BE3A40"/>
    <w:rsid w:val="00BF765D"/>
    <w:rsid w:val="00C04F77"/>
    <w:rsid w:val="00C26348"/>
    <w:rsid w:val="00C36BEB"/>
    <w:rsid w:val="00C56850"/>
    <w:rsid w:val="00C95AAC"/>
    <w:rsid w:val="00CA2C6D"/>
    <w:rsid w:val="00CB6E03"/>
    <w:rsid w:val="00CE3C23"/>
    <w:rsid w:val="00CF237F"/>
    <w:rsid w:val="00D15631"/>
    <w:rsid w:val="00DA4669"/>
    <w:rsid w:val="00DA7D10"/>
    <w:rsid w:val="00DC3F0F"/>
    <w:rsid w:val="00DD1096"/>
    <w:rsid w:val="00DD424A"/>
    <w:rsid w:val="00DF04A3"/>
    <w:rsid w:val="00E00E08"/>
    <w:rsid w:val="00E07DAF"/>
    <w:rsid w:val="00E10BFF"/>
    <w:rsid w:val="00E318A3"/>
    <w:rsid w:val="00E44969"/>
    <w:rsid w:val="00E459AB"/>
    <w:rsid w:val="00E766AC"/>
    <w:rsid w:val="00EC7B3A"/>
    <w:rsid w:val="00ED3A76"/>
    <w:rsid w:val="00ED69AB"/>
    <w:rsid w:val="00EE7694"/>
    <w:rsid w:val="00F14D01"/>
    <w:rsid w:val="00F21F6C"/>
    <w:rsid w:val="00F636AD"/>
    <w:rsid w:val="00F63C78"/>
    <w:rsid w:val="00F663ED"/>
    <w:rsid w:val="00F80C09"/>
    <w:rsid w:val="00F8314A"/>
    <w:rsid w:val="00F96E0E"/>
    <w:rsid w:val="00FA6DAA"/>
    <w:rsid w:val="00FC1A01"/>
    <w:rsid w:val="00FD37BA"/>
    <w:rsid w:val="00FD4686"/>
    <w:rsid w:val="00FD7D03"/>
    <w:rsid w:val="00FF31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0764A"/>
  <w15:chartTrackingRefBased/>
  <w15:docId w15:val="{818907BC-7BCA-40DD-B61A-D6D5AE7E7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397C"/>
    <w:pPr>
      <w:spacing w:after="200" w:line="360" w:lineRule="auto"/>
      <w:ind w:firstLine="397"/>
      <w:jc w:val="both"/>
    </w:pPr>
    <w:rPr>
      <w:rFonts w:ascii="Times New Roman" w:hAnsi="Times New Roman"/>
      <w:sz w:val="28"/>
    </w:rPr>
  </w:style>
  <w:style w:type="paragraph" w:styleId="1">
    <w:name w:val="heading 1"/>
    <w:basedOn w:val="a"/>
    <w:next w:val="a"/>
    <w:link w:val="10"/>
    <w:uiPriority w:val="9"/>
    <w:qFormat/>
    <w:rsid w:val="00882CCA"/>
    <w:pPr>
      <w:keepNext/>
      <w:keepLines/>
      <w:spacing w:before="240"/>
      <w:jc w:val="left"/>
      <w:outlineLvl w:val="0"/>
    </w:pPr>
    <w:rPr>
      <w:rFonts w:eastAsiaTheme="majorEastAsia" w:cstheme="majorBidi"/>
      <w:b/>
      <w:sz w:val="36"/>
      <w:szCs w:val="32"/>
    </w:rPr>
  </w:style>
  <w:style w:type="paragraph" w:styleId="2">
    <w:name w:val="heading 2"/>
    <w:basedOn w:val="a"/>
    <w:next w:val="a"/>
    <w:link w:val="20"/>
    <w:uiPriority w:val="9"/>
    <w:unhideWhenUsed/>
    <w:qFormat/>
    <w:rsid w:val="008D2EB6"/>
    <w:pPr>
      <w:keepNext/>
      <w:keepLines/>
      <w:spacing w:before="40"/>
      <w:jc w:val="left"/>
      <w:outlineLvl w:val="1"/>
    </w:pPr>
    <w:rPr>
      <w:rFonts w:eastAsiaTheme="majorEastAsia" w:cstheme="majorBidi"/>
      <w:b/>
      <w:sz w:val="32"/>
      <w:szCs w:val="26"/>
    </w:rPr>
  </w:style>
  <w:style w:type="paragraph" w:styleId="3">
    <w:name w:val="heading 3"/>
    <w:basedOn w:val="a"/>
    <w:next w:val="a"/>
    <w:link w:val="30"/>
    <w:uiPriority w:val="9"/>
    <w:unhideWhenUsed/>
    <w:qFormat/>
    <w:rsid w:val="00CB6E03"/>
    <w:pPr>
      <w:keepNext/>
      <w:keepLines/>
      <w:spacing w:before="40" w:after="0"/>
      <w:outlineLvl w:val="2"/>
    </w:pPr>
    <w:rPr>
      <w:rFonts w:eastAsiaTheme="majorEastAsia" w:cstheme="majorBidi"/>
      <w:b/>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82CCA"/>
    <w:rPr>
      <w:rFonts w:ascii="Times New Roman" w:eastAsiaTheme="majorEastAsia" w:hAnsi="Times New Roman" w:cstheme="majorBidi"/>
      <w:b/>
      <w:sz w:val="36"/>
      <w:szCs w:val="32"/>
    </w:rPr>
  </w:style>
  <w:style w:type="character" w:customStyle="1" w:styleId="20">
    <w:name w:val="Заголовок 2 Знак"/>
    <w:basedOn w:val="a0"/>
    <w:link w:val="2"/>
    <w:uiPriority w:val="9"/>
    <w:rsid w:val="008D2EB6"/>
    <w:rPr>
      <w:rFonts w:ascii="Times New Roman" w:eastAsiaTheme="majorEastAsia" w:hAnsi="Times New Roman" w:cstheme="majorBidi"/>
      <w:b/>
      <w:sz w:val="32"/>
      <w:szCs w:val="26"/>
    </w:rPr>
  </w:style>
  <w:style w:type="paragraph" w:styleId="a3">
    <w:name w:val="Title"/>
    <w:basedOn w:val="a"/>
    <w:next w:val="a"/>
    <w:link w:val="a4"/>
    <w:uiPriority w:val="10"/>
    <w:qFormat/>
    <w:rsid w:val="003874B7"/>
    <w:pPr>
      <w:spacing w:line="240" w:lineRule="auto"/>
      <w:contextualSpacing/>
      <w:jc w:val="center"/>
    </w:pPr>
    <w:rPr>
      <w:rFonts w:eastAsiaTheme="majorEastAsia" w:cstheme="majorBidi"/>
      <w:b/>
      <w:caps/>
      <w:spacing w:val="-10"/>
      <w:kern w:val="28"/>
      <w:sz w:val="36"/>
      <w:szCs w:val="56"/>
    </w:rPr>
  </w:style>
  <w:style w:type="character" w:customStyle="1" w:styleId="a4">
    <w:name w:val="Заголовок Знак"/>
    <w:basedOn w:val="a0"/>
    <w:link w:val="a3"/>
    <w:uiPriority w:val="10"/>
    <w:rsid w:val="003874B7"/>
    <w:rPr>
      <w:rFonts w:ascii="Times New Roman" w:eastAsiaTheme="majorEastAsia" w:hAnsi="Times New Roman" w:cstheme="majorBidi"/>
      <w:b/>
      <w:caps/>
      <w:spacing w:val="-10"/>
      <w:kern w:val="28"/>
      <w:sz w:val="36"/>
      <w:szCs w:val="56"/>
    </w:rPr>
  </w:style>
  <w:style w:type="character" w:customStyle="1" w:styleId="30">
    <w:name w:val="Заголовок 3 Знак"/>
    <w:basedOn w:val="a0"/>
    <w:link w:val="3"/>
    <w:uiPriority w:val="9"/>
    <w:rsid w:val="00CB6E03"/>
    <w:rPr>
      <w:rFonts w:ascii="Times New Roman" w:eastAsiaTheme="majorEastAsia" w:hAnsi="Times New Roman" w:cstheme="majorBidi"/>
      <w:b/>
      <w:i/>
      <w:sz w:val="28"/>
      <w:szCs w:val="24"/>
    </w:rPr>
  </w:style>
  <w:style w:type="paragraph" w:styleId="a5">
    <w:name w:val="caption"/>
    <w:basedOn w:val="a"/>
    <w:next w:val="a"/>
    <w:uiPriority w:val="35"/>
    <w:unhideWhenUsed/>
    <w:qFormat/>
    <w:rsid w:val="00DC3F0F"/>
    <w:pPr>
      <w:spacing w:before="120" w:after="320"/>
      <w:ind w:firstLine="425"/>
      <w:jc w:val="center"/>
    </w:pPr>
    <w:rPr>
      <w:b/>
      <w:bCs/>
      <w:caps/>
      <w:sz w:val="36"/>
      <w:szCs w:val="18"/>
    </w:rPr>
  </w:style>
  <w:style w:type="paragraph" w:styleId="a6">
    <w:name w:val="header"/>
    <w:basedOn w:val="a"/>
    <w:link w:val="a7"/>
    <w:uiPriority w:val="99"/>
    <w:unhideWhenUsed/>
    <w:rsid w:val="00F8314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8314A"/>
    <w:rPr>
      <w:rFonts w:ascii="Times New Roman" w:hAnsi="Times New Roman"/>
      <w:sz w:val="28"/>
    </w:rPr>
  </w:style>
  <w:style w:type="paragraph" w:styleId="a8">
    <w:name w:val="footer"/>
    <w:basedOn w:val="a"/>
    <w:link w:val="a9"/>
    <w:uiPriority w:val="99"/>
    <w:unhideWhenUsed/>
    <w:rsid w:val="00F8314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8314A"/>
    <w:rPr>
      <w:rFonts w:ascii="Times New Roman" w:hAnsi="Times New Roman"/>
      <w:sz w:val="28"/>
    </w:rPr>
  </w:style>
  <w:style w:type="paragraph" w:customStyle="1" w:styleId="MTDisplayEquation">
    <w:name w:val="MTDisplayEquation"/>
    <w:basedOn w:val="a"/>
    <w:next w:val="a"/>
    <w:link w:val="MTDisplayEquation0"/>
    <w:rsid w:val="00F63C78"/>
    <w:pPr>
      <w:tabs>
        <w:tab w:val="center" w:pos="4400"/>
        <w:tab w:val="right" w:pos="9360"/>
      </w:tabs>
      <w:ind w:left="-567" w:firstLine="425"/>
    </w:pPr>
    <w:rPr>
      <w:rFonts w:cs="Times New Roman"/>
      <w:szCs w:val="28"/>
    </w:rPr>
  </w:style>
  <w:style w:type="character" w:customStyle="1" w:styleId="MTDisplayEquation0">
    <w:name w:val="MTDisplayEquation Знак"/>
    <w:basedOn w:val="a0"/>
    <w:link w:val="MTDisplayEquation"/>
    <w:rsid w:val="00F63C78"/>
    <w:rPr>
      <w:rFonts w:ascii="Times New Roman" w:hAnsi="Times New Roman" w:cs="Times New Roman"/>
      <w:sz w:val="28"/>
      <w:szCs w:val="28"/>
    </w:rPr>
  </w:style>
  <w:style w:type="character" w:customStyle="1" w:styleId="MTEquationSection">
    <w:name w:val="MTEquationSection"/>
    <w:basedOn w:val="a0"/>
    <w:rsid w:val="00785669"/>
    <w:rPr>
      <w:vanish/>
      <w:color w:val="FF0000"/>
    </w:rPr>
  </w:style>
  <w:style w:type="character" w:styleId="aa">
    <w:name w:val="Emphasis"/>
    <w:basedOn w:val="a0"/>
    <w:uiPriority w:val="20"/>
    <w:qFormat/>
    <w:rsid w:val="00606C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17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170" Type="http://schemas.openxmlformats.org/officeDocument/2006/relationships/image" Target="media/image83.wmf"/><Relationship Id="rId226" Type="http://schemas.openxmlformats.org/officeDocument/2006/relationships/oleObject" Target="embeddings/oleObject109.bin"/><Relationship Id="rId268" Type="http://schemas.openxmlformats.org/officeDocument/2006/relationships/image" Target="media/image137.wmf"/><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2.wmf"/><Relationship Id="rId5" Type="http://schemas.openxmlformats.org/officeDocument/2006/relationships/footnotes" Target="footnotes.xml"/><Relationship Id="rId181" Type="http://schemas.openxmlformats.org/officeDocument/2006/relationships/oleObject" Target="embeddings/oleObject87.bin"/><Relationship Id="rId237" Type="http://schemas.openxmlformats.org/officeDocument/2006/relationships/oleObject" Target="embeddings/oleObject114.bin"/><Relationship Id="rId279" Type="http://schemas.openxmlformats.org/officeDocument/2006/relationships/oleObject" Target="embeddings/oleObject131.bin"/><Relationship Id="rId43" Type="http://schemas.openxmlformats.org/officeDocument/2006/relationships/oleObject" Target="embeddings/oleObject18.bin"/><Relationship Id="rId139" Type="http://schemas.openxmlformats.org/officeDocument/2006/relationships/oleObject" Target="embeddings/oleObject66.bin"/><Relationship Id="rId85" Type="http://schemas.openxmlformats.org/officeDocument/2006/relationships/oleObject" Target="embeddings/oleObject39.bin"/><Relationship Id="rId150" Type="http://schemas.openxmlformats.org/officeDocument/2006/relationships/image" Target="media/image73.wmf"/><Relationship Id="rId171" Type="http://schemas.openxmlformats.org/officeDocument/2006/relationships/oleObject" Target="embeddings/oleObject82.bin"/><Relationship Id="rId192" Type="http://schemas.openxmlformats.org/officeDocument/2006/relationships/image" Target="media/image94.wmf"/><Relationship Id="rId206" Type="http://schemas.openxmlformats.org/officeDocument/2006/relationships/image" Target="media/image101.wmf"/><Relationship Id="rId227" Type="http://schemas.openxmlformats.org/officeDocument/2006/relationships/image" Target="media/image112.wmf"/><Relationship Id="rId248" Type="http://schemas.openxmlformats.org/officeDocument/2006/relationships/oleObject" Target="embeddings/oleObject117.bin"/><Relationship Id="rId269" Type="http://schemas.openxmlformats.org/officeDocument/2006/relationships/oleObject" Target="embeddings/oleObject126.bin"/><Relationship Id="rId12" Type="http://schemas.openxmlformats.org/officeDocument/2006/relationships/image" Target="media/image4.wmf"/><Relationship Id="rId33" Type="http://schemas.openxmlformats.org/officeDocument/2006/relationships/oleObject" Target="embeddings/oleObject13.bin"/><Relationship Id="rId108" Type="http://schemas.openxmlformats.org/officeDocument/2006/relationships/image" Target="media/image52.wmf"/><Relationship Id="rId129" Type="http://schemas.openxmlformats.org/officeDocument/2006/relationships/oleObject" Target="embeddings/oleObject61.bin"/><Relationship Id="rId280" Type="http://schemas.openxmlformats.org/officeDocument/2006/relationships/image" Target="media/image143.wmf"/><Relationship Id="rId54" Type="http://schemas.openxmlformats.org/officeDocument/2006/relationships/image" Target="media/image25.wmf"/><Relationship Id="rId75" Type="http://schemas.openxmlformats.org/officeDocument/2006/relationships/oleObject" Target="embeddings/oleObject34.bin"/><Relationship Id="rId96" Type="http://schemas.openxmlformats.org/officeDocument/2006/relationships/image" Target="media/image46.wmf"/><Relationship Id="rId140" Type="http://schemas.openxmlformats.org/officeDocument/2006/relationships/image" Target="media/image68.wmf"/><Relationship Id="rId161" Type="http://schemas.openxmlformats.org/officeDocument/2006/relationships/oleObject" Target="embeddings/oleObject77.bin"/><Relationship Id="rId182" Type="http://schemas.openxmlformats.org/officeDocument/2006/relationships/image" Target="media/image89.wmf"/><Relationship Id="rId217" Type="http://schemas.openxmlformats.org/officeDocument/2006/relationships/image" Target="media/image107.wmf"/><Relationship Id="rId6" Type="http://schemas.openxmlformats.org/officeDocument/2006/relationships/endnotes" Target="endnotes.xml"/><Relationship Id="rId238" Type="http://schemas.openxmlformats.org/officeDocument/2006/relationships/image" Target="media/image118.wmf"/><Relationship Id="rId259" Type="http://schemas.openxmlformats.org/officeDocument/2006/relationships/oleObject" Target="embeddings/oleObject121.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8.wmf"/><Relationship Id="rId44" Type="http://schemas.openxmlformats.org/officeDocument/2006/relationships/image" Target="media/image20.wmf"/><Relationship Id="rId65" Type="http://schemas.openxmlformats.org/officeDocument/2006/relationships/oleObject" Target="embeddings/oleObject29.bin"/><Relationship Id="rId86" Type="http://schemas.openxmlformats.org/officeDocument/2006/relationships/image" Target="media/image41.wmf"/><Relationship Id="rId130" Type="http://schemas.openxmlformats.org/officeDocument/2006/relationships/image" Target="media/image63.wmf"/><Relationship Id="rId151" Type="http://schemas.openxmlformats.org/officeDocument/2006/relationships/oleObject" Target="embeddings/oleObject72.bin"/><Relationship Id="rId172" Type="http://schemas.openxmlformats.org/officeDocument/2006/relationships/image" Target="media/image84.wmf"/><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oleObject" Target="embeddings/oleObject110.bin"/><Relationship Id="rId249" Type="http://schemas.openxmlformats.org/officeDocument/2006/relationships/image" Target="media/image126.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33.wmf"/><Relationship Id="rId281" Type="http://schemas.openxmlformats.org/officeDocument/2006/relationships/oleObject" Target="embeddings/oleObject132.bin"/><Relationship Id="rId34" Type="http://schemas.openxmlformats.org/officeDocument/2006/relationships/image" Target="media/image15.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oleObject" Target="embeddings/oleObject45.bin"/><Relationship Id="rId120" Type="http://schemas.openxmlformats.org/officeDocument/2006/relationships/image" Target="media/image58.wmf"/><Relationship Id="rId141" Type="http://schemas.openxmlformats.org/officeDocument/2006/relationships/oleObject" Target="embeddings/oleObject67.bin"/><Relationship Id="rId7" Type="http://schemas.openxmlformats.org/officeDocument/2006/relationships/image" Target="media/image1.jpeg"/><Relationship Id="rId162" Type="http://schemas.openxmlformats.org/officeDocument/2006/relationships/image" Target="media/image79.wmf"/><Relationship Id="rId183" Type="http://schemas.openxmlformats.org/officeDocument/2006/relationships/oleObject" Target="embeddings/oleObject88.bin"/><Relationship Id="rId218" Type="http://schemas.openxmlformats.org/officeDocument/2006/relationships/oleObject" Target="embeddings/oleObject105.bin"/><Relationship Id="rId239" Type="http://schemas.openxmlformats.org/officeDocument/2006/relationships/oleObject" Target="embeddings/oleObject115.bin"/><Relationship Id="rId250" Type="http://schemas.openxmlformats.org/officeDocument/2006/relationships/oleObject" Target="embeddings/oleObject118.bin"/><Relationship Id="rId271" Type="http://schemas.openxmlformats.org/officeDocument/2006/relationships/oleObject" Target="embeddings/oleObject127.bin"/><Relationship Id="rId24" Type="http://schemas.openxmlformats.org/officeDocument/2006/relationships/image" Target="media/image10.wmf"/><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oleObject" Target="embeddings/oleObject40.bin"/><Relationship Id="rId110" Type="http://schemas.openxmlformats.org/officeDocument/2006/relationships/image" Target="media/image53.wmf"/><Relationship Id="rId131" Type="http://schemas.openxmlformats.org/officeDocument/2006/relationships/oleObject" Target="embeddings/oleObject62.bin"/><Relationship Id="rId152" Type="http://schemas.openxmlformats.org/officeDocument/2006/relationships/image" Target="media/image74.wmf"/><Relationship Id="rId173" Type="http://schemas.openxmlformats.org/officeDocument/2006/relationships/oleObject" Target="embeddings/oleObject83.bin"/><Relationship Id="rId194" Type="http://schemas.openxmlformats.org/officeDocument/2006/relationships/image" Target="media/image95.wmf"/><Relationship Id="rId208" Type="http://schemas.openxmlformats.org/officeDocument/2006/relationships/image" Target="media/image102.wmf"/><Relationship Id="rId229" Type="http://schemas.openxmlformats.org/officeDocument/2006/relationships/image" Target="media/image113.wmf"/><Relationship Id="rId240" Type="http://schemas.openxmlformats.org/officeDocument/2006/relationships/image" Target="media/image119.jpeg"/><Relationship Id="rId261" Type="http://schemas.openxmlformats.org/officeDocument/2006/relationships/oleObject" Target="embeddings/oleObject122.bin"/><Relationship Id="rId14" Type="http://schemas.openxmlformats.org/officeDocument/2006/relationships/image" Target="media/image5.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image" Target="media/image144.wmf"/><Relationship Id="rId8" Type="http://schemas.openxmlformats.org/officeDocument/2006/relationships/image" Target="media/image2.wmf"/><Relationship Id="rId98" Type="http://schemas.openxmlformats.org/officeDocument/2006/relationships/image" Target="media/image47.wmf"/><Relationship Id="rId121" Type="http://schemas.openxmlformats.org/officeDocument/2006/relationships/oleObject" Target="embeddings/oleObject57.bin"/><Relationship Id="rId142" Type="http://schemas.openxmlformats.org/officeDocument/2006/relationships/image" Target="media/image69.wmf"/><Relationship Id="rId163" Type="http://schemas.openxmlformats.org/officeDocument/2006/relationships/oleObject" Target="embeddings/oleObject78.bin"/><Relationship Id="rId184" Type="http://schemas.openxmlformats.org/officeDocument/2006/relationships/image" Target="media/image90.wmf"/><Relationship Id="rId219" Type="http://schemas.openxmlformats.org/officeDocument/2006/relationships/image" Target="media/image108.wmf"/><Relationship Id="rId230" Type="http://schemas.openxmlformats.org/officeDocument/2006/relationships/oleObject" Target="embeddings/oleObject111.bin"/><Relationship Id="rId251" Type="http://schemas.openxmlformats.org/officeDocument/2006/relationships/image" Target="media/image127.jpeg"/><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30.bin"/><Relationship Id="rId272" Type="http://schemas.openxmlformats.org/officeDocument/2006/relationships/image" Target="media/image139.wmf"/><Relationship Id="rId88" Type="http://schemas.openxmlformats.org/officeDocument/2006/relationships/image" Target="media/image42.wmf"/><Relationship Id="rId111" Type="http://schemas.openxmlformats.org/officeDocument/2006/relationships/oleObject" Target="embeddings/oleObject52.bin"/><Relationship Id="rId132" Type="http://schemas.openxmlformats.org/officeDocument/2006/relationships/image" Target="media/image64.wmf"/><Relationship Id="rId153" Type="http://schemas.openxmlformats.org/officeDocument/2006/relationships/oleObject" Target="embeddings/oleObject73.bin"/><Relationship Id="rId174" Type="http://schemas.openxmlformats.org/officeDocument/2006/relationships/image" Target="media/image85.wmf"/><Relationship Id="rId195" Type="http://schemas.openxmlformats.org/officeDocument/2006/relationships/oleObject" Target="embeddings/oleObject94.bin"/><Relationship Id="rId209" Type="http://schemas.openxmlformats.org/officeDocument/2006/relationships/oleObject" Target="embeddings/oleObject101.bin"/><Relationship Id="rId220" Type="http://schemas.openxmlformats.org/officeDocument/2006/relationships/oleObject" Target="embeddings/oleObject106.bin"/><Relationship Id="rId241" Type="http://schemas.openxmlformats.org/officeDocument/2006/relationships/image" Target="media/image120.jpeg"/><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262" Type="http://schemas.openxmlformats.org/officeDocument/2006/relationships/image" Target="media/image134.wmf"/><Relationship Id="rId283" Type="http://schemas.openxmlformats.org/officeDocument/2006/relationships/oleObject" Target="embeddings/oleObject133.bin"/><Relationship Id="rId78" Type="http://schemas.openxmlformats.org/officeDocument/2006/relationships/image" Target="media/image37.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9.wmf"/><Relationship Id="rId143" Type="http://schemas.openxmlformats.org/officeDocument/2006/relationships/oleObject" Target="embeddings/oleObject68.bin"/><Relationship Id="rId164" Type="http://schemas.openxmlformats.org/officeDocument/2006/relationships/image" Target="media/image80.wmf"/><Relationship Id="rId185" Type="http://schemas.openxmlformats.org/officeDocument/2006/relationships/oleObject" Target="embeddings/oleObject89.bin"/><Relationship Id="rId9" Type="http://schemas.openxmlformats.org/officeDocument/2006/relationships/oleObject" Target="embeddings/oleObject1.bin"/><Relationship Id="rId210" Type="http://schemas.openxmlformats.org/officeDocument/2006/relationships/image" Target="media/image103.wmf"/><Relationship Id="rId26" Type="http://schemas.openxmlformats.org/officeDocument/2006/relationships/image" Target="media/image11.wmf"/><Relationship Id="rId231" Type="http://schemas.openxmlformats.org/officeDocument/2006/relationships/image" Target="media/image114.jpeg"/><Relationship Id="rId252" Type="http://schemas.openxmlformats.org/officeDocument/2006/relationships/image" Target="media/image128.jpeg"/><Relationship Id="rId273" Type="http://schemas.openxmlformats.org/officeDocument/2006/relationships/oleObject" Target="embeddings/oleObject128.bin"/><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oleObject" Target="embeddings/oleObject41.bin"/><Relationship Id="rId112" Type="http://schemas.openxmlformats.org/officeDocument/2006/relationships/image" Target="media/image54.wmf"/><Relationship Id="rId133" Type="http://schemas.openxmlformats.org/officeDocument/2006/relationships/oleObject" Target="embeddings/oleObject63.bin"/><Relationship Id="rId154" Type="http://schemas.openxmlformats.org/officeDocument/2006/relationships/image" Target="media/image75.wmf"/><Relationship Id="rId175" Type="http://schemas.openxmlformats.org/officeDocument/2006/relationships/oleObject" Target="embeddings/oleObject84.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6.wmf"/><Relationship Id="rId221" Type="http://schemas.openxmlformats.org/officeDocument/2006/relationships/image" Target="media/image109.wmf"/><Relationship Id="rId242" Type="http://schemas.openxmlformats.org/officeDocument/2006/relationships/image" Target="media/image121.jpeg"/><Relationship Id="rId263" Type="http://schemas.openxmlformats.org/officeDocument/2006/relationships/oleObject" Target="embeddings/oleObject123.bin"/><Relationship Id="rId284" Type="http://schemas.openxmlformats.org/officeDocument/2006/relationships/footer" Target="footer1.xml"/><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image" Target="media/image49.wmf"/><Relationship Id="rId123" Type="http://schemas.openxmlformats.org/officeDocument/2006/relationships/oleObject" Target="embeddings/oleObject58.bin"/><Relationship Id="rId144" Type="http://schemas.openxmlformats.org/officeDocument/2006/relationships/image" Target="media/image70.wmf"/><Relationship Id="rId90" Type="http://schemas.openxmlformats.org/officeDocument/2006/relationships/image" Target="media/image43.wmf"/><Relationship Id="rId165" Type="http://schemas.openxmlformats.org/officeDocument/2006/relationships/oleObject" Target="embeddings/oleObject79.bin"/><Relationship Id="rId186" Type="http://schemas.openxmlformats.org/officeDocument/2006/relationships/image" Target="media/image91.wmf"/><Relationship Id="rId211" Type="http://schemas.openxmlformats.org/officeDocument/2006/relationships/oleObject" Target="embeddings/oleObject102.bin"/><Relationship Id="rId232" Type="http://schemas.openxmlformats.org/officeDocument/2006/relationships/image" Target="media/image115.wmf"/><Relationship Id="rId253" Type="http://schemas.openxmlformats.org/officeDocument/2006/relationships/image" Target="media/image129.jpeg"/><Relationship Id="rId274" Type="http://schemas.openxmlformats.org/officeDocument/2006/relationships/image" Target="media/image140.wmf"/><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5.wmf"/><Relationship Id="rId80" Type="http://schemas.openxmlformats.org/officeDocument/2006/relationships/image" Target="media/image38.wmf"/><Relationship Id="rId155" Type="http://schemas.openxmlformats.org/officeDocument/2006/relationships/oleObject" Target="embeddings/oleObject74.bin"/><Relationship Id="rId176" Type="http://schemas.openxmlformats.org/officeDocument/2006/relationships/image" Target="media/image86.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oleObject" Target="embeddings/oleObject107.bin"/><Relationship Id="rId243" Type="http://schemas.openxmlformats.org/officeDocument/2006/relationships/image" Target="media/image122.jpeg"/><Relationship Id="rId264" Type="http://schemas.openxmlformats.org/officeDocument/2006/relationships/image" Target="media/image135.wmf"/><Relationship Id="rId285" Type="http://schemas.openxmlformats.org/officeDocument/2006/relationships/fontTable" Target="fontTable.xml"/><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60.wmf"/><Relationship Id="rId70" Type="http://schemas.openxmlformats.org/officeDocument/2006/relationships/image" Target="media/image33.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1.wmf"/><Relationship Id="rId187" Type="http://schemas.openxmlformats.org/officeDocument/2006/relationships/oleObject" Target="embeddings/oleObject90.bin"/><Relationship Id="rId1" Type="http://schemas.openxmlformats.org/officeDocument/2006/relationships/numbering" Target="numbering.xml"/><Relationship Id="rId212" Type="http://schemas.openxmlformats.org/officeDocument/2006/relationships/image" Target="media/image104.wmf"/><Relationship Id="rId233" Type="http://schemas.openxmlformats.org/officeDocument/2006/relationships/oleObject" Target="embeddings/oleObject112.bin"/><Relationship Id="rId254" Type="http://schemas.openxmlformats.org/officeDocument/2006/relationships/image" Target="media/image130.wmf"/><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55.wmf"/><Relationship Id="rId275" Type="http://schemas.openxmlformats.org/officeDocument/2006/relationships/oleObject" Target="embeddings/oleObject129.bin"/><Relationship Id="rId60" Type="http://schemas.openxmlformats.org/officeDocument/2006/relationships/image" Target="media/image28.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6.wmf"/><Relationship Id="rId177" Type="http://schemas.openxmlformats.org/officeDocument/2006/relationships/oleObject" Target="embeddings/oleObject85.bin"/><Relationship Id="rId198" Type="http://schemas.openxmlformats.org/officeDocument/2006/relationships/image" Target="media/image97.wmf"/><Relationship Id="rId202" Type="http://schemas.openxmlformats.org/officeDocument/2006/relationships/image" Target="media/image99.wmf"/><Relationship Id="rId223" Type="http://schemas.openxmlformats.org/officeDocument/2006/relationships/image" Target="media/image110.wmf"/><Relationship Id="rId244" Type="http://schemas.openxmlformats.org/officeDocument/2006/relationships/image" Target="media/image123.jpeg"/><Relationship Id="rId18" Type="http://schemas.openxmlformats.org/officeDocument/2006/relationships/image" Target="media/image7.wmf"/><Relationship Id="rId39" Type="http://schemas.openxmlformats.org/officeDocument/2006/relationships/oleObject" Target="embeddings/oleObject16.bin"/><Relationship Id="rId265" Type="http://schemas.openxmlformats.org/officeDocument/2006/relationships/oleObject" Target="embeddings/oleObject124.bin"/><Relationship Id="rId286" Type="http://schemas.openxmlformats.org/officeDocument/2006/relationships/theme" Target="theme/theme1.xml"/><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59.bin"/><Relationship Id="rId146" Type="http://schemas.openxmlformats.org/officeDocument/2006/relationships/image" Target="media/image71.wmf"/><Relationship Id="rId167" Type="http://schemas.openxmlformats.org/officeDocument/2006/relationships/oleObject" Target="embeddings/oleObject80.bin"/><Relationship Id="rId188" Type="http://schemas.openxmlformats.org/officeDocument/2006/relationships/image" Target="media/image92.wmf"/><Relationship Id="rId71" Type="http://schemas.openxmlformats.org/officeDocument/2006/relationships/oleObject" Target="embeddings/oleObject32.bin"/><Relationship Id="rId92" Type="http://schemas.openxmlformats.org/officeDocument/2006/relationships/image" Target="media/image44.wmf"/><Relationship Id="rId213" Type="http://schemas.openxmlformats.org/officeDocument/2006/relationships/oleObject" Target="embeddings/oleObject103.bin"/><Relationship Id="rId234" Type="http://schemas.openxmlformats.org/officeDocument/2006/relationships/image" Target="media/image116.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19.bin"/><Relationship Id="rId276" Type="http://schemas.openxmlformats.org/officeDocument/2006/relationships/image" Target="media/image141.wmf"/><Relationship Id="rId40" Type="http://schemas.openxmlformats.org/officeDocument/2006/relationships/image" Target="media/image18.wmf"/><Relationship Id="rId115" Type="http://schemas.openxmlformats.org/officeDocument/2006/relationships/oleObject" Target="embeddings/oleObject54.bin"/><Relationship Id="rId136" Type="http://schemas.openxmlformats.org/officeDocument/2006/relationships/image" Target="media/image66.wmf"/><Relationship Id="rId157" Type="http://schemas.openxmlformats.org/officeDocument/2006/relationships/oleObject" Target="embeddings/oleObject75.bin"/><Relationship Id="rId178" Type="http://schemas.openxmlformats.org/officeDocument/2006/relationships/image" Target="media/image87.wmf"/><Relationship Id="rId61" Type="http://schemas.openxmlformats.org/officeDocument/2006/relationships/oleObject" Target="embeddings/oleObject27.bin"/><Relationship Id="rId82" Type="http://schemas.openxmlformats.org/officeDocument/2006/relationships/image" Target="media/image39.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oleObject" Target="embeddings/oleObject6.bin"/><Relationship Id="rId224" Type="http://schemas.openxmlformats.org/officeDocument/2006/relationships/oleObject" Target="embeddings/oleObject108.bin"/><Relationship Id="rId245" Type="http://schemas.openxmlformats.org/officeDocument/2006/relationships/image" Target="media/image124.wmf"/><Relationship Id="rId266" Type="http://schemas.openxmlformats.org/officeDocument/2006/relationships/image" Target="media/image136.wmf"/><Relationship Id="rId30" Type="http://schemas.openxmlformats.org/officeDocument/2006/relationships/image" Target="media/image13.wmf"/><Relationship Id="rId105" Type="http://schemas.openxmlformats.org/officeDocument/2006/relationships/oleObject" Target="embeddings/oleObject49.bin"/><Relationship Id="rId126" Type="http://schemas.openxmlformats.org/officeDocument/2006/relationships/image" Target="media/image61.wmf"/><Relationship Id="rId147" Type="http://schemas.openxmlformats.org/officeDocument/2006/relationships/oleObject" Target="embeddings/oleObject70.bin"/><Relationship Id="rId168" Type="http://schemas.openxmlformats.org/officeDocument/2006/relationships/image" Target="media/image82.wmf"/><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ettings" Target="settings.xml"/><Relationship Id="rId214" Type="http://schemas.openxmlformats.org/officeDocument/2006/relationships/image" Target="media/image105.wmf"/><Relationship Id="rId235" Type="http://schemas.openxmlformats.org/officeDocument/2006/relationships/oleObject" Target="embeddings/oleObject113.bin"/><Relationship Id="rId256" Type="http://schemas.openxmlformats.org/officeDocument/2006/relationships/image" Target="media/image131.wmf"/><Relationship Id="rId277" Type="http://schemas.openxmlformats.org/officeDocument/2006/relationships/oleObject" Target="embeddings/oleObject130.bin"/><Relationship Id="rId116" Type="http://schemas.openxmlformats.org/officeDocument/2006/relationships/image" Target="media/image56.wmf"/><Relationship Id="rId137" Type="http://schemas.openxmlformats.org/officeDocument/2006/relationships/oleObject" Target="embeddings/oleObject65.bin"/><Relationship Id="rId158" Type="http://schemas.openxmlformats.org/officeDocument/2006/relationships/image" Target="media/image77.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oleObject38.bin"/><Relationship Id="rId179" Type="http://schemas.openxmlformats.org/officeDocument/2006/relationships/oleObject" Target="embeddings/oleObject86.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image" Target="media/image111.wmf"/><Relationship Id="rId246" Type="http://schemas.openxmlformats.org/officeDocument/2006/relationships/oleObject" Target="embeddings/oleObject116.bin"/><Relationship Id="rId267" Type="http://schemas.openxmlformats.org/officeDocument/2006/relationships/oleObject" Target="embeddings/oleObject125.bin"/><Relationship Id="rId106" Type="http://schemas.openxmlformats.org/officeDocument/2006/relationships/image" Target="media/image51.wmf"/><Relationship Id="rId127" Type="http://schemas.openxmlformats.org/officeDocument/2006/relationships/oleObject" Target="embeddings/oleObject60.bin"/><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3.bin"/><Relationship Id="rId94" Type="http://schemas.openxmlformats.org/officeDocument/2006/relationships/image" Target="media/image45.wmf"/><Relationship Id="rId148" Type="http://schemas.openxmlformats.org/officeDocument/2006/relationships/image" Target="media/image72.wmf"/><Relationship Id="rId169" Type="http://schemas.openxmlformats.org/officeDocument/2006/relationships/oleObject" Target="embeddings/oleObject81.bin"/><Relationship Id="rId4" Type="http://schemas.openxmlformats.org/officeDocument/2006/relationships/webSettings" Target="webSettings.xml"/><Relationship Id="rId180" Type="http://schemas.openxmlformats.org/officeDocument/2006/relationships/image" Target="media/image88.wmf"/><Relationship Id="rId215" Type="http://schemas.openxmlformats.org/officeDocument/2006/relationships/oleObject" Target="embeddings/oleObject104.bin"/><Relationship Id="rId236" Type="http://schemas.openxmlformats.org/officeDocument/2006/relationships/image" Target="media/image117.wmf"/><Relationship Id="rId257" Type="http://schemas.openxmlformats.org/officeDocument/2006/relationships/oleObject" Target="embeddings/oleObject120.bin"/><Relationship Id="rId278" Type="http://schemas.openxmlformats.org/officeDocument/2006/relationships/image" Target="media/image142.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7.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5.wmf"/><Relationship Id="rId107" Type="http://schemas.openxmlformats.org/officeDocument/2006/relationships/oleObject" Target="embeddings/oleObject5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95" Type="http://schemas.openxmlformats.org/officeDocument/2006/relationships/oleObject" Target="embeddings/oleObject44.bin"/><Relationship Id="rId160" Type="http://schemas.openxmlformats.org/officeDocument/2006/relationships/image" Target="media/image78.wmf"/><Relationship Id="rId216" Type="http://schemas.openxmlformats.org/officeDocument/2006/relationships/image" Target="media/image106.jpeg"/><Relationship Id="rId258" Type="http://schemas.openxmlformats.org/officeDocument/2006/relationships/image" Target="media/image132.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5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36</Pages>
  <Words>8122</Words>
  <Characters>46302</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Derevich</dc:creator>
  <cp:keywords/>
  <dc:description/>
  <cp:lastModifiedBy>тимофей разумов</cp:lastModifiedBy>
  <cp:revision>105</cp:revision>
  <cp:lastPrinted>2019-05-12T15:31:00Z</cp:lastPrinted>
  <dcterms:created xsi:type="dcterms:W3CDTF">2019-05-11T15:15:00Z</dcterms:created>
  <dcterms:modified xsi:type="dcterms:W3CDTF">2019-05-14T09:33:00Z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