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0B8D" w14:textId="43B49994" w:rsidR="00DF7510" w:rsidRPr="00DF7510" w:rsidRDefault="00DF7510" w:rsidP="005A1E4E">
      <w:pPr>
        <w:pStyle w:val="berschrift1"/>
        <w:jc w:val="both"/>
        <w:rPr>
          <w:lang w:val="en-US"/>
        </w:rPr>
      </w:pPr>
      <w:r w:rsidRPr="00DF7510">
        <w:rPr>
          <w:lang w:val="en-US"/>
        </w:rPr>
        <w:t>Fixation</w:t>
      </w:r>
    </w:p>
    <w:p w14:paraId="275459A4" w14:textId="5A197742" w:rsidR="000948D2" w:rsidRPr="006F7DF4" w:rsidRDefault="00E245D1" w:rsidP="00E245D1">
      <w:pPr>
        <w:jc w:val="left"/>
        <w:rPr>
          <w:lang w:val="en-US"/>
        </w:rPr>
      </w:pPr>
      <w:r w:rsidRPr="006F7DF4">
        <w:rPr>
          <w:lang w:val="en-US"/>
        </w:rPr>
        <w:t xml:space="preserve">See </w:t>
      </w:r>
      <w:proofErr w:type="spellStart"/>
      <w:r w:rsidRPr="006F7DF4">
        <w:rPr>
          <w:lang w:val="en-US"/>
        </w:rPr>
        <w:t>Tobii</w:t>
      </w:r>
      <w:proofErr w:type="spellEnd"/>
      <w:r w:rsidRPr="006F7DF4">
        <w:rPr>
          <w:lang w:val="en-US"/>
        </w:rPr>
        <w:t xml:space="preserve"> Manual</w:t>
      </w:r>
      <w:r w:rsidRPr="006F7DF4">
        <w:rPr>
          <w:lang w:val="en-US"/>
        </w:rPr>
        <w:br/>
      </w:r>
    </w:p>
    <w:p w14:paraId="761CB2B6" w14:textId="6D895E7E" w:rsidR="00E245D1" w:rsidRPr="00E245D1" w:rsidRDefault="00E245D1" w:rsidP="00E245D1">
      <w:pPr>
        <w:jc w:val="left"/>
        <w:rPr>
          <w:lang w:val="en-US"/>
        </w:rPr>
      </w:pPr>
      <w:r w:rsidRPr="00E245D1">
        <w:rPr>
          <w:lang w:val="en-US"/>
        </w:rPr>
        <w:t>Two dominant eye measures a</w:t>
      </w:r>
      <w:r>
        <w:rPr>
          <w:lang w:val="en-US"/>
        </w:rPr>
        <w:t>re 1) centering a point of interest and 2) pursuit of a moving object</w:t>
      </w:r>
      <w:r w:rsidR="006A52D1">
        <w:rPr>
          <w:lang w:val="en-US"/>
        </w:rPr>
        <w:t xml:space="preserve"> </w:t>
      </w:r>
      <w:r w:rsidR="006F7DF4">
        <w:rPr>
          <w:lang w:val="en-US"/>
        </w:rPr>
        <w:fldChar w:fldCharType="begin">
          <w:fldData xml:space="preserve">PEVuZE5vdGU+PENpdGU+PEF1dGhvcj5TZW1tZWxtYW5uPC9BdXRob3I+PFllYXI+MjAxODwvWWVh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</w:fldData>
        </w:fldChar>
      </w:r>
      <w:r w:rsidR="006F7DF4">
        <w:rPr>
          <w:lang w:val="en-US"/>
        </w:rPr>
        <w:instrText xml:space="preserve"> ADDIN EN.CITE </w:instrText>
      </w:r>
      <w:r w:rsidR="006F7DF4">
        <w:rPr>
          <w:lang w:val="en-US"/>
        </w:rPr>
        <w:fldChar w:fldCharType="begin">
          <w:fldData xml:space="preserve">PEVuZE5vdGU+PENpdGU+PEF1dGhvcj5TZW1tZWxtYW5uPC9BdXRob3I+PFllYXI+MjAxODwvWWVh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</w:fldData>
        </w:fldChar>
      </w:r>
      <w:r w:rsidR="006F7DF4">
        <w:rPr>
          <w:lang w:val="en-US"/>
        </w:rPr>
        <w:instrText xml:space="preserve"> ADDIN EN.CITE.DATA </w:instrText>
      </w:r>
      <w:r w:rsidR="006F7DF4">
        <w:rPr>
          <w:lang w:val="en-US"/>
        </w:rPr>
      </w:r>
      <w:r w:rsidR="006F7DF4">
        <w:rPr>
          <w:lang w:val="en-US"/>
        </w:rPr>
        <w:fldChar w:fldCharType="end"/>
      </w:r>
      <w:r w:rsidR="006F7DF4">
        <w:rPr>
          <w:lang w:val="en-US"/>
        </w:rPr>
      </w:r>
      <w:r w:rsidR="006F7DF4">
        <w:rPr>
          <w:lang w:val="en-US"/>
        </w:rPr>
        <w:fldChar w:fldCharType="separate"/>
      </w:r>
      <w:r w:rsidR="006F7DF4">
        <w:rPr>
          <w:noProof/>
          <w:lang w:val="en-US"/>
        </w:rPr>
        <w:t>(Semmelmann &amp; Weigelt, 2018)</w:t>
      </w:r>
      <w:r w:rsidR="006F7DF4">
        <w:rPr>
          <w:lang w:val="en-US"/>
        </w:rPr>
        <w:fldChar w:fldCharType="end"/>
      </w:r>
      <w:r w:rsidR="006F7DF4">
        <w:rPr>
          <w:lang w:val="en-US"/>
        </w:rPr>
        <w:t>.</w:t>
      </w:r>
    </w:p>
    <w:p w14:paraId="2B7AFDD9" w14:textId="77777777" w:rsidR="00E245D1" w:rsidRPr="00E245D1" w:rsidRDefault="00E245D1" w:rsidP="00E245D1">
      <w:pPr>
        <w:jc w:val="left"/>
        <w:rPr>
          <w:lang w:val="en-US"/>
        </w:rPr>
      </w:pPr>
    </w:p>
    <w:p w14:paraId="2F41EFEC" w14:textId="5265B239" w:rsidR="00E245D1" w:rsidRDefault="00E245D1" w:rsidP="00E245D1">
      <w:pPr>
        <w:pStyle w:val="Listenabsatz"/>
        <w:numPr>
          <w:ilvl w:val="0"/>
          <w:numId w:val="1"/>
        </w:numPr>
        <w:rPr>
          <w:lang w:val="en-US"/>
        </w:rPr>
      </w:pPr>
      <w:r w:rsidRPr="00E245D1">
        <w:rPr>
          <w:lang w:val="en-US"/>
        </w:rPr>
        <w:t>Fixation are aggregations of gaze p</w:t>
      </w:r>
      <w:r>
        <w:rPr>
          <w:lang w:val="en-US"/>
        </w:rPr>
        <w:t>oints in a certain time period</w:t>
      </w:r>
    </w:p>
    <w:p w14:paraId="22730FE6" w14:textId="4DD15648" w:rsidR="00E245D1" w:rsidRDefault="00E245D1" w:rsidP="00E245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algorithms: slow saccades (I-VT), imputation (Gap-filling</w:t>
      </w:r>
    </w:p>
    <w:p w14:paraId="72E7D734" w14:textId="11C31076" w:rsidR="00E245D1" w:rsidRDefault="00E245D1" w:rsidP="00E245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more data, the impact of noise is larger</w:t>
      </w:r>
    </w:p>
    <w:p w14:paraId="395363AC" w14:textId="77777777" w:rsidR="006F7DF4" w:rsidRDefault="006F7DF4" w:rsidP="00E245D1">
      <w:pPr>
        <w:rPr>
          <w:lang w:val="en-US"/>
        </w:rPr>
      </w:pPr>
    </w:p>
    <w:p w14:paraId="204F20E9" w14:textId="77777777" w:rsidR="006F7DF4" w:rsidRDefault="006F7DF4" w:rsidP="00E245D1">
      <w:pPr>
        <w:rPr>
          <w:lang w:val="en-US"/>
        </w:rPr>
      </w:pPr>
    </w:p>
    <w:p w14:paraId="6D72DF47" w14:textId="77777777" w:rsidR="00DF7510" w:rsidRPr="00DF7510" w:rsidRDefault="006F7DF4" w:rsidP="00DF7510">
      <w:pPr>
        <w:pStyle w:val="EndNoteBibliography"/>
        <w:ind w:left="720" w:hanging="720"/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 w:rsidR="00DF7510" w:rsidRPr="00DF7510">
        <w:t xml:space="preserve">Holmqvist, K., Nyström, M., &amp; Mulvey, F. (2012). Eye tracker data quality: What it is and how to measure it. Proceedings of the symposium on eye tracking research and applications,  45-52. </w:t>
      </w:r>
    </w:p>
    <w:p w14:paraId="1E0EB9CE" w14:textId="3B3F6FE4" w:rsidR="00DF7510" w:rsidRPr="00DF7510" w:rsidRDefault="00DF7510" w:rsidP="00DF7510">
      <w:pPr>
        <w:pStyle w:val="EndNoteBibliography"/>
        <w:ind w:left="720" w:hanging="720"/>
      </w:pPr>
      <w:r w:rsidRPr="00DF7510">
        <w:t xml:space="preserve">Semmelmann, K., &amp; Weigelt, S. (2018). Online webcam-based eye tracking in cognitive science: A first look. </w:t>
      </w:r>
      <w:r w:rsidRPr="00DF7510">
        <w:rPr>
          <w:i/>
        </w:rPr>
        <w:t>Behavior Research Methods</w:t>
      </w:r>
      <w:r w:rsidRPr="00DF7510">
        <w:t>,</w:t>
      </w:r>
      <w:r w:rsidRPr="00DF7510">
        <w:rPr>
          <w:i/>
        </w:rPr>
        <w:t xml:space="preserve"> 50</w:t>
      </w:r>
      <w:r w:rsidRPr="00DF7510">
        <w:t xml:space="preserve">(2), 451-465. </w:t>
      </w:r>
      <w:hyperlink r:id="rId5" w:history="1">
        <w:r w:rsidRPr="00DF7510">
          <w:rPr>
            <w:rStyle w:val="Hyperlink"/>
          </w:rPr>
          <w:t>https://doi.org/10.3758/s13428-017-0913-7</w:t>
        </w:r>
      </w:hyperlink>
      <w:r w:rsidRPr="00DF7510">
        <w:t xml:space="preserve"> </w:t>
      </w:r>
    </w:p>
    <w:p w14:paraId="035B44AB" w14:textId="13A43840" w:rsidR="00E245D1" w:rsidRPr="00E245D1" w:rsidRDefault="006F7DF4" w:rsidP="00E245D1">
      <w:pPr>
        <w:rPr>
          <w:lang w:val="en-US"/>
        </w:rPr>
      </w:pPr>
      <w:r>
        <w:rPr>
          <w:lang w:val="en-US"/>
        </w:rPr>
        <w:fldChar w:fldCharType="end"/>
      </w:r>
    </w:p>
    <w:sectPr w:rsidR="00E245D1" w:rsidRPr="00E245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289"/>
    <w:multiLevelType w:val="hybridMultilevel"/>
    <w:tmpl w:val="F96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407E"/>
    <w:multiLevelType w:val="hybridMultilevel"/>
    <w:tmpl w:val="C6F2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8615E"/>
    <w:multiLevelType w:val="hybridMultilevel"/>
    <w:tmpl w:val="47C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r9w0fr6zrwxle0td4vzt0x5waazzwzvzv2&quot;&gt;library&lt;record-ids&gt;&lt;item&gt;347&lt;/item&gt;&lt;item&gt;435&lt;/item&gt;&lt;/record-ids&gt;&lt;/item&gt;&lt;/Libraries&gt;"/>
  </w:docVars>
  <w:rsids>
    <w:rsidRoot w:val="00FE0F48"/>
    <w:rsid w:val="000948D2"/>
    <w:rsid w:val="00146CBB"/>
    <w:rsid w:val="001967F1"/>
    <w:rsid w:val="003E19DA"/>
    <w:rsid w:val="005A1E4E"/>
    <w:rsid w:val="00634A5B"/>
    <w:rsid w:val="00677A5E"/>
    <w:rsid w:val="006A52D1"/>
    <w:rsid w:val="006F7DF4"/>
    <w:rsid w:val="00790B35"/>
    <w:rsid w:val="00A25491"/>
    <w:rsid w:val="00A96251"/>
    <w:rsid w:val="00DE5962"/>
    <w:rsid w:val="00DF7510"/>
    <w:rsid w:val="00E245D1"/>
    <w:rsid w:val="00F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B9CE"/>
  <w15:chartTrackingRefBased/>
  <w15:docId w15:val="{C6755C38-8CA2-47B4-B7AA-0008F5D0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6251"/>
    <w:pPr>
      <w:spacing w:after="0" w:line="288" w:lineRule="auto"/>
      <w:contextualSpacing/>
      <w:jc w:val="both"/>
    </w:pPr>
    <w:rPr>
      <w:rFonts w:ascii="Times New Roman" w:hAnsi="Times New Roman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6251"/>
    <w:pPr>
      <w:keepNext/>
      <w:keepLines/>
      <w:spacing w:before="120" w:after="120"/>
      <w:jc w:val="center"/>
      <w:outlineLvl w:val="0"/>
    </w:pPr>
    <w:rPr>
      <w:rFonts w:eastAsia="Arial" w:cs="Arial"/>
      <w:b/>
      <w:szCs w:val="40"/>
      <w:lang w:val="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251"/>
    <w:pPr>
      <w:keepNext/>
      <w:keepLines/>
      <w:outlineLvl w:val="1"/>
    </w:pPr>
    <w:rPr>
      <w:rFonts w:eastAsia="Arial" w:cs="Arial"/>
      <w:b/>
      <w:szCs w:val="32"/>
      <w:lang w:val="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251"/>
    <w:rPr>
      <w:rFonts w:ascii="Times New Roman" w:eastAsia="Arial" w:hAnsi="Times New Roman" w:cs="Arial"/>
      <w:b/>
      <w:sz w:val="24"/>
      <w:szCs w:val="40"/>
      <w:lang w:val="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251"/>
    <w:rPr>
      <w:rFonts w:ascii="Times New Roman" w:eastAsia="Arial" w:hAnsi="Times New Roman" w:cs="Arial"/>
      <w:b/>
      <w:sz w:val="24"/>
      <w:szCs w:val="32"/>
      <w:lang w:val="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styleId="Listenabsatz">
    <w:name w:val="List Paragraph"/>
    <w:basedOn w:val="Standard"/>
    <w:uiPriority w:val="34"/>
    <w:qFormat/>
    <w:rsid w:val="00DE5962"/>
    <w:pPr>
      <w:spacing w:after="200"/>
      <w:ind w:left="720"/>
    </w:pPr>
  </w:style>
  <w:style w:type="paragraph" w:styleId="KeinLeerraum">
    <w:name w:val="No Spacing"/>
    <w:uiPriority w:val="1"/>
    <w:qFormat/>
    <w:rsid w:val="00A96251"/>
    <w:pPr>
      <w:spacing w:after="0" w:line="288" w:lineRule="auto"/>
      <w:jc w:val="both"/>
    </w:pPr>
    <w:rPr>
      <w:rFonts w:ascii="Times New Roman" w:hAnsi="Times New Roman"/>
      <w:sz w:val="24"/>
      <w:lang w:val="de-DE"/>
    </w:rPr>
  </w:style>
  <w:style w:type="paragraph" w:customStyle="1" w:styleId="EndNoteBibliographyTitle">
    <w:name w:val="EndNote Bibliography Title"/>
    <w:basedOn w:val="Standard"/>
    <w:link w:val="EndNoteBibliographyTitleZchn"/>
    <w:rsid w:val="006F7DF4"/>
    <w:pPr>
      <w:jc w:val="center"/>
    </w:pPr>
    <w:rPr>
      <w:rFonts w:cs="Times New Roman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F7DF4"/>
    <w:rPr>
      <w:rFonts w:ascii="Times New Roman" w:hAnsi="Times New Roman" w:cs="Times New Roman"/>
      <w:noProof/>
      <w:sz w:val="24"/>
      <w:lang w:val="de-DE"/>
    </w:rPr>
  </w:style>
  <w:style w:type="paragraph" w:customStyle="1" w:styleId="EndNoteBibliography">
    <w:name w:val="EndNote Bibliography"/>
    <w:basedOn w:val="Standard"/>
    <w:link w:val="EndNoteBibliographyZchn"/>
    <w:rsid w:val="006F7DF4"/>
    <w:pPr>
      <w:spacing w:line="240" w:lineRule="auto"/>
    </w:pPr>
    <w:rPr>
      <w:rFonts w:cs="Times New Roman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6F7DF4"/>
    <w:rPr>
      <w:rFonts w:ascii="Times New Roman" w:hAnsi="Times New Roman" w:cs="Times New Roman"/>
      <w:noProof/>
      <w:sz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6F7D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758/s13428-017-0913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6</cp:revision>
  <dcterms:created xsi:type="dcterms:W3CDTF">2020-12-22T12:45:00Z</dcterms:created>
  <dcterms:modified xsi:type="dcterms:W3CDTF">2021-01-07T19:23:00Z</dcterms:modified>
</cp:coreProperties>
</file>