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Judging Criteria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HACK4HEALTH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Track Submission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4 pages (excluding appendix)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Team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Team Name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Institution(s)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 (1–5)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2. Executive Summary (200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Describe your solution in plain English.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Problem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Current clinic workflow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Root causes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the problem matters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4. Proposed AI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used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clinicians/patients interact with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Include diagrams if helpful.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5.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Azure services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 Clinic Assist/NEHR (conceptually)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6. Operational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Quantify expected improvements.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Waiting time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Administrative workload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Vaccination uptake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7.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Why it can realistically be implemented with Copilot Studio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Resources required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8. Governance &amp;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PDPA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AI hallucination mitigation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9.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Explain how it can expand across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Parkway Shenton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IHH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10.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Non-Technical Innovation Track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Maximum 4 pages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Information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Team Name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Institution(s)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Members (1–5)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Contact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Current barriers to adult vaccination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Patient behaviour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Doctor workflow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Clinic workflow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Behavioural nudges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Patient engagement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AI-enabled workflow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Educational strategy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Clinic workflow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Vaccination uptake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Patient awareness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Clinic efficiency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Preventive care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Behavioural science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health evidence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Storyboard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JUDGING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Track</w:t>
      </w:r>
      <w:r w:rsidDel="00000000" w:rsidR="00000000" w:rsidRPr="00000000">
        <w:rPr>
          <w:rtl w:val="0"/>
        </w:rPr>
      </w:r>
    </w:p>
    <w:tbl>
      <w:tblPr>
        <w:tblStyle w:val="Table1"/>
        <w:tblW w:w="4354.0" w:type="dxa"/>
        <w:jc w:val="left"/>
        <w:tblLayout w:type="fixed"/>
        <w:tblLook w:val="0400"/>
      </w:tblPr>
      <w:tblGrid>
        <w:gridCol w:w="3066"/>
        <w:gridCol w:w="713"/>
        <w:gridCol w:w="575"/>
        <w:tblGridChange w:id="0">
          <w:tblGrid>
            <w:gridCol w:w="3066"/>
            <w:gridCol w:w="713"/>
            <w:gridCol w:w="5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Problem Understanding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Operational Impact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Technical Feasibility &amp; Integration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/15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/15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Governance &amp; Safety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/100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Judge Comments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Questions to ask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Overall Recommendation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□ Finalist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□ Reserve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□ Not shortlisted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Judging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Non-Technical Innovation Track</w:t>
      </w:r>
      <w:r w:rsidDel="00000000" w:rsidR="00000000" w:rsidRPr="00000000">
        <w:rPr>
          <w:rtl w:val="0"/>
        </w:rPr>
      </w:r>
    </w:p>
    <w:tbl>
      <w:tblPr>
        <w:tblStyle w:val="Table2"/>
        <w:tblW w:w="3969.0000000000005" w:type="dxa"/>
        <w:jc w:val="left"/>
        <w:tblLayout w:type="fixed"/>
        <w:tblLook w:val="0400"/>
      </w:tblPr>
      <w:tblGrid>
        <w:gridCol w:w="2681"/>
        <w:gridCol w:w="713"/>
        <w:gridCol w:w="575"/>
        <w:tblGridChange w:id="0">
          <w:tblGrid>
            <w:gridCol w:w="2681"/>
            <w:gridCol w:w="713"/>
            <w:gridCol w:w="5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Problem Understanding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Clinical &amp; Operational Impact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/15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Practicality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/15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Evidence &amp; Responsible AI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/5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/100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Judge Comments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31F2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31F2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31F2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31F2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31F2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31F2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31F2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31F2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31F2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31F2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31F2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31F2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31F2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31F2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31F2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31F2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31F2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31F2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31F2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1F2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31F2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/WRhcVhArS9dKXcIzCPQLXxaQ==">CgMxLjA4AHIhMVZLbTU5QVlhOGJLNDdqWExzSk9fRUEtX19WV3hoVml1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2026-08-05T16:55:00Z</dcterms:created>
  <dc:creator>Dr Yap Soo Kor Jason</dc:creator>
</cp:coreProperties>
</file>