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60FD9" w14:textId="77777777" w:rsidR="001D5CF5" w:rsidRDefault="00000000">
      <w:pPr>
        <w:pStyle w:val="Title"/>
      </w:pPr>
      <w:r>
        <w:t>Problem Set Submission Form</w:t>
      </w:r>
    </w:p>
    <w:p w14:paraId="4B760FDA" w14:textId="77777777" w:rsidR="001D5CF5" w:rsidRDefault="00000000">
      <w:pPr>
        <w:pStyle w:val="Heading1"/>
      </w:pPr>
      <w:r>
        <w:t>Overview</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7465"/>
      </w:tblGrid>
      <w:tr w:rsidR="001D5CF5" w14:paraId="4B760FDD" w14:textId="77777777">
        <w:tc>
          <w:tcPr>
            <w:tcW w:w="1885" w:type="dxa"/>
          </w:tcPr>
          <w:p w14:paraId="4B760FDB" w14:textId="77777777" w:rsidR="001D5CF5" w:rsidRDefault="00000000">
            <w:r>
              <w:t>Your Name</w:t>
            </w:r>
          </w:p>
        </w:tc>
        <w:tc>
          <w:tcPr>
            <w:tcW w:w="7465" w:type="dxa"/>
          </w:tcPr>
          <w:p w14:paraId="4B760FDC" w14:textId="1851C30B" w:rsidR="001D5CF5" w:rsidRDefault="00F02BE5">
            <w:r>
              <w:t>Tim Tieng</w:t>
            </w:r>
          </w:p>
        </w:tc>
      </w:tr>
      <w:tr w:rsidR="001D5CF5" w14:paraId="4B760FE0" w14:textId="77777777">
        <w:tc>
          <w:tcPr>
            <w:tcW w:w="1885" w:type="dxa"/>
          </w:tcPr>
          <w:p w14:paraId="4B760FDE" w14:textId="77777777" w:rsidR="001D5CF5" w:rsidRDefault="00000000">
            <w:r>
              <w:t>Your SU Email</w:t>
            </w:r>
          </w:p>
        </w:tc>
        <w:tc>
          <w:tcPr>
            <w:tcW w:w="7465" w:type="dxa"/>
          </w:tcPr>
          <w:p w14:paraId="4B760FDF" w14:textId="621FA273" w:rsidR="001D5CF5" w:rsidRDefault="00F02BE5">
            <w:r>
              <w:t>ttieng@syr.edu</w:t>
            </w:r>
          </w:p>
        </w:tc>
      </w:tr>
    </w:tbl>
    <w:p w14:paraId="4B760FE1" w14:textId="77777777" w:rsidR="001D5CF5" w:rsidRDefault="00000000">
      <w:pPr>
        <w:pStyle w:val="Heading1"/>
      </w:pPr>
      <w:r>
        <w:t>Instructions</w:t>
      </w:r>
    </w:p>
    <w:p w14:paraId="4B760FE2" w14:textId="77777777" w:rsidR="001D5CF5" w:rsidRDefault="00000000">
      <w:r>
        <w:t>Put your name and SU email at the top. Answer these questions from the lab. When asked to include screenshots, please follow the screen shot guidelines as indicated in the first lab.</w:t>
      </w:r>
    </w:p>
    <w:p w14:paraId="4B760FE3" w14:textId="77777777" w:rsidR="001D5CF5" w:rsidRDefault="00000000">
      <w:r>
        <w:t>Remember as you complete the problem sets it is not only about getting it right / correct. We will discuss the answers in class so it’s important to articulate anything you would like to contribute to the discussion in your answer:</w:t>
      </w:r>
    </w:p>
    <w:p w14:paraId="4B760FE4" w14:textId="77777777" w:rsidR="001D5CF5" w:rsidRDefault="00000000">
      <w:pPr>
        <w:numPr>
          <w:ilvl w:val="0"/>
          <w:numId w:val="3"/>
        </w:numPr>
        <w:pBdr>
          <w:top w:val="nil"/>
          <w:left w:val="nil"/>
          <w:bottom w:val="nil"/>
          <w:right w:val="nil"/>
          <w:between w:val="nil"/>
        </w:pBdr>
        <w:spacing w:after="0"/>
      </w:pPr>
      <w:r>
        <w:rPr>
          <w:color w:val="000000"/>
        </w:rPr>
        <w:t>If you feel the question is vague, include any assumptions you've made.</w:t>
      </w:r>
    </w:p>
    <w:p w14:paraId="4B760FE5" w14:textId="77777777" w:rsidR="001D5CF5" w:rsidRDefault="00000000">
      <w:pPr>
        <w:numPr>
          <w:ilvl w:val="0"/>
          <w:numId w:val="3"/>
        </w:numPr>
        <w:pBdr>
          <w:top w:val="nil"/>
          <w:left w:val="nil"/>
          <w:bottom w:val="nil"/>
          <w:right w:val="nil"/>
          <w:between w:val="nil"/>
        </w:pBdr>
        <w:spacing w:after="0"/>
      </w:pPr>
      <w:r>
        <w:rPr>
          <w:color w:val="000000"/>
        </w:rPr>
        <w:t xml:space="preserve">If you feel the answer requires interpretation or justification, provide it. </w:t>
      </w:r>
    </w:p>
    <w:p w14:paraId="4B760FE6" w14:textId="77777777" w:rsidR="001D5CF5" w:rsidRDefault="00000000">
      <w:pPr>
        <w:numPr>
          <w:ilvl w:val="0"/>
          <w:numId w:val="3"/>
        </w:numPr>
        <w:pBdr>
          <w:top w:val="nil"/>
          <w:left w:val="nil"/>
          <w:bottom w:val="nil"/>
          <w:right w:val="nil"/>
          <w:between w:val="nil"/>
        </w:pBdr>
      </w:pPr>
      <w:r>
        <w:rPr>
          <w:color w:val="000000"/>
        </w:rPr>
        <w:t xml:space="preserve">If you do not know the answer to the question, articulate what you tried and how you are stuck. </w:t>
      </w:r>
    </w:p>
    <w:p w14:paraId="4B760FE7" w14:textId="77777777" w:rsidR="001D5CF5" w:rsidRDefault="00000000">
      <w:r>
        <w:t>This is how you receive credit for answering questions which might not be correct.</w:t>
      </w:r>
    </w:p>
    <w:p w14:paraId="4B760FE8" w14:textId="77777777" w:rsidR="001D5CF5" w:rsidRDefault="00000000">
      <w:pPr>
        <w:pStyle w:val="Heading1"/>
      </w:pPr>
      <w:r>
        <w:t>Questions From Lab to Be Answered:</w:t>
      </w:r>
    </w:p>
    <w:p w14:paraId="4B760FE9" w14:textId="77777777" w:rsidR="001D5CF5" w:rsidRDefault="001D5CF5"/>
    <w:p w14:paraId="28A52A3B" w14:textId="77777777" w:rsidR="008B6B4E" w:rsidRDefault="008B6B4E" w:rsidP="008B6B4E">
      <w:pPr>
        <w:pStyle w:val="ListParagraph"/>
        <w:numPr>
          <w:ilvl w:val="0"/>
          <w:numId w:val="1"/>
        </w:numPr>
      </w:pPr>
      <w:r>
        <w:t>Use docker-compose to start the containers. What is the command you typed to do this?</w:t>
      </w:r>
    </w:p>
    <w:p w14:paraId="33CD6276" w14:textId="21263917" w:rsidR="00D4609D" w:rsidRDefault="00FC6D95" w:rsidP="00D4609D">
      <w:pPr>
        <w:pStyle w:val="ListParagraph"/>
        <w:numPr>
          <w:ilvl w:val="1"/>
          <w:numId w:val="1"/>
        </w:numPr>
      </w:pPr>
      <w:r>
        <w:t>I ran the following code, docker-compose up -d</w:t>
      </w:r>
    </w:p>
    <w:p w14:paraId="6351EE67" w14:textId="77777777" w:rsidR="008B6B4E" w:rsidRDefault="008B6B4E" w:rsidP="008B6B4E">
      <w:pPr>
        <w:pStyle w:val="ListParagraph"/>
        <w:numPr>
          <w:ilvl w:val="0"/>
          <w:numId w:val="1"/>
        </w:numPr>
      </w:pPr>
      <w:r>
        <w:t xml:space="preserve">What is the command to show the running docker containers? </w:t>
      </w:r>
    </w:p>
    <w:p w14:paraId="480089FF" w14:textId="1790980F" w:rsidR="00FC6D95" w:rsidRDefault="00FC6D95" w:rsidP="00FC6D95">
      <w:pPr>
        <w:pStyle w:val="ListParagraph"/>
        <w:numPr>
          <w:ilvl w:val="1"/>
          <w:numId w:val="1"/>
        </w:numPr>
      </w:pPr>
      <w:r>
        <w:t xml:space="preserve">I ran the following code, docker-compose </w:t>
      </w:r>
      <w:proofErr w:type="spellStart"/>
      <w:r>
        <w:t>ps</w:t>
      </w:r>
      <w:proofErr w:type="spellEnd"/>
    </w:p>
    <w:p w14:paraId="5933BE82" w14:textId="77777777" w:rsidR="008B6B4E" w:rsidRDefault="008B6B4E" w:rsidP="008B6B4E">
      <w:pPr>
        <w:pStyle w:val="ListParagraph"/>
        <w:numPr>
          <w:ilvl w:val="0"/>
          <w:numId w:val="1"/>
        </w:numPr>
      </w:pPr>
      <w:r>
        <w:t>Provide a screenshot displaying evidence your containers are running (the output of the previous question should suffice).</w:t>
      </w:r>
    </w:p>
    <w:p w14:paraId="3D3B68BA" w14:textId="12FD9ECB" w:rsidR="00AA346E" w:rsidRDefault="00574A83" w:rsidP="00AA346E">
      <w:pPr>
        <w:pStyle w:val="ListParagraph"/>
        <w:numPr>
          <w:ilvl w:val="1"/>
          <w:numId w:val="1"/>
        </w:numPr>
      </w:pPr>
      <w:r>
        <w:rPr>
          <w:noProof/>
        </w:rPr>
        <w:drawing>
          <wp:inline distT="0" distB="0" distL="0" distR="0" wp14:anchorId="26C198B4" wp14:editId="5F607D04">
            <wp:extent cx="4157189" cy="2393493"/>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82274" cy="2407936"/>
                    </a:xfrm>
                    <a:prstGeom prst="rect">
                      <a:avLst/>
                    </a:prstGeom>
                  </pic:spPr>
                </pic:pic>
              </a:graphicData>
            </a:graphic>
          </wp:inline>
        </w:drawing>
      </w:r>
    </w:p>
    <w:p w14:paraId="312059F1" w14:textId="77777777" w:rsidR="008B6B4E" w:rsidRDefault="008B6B4E" w:rsidP="008B6B4E">
      <w:pPr>
        <w:pStyle w:val="ListParagraph"/>
        <w:numPr>
          <w:ilvl w:val="0"/>
          <w:numId w:val="1"/>
        </w:numPr>
      </w:pPr>
      <w:r>
        <w:lastRenderedPageBreak/>
        <w:t>Provision all the databases included in the Database provisioner application. Provide a screenshot as evidence they have been provisioned. Note: This might take some time so be patient!</w:t>
      </w:r>
    </w:p>
    <w:p w14:paraId="35C6E99F" w14:textId="75B96834" w:rsidR="007930D7" w:rsidRDefault="00B35D51" w:rsidP="007930D7">
      <w:pPr>
        <w:pStyle w:val="ListParagraph"/>
        <w:numPr>
          <w:ilvl w:val="1"/>
          <w:numId w:val="1"/>
        </w:numPr>
      </w:pPr>
      <w:r>
        <w:rPr>
          <w:noProof/>
        </w:rPr>
        <w:drawing>
          <wp:inline distT="0" distB="0" distL="0" distR="0" wp14:anchorId="64DF7AAA" wp14:editId="6237CA3B">
            <wp:extent cx="4965700" cy="379730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965700" cy="3797300"/>
                    </a:xfrm>
                    <a:prstGeom prst="rect">
                      <a:avLst/>
                    </a:prstGeom>
                  </pic:spPr>
                </pic:pic>
              </a:graphicData>
            </a:graphic>
          </wp:inline>
        </w:drawing>
      </w:r>
    </w:p>
    <w:p w14:paraId="41274ECA" w14:textId="77777777" w:rsidR="008B6B4E" w:rsidRDefault="008B6B4E" w:rsidP="008B6B4E">
      <w:pPr>
        <w:pStyle w:val="ListParagraph"/>
        <w:numPr>
          <w:ilvl w:val="0"/>
          <w:numId w:val="1"/>
        </w:numPr>
      </w:pPr>
      <w:r>
        <w:t>Connect to MS SQL Server using azure data studio and provide a screenshot of the databases under the connection. This will provide evidence your connection works and your databases were provisioned.</w:t>
      </w:r>
    </w:p>
    <w:p w14:paraId="4999FB44" w14:textId="3CF8D36F" w:rsidR="00FE5533" w:rsidRDefault="00470C99" w:rsidP="00FE5533">
      <w:pPr>
        <w:pStyle w:val="ListParagraph"/>
        <w:numPr>
          <w:ilvl w:val="1"/>
          <w:numId w:val="1"/>
        </w:numPr>
      </w:pPr>
      <w:r>
        <w:rPr>
          <w:noProof/>
        </w:rPr>
        <w:drawing>
          <wp:inline distT="0" distB="0" distL="0" distR="0" wp14:anchorId="30D4287C" wp14:editId="70CCE014">
            <wp:extent cx="5150313" cy="2738580"/>
            <wp:effectExtent l="0" t="0" r="0" b="508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94476" cy="2762063"/>
                    </a:xfrm>
                    <a:prstGeom prst="rect">
                      <a:avLst/>
                    </a:prstGeom>
                  </pic:spPr>
                </pic:pic>
              </a:graphicData>
            </a:graphic>
          </wp:inline>
        </w:drawing>
      </w:r>
    </w:p>
    <w:p w14:paraId="1C0665DD" w14:textId="0CC91ADC" w:rsidR="008B6B4E" w:rsidRDefault="008B6B4E" w:rsidP="001234EC">
      <w:pPr>
        <w:pStyle w:val="ListParagraph"/>
        <w:numPr>
          <w:ilvl w:val="0"/>
          <w:numId w:val="1"/>
        </w:numPr>
      </w:pPr>
      <w:r>
        <w:t xml:space="preserve">Connect to MS SQL server using SQL Pad. Specifically connect to the </w:t>
      </w:r>
      <w:r w:rsidRPr="001216A9">
        <w:rPr>
          <w:b/>
          <w:bCs/>
        </w:rPr>
        <w:t>payroll</w:t>
      </w:r>
      <w:r>
        <w:t xml:space="preserve"> database and then run this query: </w:t>
      </w:r>
      <w:r w:rsidRPr="001216A9">
        <w:rPr>
          <w:rFonts w:ascii="Consolas" w:eastAsia="Times New Roman" w:hAnsi="Consolas" w:cs="Times New Roman"/>
          <w:color w:val="0000FF"/>
          <w:sz w:val="24"/>
          <w:szCs w:val="24"/>
        </w:rPr>
        <w:t>select</w:t>
      </w:r>
      <w:r w:rsidRPr="001216A9">
        <w:rPr>
          <w:rFonts w:ascii="Consolas" w:eastAsia="Times New Roman" w:hAnsi="Consolas" w:cs="Times New Roman"/>
          <w:color w:val="212121"/>
          <w:sz w:val="24"/>
          <w:szCs w:val="24"/>
        </w:rPr>
        <w:t> </w:t>
      </w:r>
      <w:r w:rsidRPr="001216A9">
        <w:rPr>
          <w:rFonts w:ascii="Consolas" w:eastAsia="Times New Roman" w:hAnsi="Consolas" w:cs="Times New Roman"/>
          <w:color w:val="000000"/>
          <w:sz w:val="24"/>
          <w:szCs w:val="24"/>
        </w:rPr>
        <w:t>*</w:t>
      </w:r>
      <w:r w:rsidRPr="001216A9">
        <w:rPr>
          <w:rFonts w:ascii="Consolas" w:eastAsia="Times New Roman" w:hAnsi="Consolas" w:cs="Times New Roman"/>
          <w:color w:val="212121"/>
          <w:sz w:val="24"/>
          <w:szCs w:val="24"/>
        </w:rPr>
        <w:t> </w:t>
      </w:r>
      <w:r w:rsidRPr="001216A9">
        <w:rPr>
          <w:rFonts w:ascii="Consolas" w:eastAsia="Times New Roman" w:hAnsi="Consolas" w:cs="Times New Roman"/>
          <w:color w:val="0000FF"/>
          <w:sz w:val="24"/>
          <w:szCs w:val="24"/>
        </w:rPr>
        <w:t>from</w:t>
      </w:r>
      <w:r w:rsidRPr="001216A9">
        <w:rPr>
          <w:rFonts w:ascii="Consolas" w:eastAsia="Times New Roman" w:hAnsi="Consolas" w:cs="Times New Roman"/>
          <w:color w:val="212121"/>
          <w:sz w:val="24"/>
          <w:szCs w:val="24"/>
        </w:rPr>
        <w:t> </w:t>
      </w:r>
      <w:proofErr w:type="spellStart"/>
      <w:r w:rsidRPr="001216A9">
        <w:rPr>
          <w:rFonts w:ascii="Consolas" w:eastAsia="Times New Roman" w:hAnsi="Consolas" w:cs="Times New Roman"/>
          <w:color w:val="212121"/>
          <w:sz w:val="24"/>
          <w:szCs w:val="24"/>
        </w:rPr>
        <w:t>department_lookup</w:t>
      </w:r>
      <w:proofErr w:type="spellEnd"/>
      <w:r w:rsidR="001234EC">
        <w:rPr>
          <w:rFonts w:ascii="Consolas" w:eastAsia="Times New Roman" w:hAnsi="Consolas" w:cs="Times New Roman"/>
          <w:color w:val="212121"/>
          <w:sz w:val="24"/>
          <w:szCs w:val="24"/>
        </w:rPr>
        <w:t xml:space="preserve">. </w:t>
      </w:r>
      <w:r w:rsidRPr="009D631F">
        <w:t xml:space="preserve">Include </w:t>
      </w:r>
      <w:r>
        <w:t xml:space="preserve">a screenshot of the query and output. </w:t>
      </w:r>
    </w:p>
    <w:p w14:paraId="3DD757D8" w14:textId="1A1811F0" w:rsidR="001234EC" w:rsidRPr="009D631F" w:rsidRDefault="00130929" w:rsidP="001234EC">
      <w:pPr>
        <w:pStyle w:val="ListParagraph"/>
        <w:numPr>
          <w:ilvl w:val="1"/>
          <w:numId w:val="1"/>
        </w:numPr>
      </w:pPr>
      <w:r>
        <w:rPr>
          <w:noProof/>
        </w:rPr>
        <w:lastRenderedPageBreak/>
        <w:drawing>
          <wp:inline distT="0" distB="0" distL="0" distR="0" wp14:anchorId="2874D784" wp14:editId="2EE8202D">
            <wp:extent cx="5203969" cy="2963928"/>
            <wp:effectExtent l="0" t="0" r="3175"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31017" cy="2979333"/>
                    </a:xfrm>
                    <a:prstGeom prst="rect">
                      <a:avLst/>
                    </a:prstGeom>
                  </pic:spPr>
                </pic:pic>
              </a:graphicData>
            </a:graphic>
          </wp:inline>
        </w:drawing>
      </w:r>
    </w:p>
    <w:p w14:paraId="3C7E97E4" w14:textId="77777777" w:rsidR="008B6B4E" w:rsidRDefault="008B6B4E" w:rsidP="008B6B4E">
      <w:pPr>
        <w:pStyle w:val="ListParagraph"/>
        <w:numPr>
          <w:ilvl w:val="0"/>
          <w:numId w:val="1"/>
        </w:numPr>
      </w:pPr>
      <w:r>
        <w:t xml:space="preserve">Connect to MS SQL server using </w:t>
      </w:r>
      <w:proofErr w:type="spellStart"/>
      <w:r>
        <w:t>Adminer</w:t>
      </w:r>
      <w:proofErr w:type="spellEnd"/>
      <w:r>
        <w:t xml:space="preserve">, again connect to the </w:t>
      </w:r>
      <w:r>
        <w:rPr>
          <w:b/>
          <w:bCs/>
        </w:rPr>
        <w:t>payroll</w:t>
      </w:r>
      <w:r>
        <w:t xml:space="preserve"> database. Include a screenshot of the structure of the </w:t>
      </w:r>
      <w:proofErr w:type="gramStart"/>
      <w:r>
        <w:rPr>
          <w:b/>
          <w:bCs/>
        </w:rPr>
        <w:t>employees</w:t>
      </w:r>
      <w:proofErr w:type="gramEnd"/>
      <w:r>
        <w:t xml:space="preserve"> table.</w:t>
      </w:r>
    </w:p>
    <w:p w14:paraId="2094ECDC" w14:textId="2385E1DF" w:rsidR="001234EC" w:rsidRDefault="00333C61" w:rsidP="001234EC">
      <w:pPr>
        <w:pStyle w:val="ListParagraph"/>
        <w:numPr>
          <w:ilvl w:val="1"/>
          <w:numId w:val="1"/>
        </w:numPr>
      </w:pPr>
      <w:r>
        <w:rPr>
          <w:noProof/>
        </w:rPr>
        <w:drawing>
          <wp:inline distT="0" distB="0" distL="0" distR="0" wp14:anchorId="6236FFC0" wp14:editId="7B444D83">
            <wp:extent cx="4562917" cy="4204124"/>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87008" cy="4226320"/>
                    </a:xfrm>
                    <a:prstGeom prst="rect">
                      <a:avLst/>
                    </a:prstGeom>
                  </pic:spPr>
                </pic:pic>
              </a:graphicData>
            </a:graphic>
          </wp:inline>
        </w:drawing>
      </w:r>
    </w:p>
    <w:p w14:paraId="5F95E00A" w14:textId="77777777" w:rsidR="008B6B4E" w:rsidRDefault="008B6B4E" w:rsidP="008B6B4E">
      <w:pPr>
        <w:pStyle w:val="ListParagraph"/>
        <w:numPr>
          <w:ilvl w:val="0"/>
          <w:numId w:val="1"/>
        </w:numPr>
      </w:pPr>
      <w:r>
        <w:t>What is the command to shut down the running docker containers?</w:t>
      </w:r>
    </w:p>
    <w:p w14:paraId="069D2EF2" w14:textId="6524BFCA" w:rsidR="00BA0095" w:rsidRDefault="007B3BED" w:rsidP="00BA0095">
      <w:pPr>
        <w:pStyle w:val="ListParagraph"/>
        <w:numPr>
          <w:ilvl w:val="1"/>
          <w:numId w:val="1"/>
        </w:numPr>
      </w:pPr>
      <w:r>
        <w:t xml:space="preserve">The command I ran to shut down the docker containers was, </w:t>
      </w:r>
      <w:r w:rsidR="00AB1A76">
        <w:t>docker-compose down</w:t>
      </w:r>
    </w:p>
    <w:p w14:paraId="13C0D426" w14:textId="77777777" w:rsidR="008B6B4E" w:rsidRDefault="008B6B4E" w:rsidP="008B6B4E">
      <w:pPr>
        <w:pStyle w:val="ListParagraph"/>
        <w:numPr>
          <w:ilvl w:val="0"/>
          <w:numId w:val="1"/>
        </w:numPr>
      </w:pPr>
      <w:r>
        <w:lastRenderedPageBreak/>
        <w:t>Provide a screenshot displaying evidence your containers are no longer running (the output of the previous question should suffice).</w:t>
      </w:r>
    </w:p>
    <w:p w14:paraId="0F05375C" w14:textId="5904AFED" w:rsidR="007B3BED" w:rsidRDefault="007B3BED" w:rsidP="007B3BED">
      <w:pPr>
        <w:pStyle w:val="ListParagraph"/>
        <w:numPr>
          <w:ilvl w:val="1"/>
          <w:numId w:val="1"/>
        </w:numPr>
      </w:pPr>
      <w:r>
        <w:rPr>
          <w:noProof/>
        </w:rPr>
        <w:drawing>
          <wp:inline distT="0" distB="0" distL="0" distR="0" wp14:anchorId="23DE016C" wp14:editId="32590251">
            <wp:extent cx="4461169" cy="3025111"/>
            <wp:effectExtent l="0" t="0" r="0" b="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81219" cy="3038707"/>
                    </a:xfrm>
                    <a:prstGeom prst="rect">
                      <a:avLst/>
                    </a:prstGeom>
                  </pic:spPr>
                </pic:pic>
              </a:graphicData>
            </a:graphic>
          </wp:inline>
        </w:drawing>
      </w:r>
    </w:p>
    <w:p w14:paraId="4B760FF2" w14:textId="77777777" w:rsidR="001D5CF5" w:rsidRDefault="00000000" w:rsidP="008B6B4E">
      <w:pPr>
        <w:pBdr>
          <w:top w:val="nil"/>
          <w:left w:val="nil"/>
          <w:bottom w:val="nil"/>
          <w:right w:val="nil"/>
          <w:between w:val="nil"/>
        </w:pBdr>
        <w:ind w:left="1080"/>
      </w:pPr>
      <w:r>
        <w:rPr>
          <w:color w:val="000000"/>
        </w:rPr>
        <w:br/>
      </w:r>
    </w:p>
    <w:p w14:paraId="4B760FF3" w14:textId="77777777" w:rsidR="001D5CF5" w:rsidRDefault="00000000">
      <w:pPr>
        <w:pStyle w:val="Heading1"/>
      </w:pPr>
      <w:r>
        <w:t>Reflection</w:t>
      </w:r>
    </w:p>
    <w:p w14:paraId="463FE177" w14:textId="77777777" w:rsidR="00E30A3D" w:rsidRPr="00D16DF2" w:rsidRDefault="00E30A3D" w:rsidP="00E30A3D">
      <w:r w:rsidRPr="00D16DF2">
        <w:t xml:space="preserve">Use this section to reflect on your learning. To achieve the highest grade on the assignment you must be as descriptive and personal as possible with your reflection.  </w:t>
      </w:r>
    </w:p>
    <w:p w14:paraId="34D7648B" w14:textId="77777777" w:rsidR="00DF3D4F" w:rsidRDefault="00E30A3D" w:rsidP="00E30A3D">
      <w:pPr>
        <w:pStyle w:val="qowt-li-00"/>
        <w:numPr>
          <w:ilvl w:val="0"/>
          <w:numId w:val="5"/>
        </w:numPr>
        <w:shd w:val="clear" w:color="auto" w:fill="FFFFFF"/>
        <w:spacing w:before="0" w:beforeAutospacing="0" w:after="0" w:afterAutospacing="0"/>
        <w:rPr>
          <w:rFonts w:ascii="Calibri" w:hAnsi="Calibri" w:cs="Calibri"/>
          <w:color w:val="000000"/>
          <w:sz w:val="22"/>
          <w:szCs w:val="22"/>
        </w:rPr>
      </w:pPr>
      <w:r w:rsidRPr="00A62C9E">
        <w:rPr>
          <w:rFonts w:ascii="Calibri" w:hAnsi="Calibri" w:cs="Calibri"/>
          <w:color w:val="000000"/>
          <w:sz w:val="22"/>
          <w:szCs w:val="22"/>
        </w:rPr>
        <w:t>What are the key things you learned through the process of completing this assignment?</w:t>
      </w:r>
      <w:r>
        <w:rPr>
          <w:rFonts w:ascii="Calibri" w:hAnsi="Calibri" w:cs="Calibri"/>
          <w:color w:val="000000"/>
          <w:sz w:val="22"/>
          <w:szCs w:val="22"/>
        </w:rPr>
        <w:br/>
      </w:r>
    </w:p>
    <w:p w14:paraId="1BB9737D" w14:textId="4192B931" w:rsidR="00E30A3D" w:rsidRDefault="004E5A20" w:rsidP="00DF3D4F">
      <w:pPr>
        <w:pStyle w:val="qowt-li-00"/>
        <w:shd w:val="clear" w:color="auto" w:fill="FFFFFF"/>
        <w:spacing w:before="0" w:beforeAutospacing="0" w:after="0" w:afterAutospacing="0"/>
        <w:ind w:left="360"/>
        <w:rPr>
          <w:rFonts w:ascii="Calibri" w:hAnsi="Calibri" w:cs="Calibri"/>
          <w:color w:val="000000"/>
          <w:sz w:val="22"/>
          <w:szCs w:val="22"/>
        </w:rPr>
      </w:pPr>
      <w:r>
        <w:rPr>
          <w:rFonts w:ascii="Calibri" w:hAnsi="Calibri" w:cs="Calibri"/>
          <w:color w:val="000000"/>
          <w:sz w:val="22"/>
          <w:szCs w:val="22"/>
        </w:rPr>
        <w:t xml:space="preserve">One of the key things I learned during this assignment was how you can view the schema or structure of a table within a database. </w:t>
      </w:r>
      <w:r w:rsidR="00011BA7">
        <w:rPr>
          <w:rFonts w:ascii="Calibri" w:hAnsi="Calibri" w:cs="Calibri"/>
          <w:color w:val="000000"/>
          <w:sz w:val="22"/>
          <w:szCs w:val="22"/>
        </w:rPr>
        <w:t xml:space="preserve">For </w:t>
      </w:r>
      <w:proofErr w:type="gramStart"/>
      <w:r w:rsidR="00011BA7">
        <w:rPr>
          <w:rFonts w:ascii="Calibri" w:hAnsi="Calibri" w:cs="Calibri"/>
          <w:color w:val="000000"/>
          <w:sz w:val="22"/>
          <w:szCs w:val="22"/>
        </w:rPr>
        <w:t>example</w:t>
      </w:r>
      <w:proofErr w:type="gramEnd"/>
      <w:r w:rsidR="00011BA7">
        <w:rPr>
          <w:rFonts w:ascii="Calibri" w:hAnsi="Calibri" w:cs="Calibri"/>
          <w:color w:val="000000"/>
          <w:sz w:val="22"/>
          <w:szCs w:val="22"/>
        </w:rPr>
        <w:t xml:space="preserve"> for question 7, I used </w:t>
      </w:r>
      <w:proofErr w:type="spellStart"/>
      <w:r w:rsidR="00011BA7">
        <w:rPr>
          <w:rFonts w:ascii="Calibri" w:hAnsi="Calibri" w:cs="Calibri"/>
          <w:color w:val="000000"/>
          <w:sz w:val="22"/>
          <w:szCs w:val="22"/>
        </w:rPr>
        <w:t>adminer</w:t>
      </w:r>
      <w:proofErr w:type="spellEnd"/>
      <w:r w:rsidR="00011BA7">
        <w:rPr>
          <w:rFonts w:ascii="Calibri" w:hAnsi="Calibri" w:cs="Calibri"/>
          <w:color w:val="000000"/>
          <w:sz w:val="22"/>
          <w:szCs w:val="22"/>
        </w:rPr>
        <w:t xml:space="preserve"> to connect to the payroll DB and was able to look at the </w:t>
      </w:r>
      <w:r w:rsidR="00DF3D4F">
        <w:rPr>
          <w:rFonts w:ascii="Calibri" w:hAnsi="Calibri" w:cs="Calibri"/>
          <w:color w:val="000000"/>
          <w:sz w:val="22"/>
          <w:szCs w:val="22"/>
        </w:rPr>
        <w:t>structure of the employees table (see the field names, data types, primary/foreign key to use for Joins). I believe this will be a key step for me moving forward (to view the structure of a table before running a query).</w:t>
      </w:r>
    </w:p>
    <w:p w14:paraId="0C4EAEC0" w14:textId="77777777" w:rsidR="00DF3D4F" w:rsidRPr="004833A9" w:rsidRDefault="00DF3D4F" w:rsidP="00DF3D4F">
      <w:pPr>
        <w:pStyle w:val="qowt-li-00"/>
        <w:shd w:val="clear" w:color="auto" w:fill="FFFFFF"/>
        <w:spacing w:before="0" w:beforeAutospacing="0" w:after="0" w:afterAutospacing="0"/>
        <w:ind w:left="360"/>
        <w:rPr>
          <w:rFonts w:ascii="Calibri" w:hAnsi="Calibri" w:cs="Calibri"/>
          <w:color w:val="000000"/>
          <w:sz w:val="22"/>
          <w:szCs w:val="22"/>
        </w:rPr>
      </w:pPr>
    </w:p>
    <w:p w14:paraId="3A10E3B9" w14:textId="77777777" w:rsidR="002862BE" w:rsidRDefault="00E30A3D" w:rsidP="00E30A3D">
      <w:pPr>
        <w:pStyle w:val="qowt-li-00"/>
        <w:numPr>
          <w:ilvl w:val="0"/>
          <w:numId w:val="5"/>
        </w:numPr>
        <w:shd w:val="clear" w:color="auto" w:fill="FFFFFF"/>
        <w:spacing w:before="0" w:beforeAutospacing="0" w:after="0" w:afterAutospacing="0"/>
        <w:rPr>
          <w:rFonts w:ascii="Calibri" w:hAnsi="Calibri" w:cs="Calibri"/>
          <w:color w:val="000000"/>
          <w:sz w:val="22"/>
          <w:szCs w:val="22"/>
        </w:rPr>
      </w:pPr>
      <w:r w:rsidRPr="00A62C9E">
        <w:rPr>
          <w:rFonts w:ascii="Calibri" w:hAnsi="Calibri" w:cs="Calibri"/>
          <w:color w:val="000000"/>
          <w:sz w:val="22"/>
          <w:szCs w:val="22"/>
        </w:rPr>
        <w:t>What were the challenges or roadblocks (if any) you encountered on the way to completing it?</w:t>
      </w:r>
      <w:r>
        <w:rPr>
          <w:rFonts w:ascii="Calibri" w:hAnsi="Calibri" w:cs="Calibri"/>
          <w:color w:val="000000"/>
          <w:sz w:val="22"/>
          <w:szCs w:val="22"/>
        </w:rPr>
        <w:br/>
      </w:r>
    </w:p>
    <w:p w14:paraId="34905369" w14:textId="062E521D" w:rsidR="00E30A3D" w:rsidRDefault="00D9592F" w:rsidP="002862BE">
      <w:pPr>
        <w:pStyle w:val="qowt-li-00"/>
        <w:shd w:val="clear" w:color="auto" w:fill="FFFFFF"/>
        <w:spacing w:before="0" w:beforeAutospacing="0" w:after="0" w:afterAutospacing="0"/>
        <w:ind w:left="360"/>
        <w:rPr>
          <w:rFonts w:ascii="Calibri" w:hAnsi="Calibri" w:cs="Calibri"/>
          <w:color w:val="000000"/>
          <w:sz w:val="22"/>
          <w:szCs w:val="22"/>
        </w:rPr>
      </w:pPr>
      <w:r>
        <w:rPr>
          <w:rFonts w:ascii="Calibri" w:hAnsi="Calibri" w:cs="Calibri"/>
          <w:color w:val="000000"/>
          <w:sz w:val="22"/>
          <w:szCs w:val="22"/>
        </w:rPr>
        <w:t xml:space="preserve">One challenge I faced was the inability to provision the databases locally. </w:t>
      </w:r>
      <w:r w:rsidR="002862BE">
        <w:rPr>
          <w:rFonts w:ascii="Calibri" w:hAnsi="Calibri" w:cs="Calibri"/>
          <w:color w:val="000000"/>
          <w:sz w:val="22"/>
          <w:szCs w:val="22"/>
        </w:rPr>
        <w:t>After trying multiple courses of action, I reached out to the Primary instructor for his recommendations. Ultimately, I used the VM provided by the university to complete the assignment.</w:t>
      </w:r>
    </w:p>
    <w:p w14:paraId="1B577B9F" w14:textId="77777777" w:rsidR="002862BE" w:rsidRDefault="002862BE" w:rsidP="002862BE">
      <w:pPr>
        <w:pStyle w:val="qowt-li-00"/>
        <w:shd w:val="clear" w:color="auto" w:fill="FFFFFF"/>
        <w:spacing w:before="0" w:beforeAutospacing="0" w:after="0" w:afterAutospacing="0"/>
        <w:ind w:left="360"/>
        <w:rPr>
          <w:rFonts w:ascii="Calibri" w:hAnsi="Calibri" w:cs="Calibri"/>
          <w:color w:val="000000"/>
          <w:sz w:val="22"/>
          <w:szCs w:val="22"/>
        </w:rPr>
      </w:pPr>
    </w:p>
    <w:p w14:paraId="390AB656" w14:textId="77777777" w:rsidR="00202616" w:rsidRDefault="00E30A3D" w:rsidP="002862BE">
      <w:pPr>
        <w:pStyle w:val="qowt-li-00"/>
        <w:numPr>
          <w:ilvl w:val="0"/>
          <w:numId w:val="5"/>
        </w:numPr>
        <w:shd w:val="clear" w:color="auto" w:fill="FFFFFF"/>
        <w:spacing w:before="0" w:beforeAutospacing="0" w:after="0" w:afterAutospacing="0"/>
        <w:rPr>
          <w:rFonts w:ascii="Calibri" w:hAnsi="Calibri" w:cs="Calibri"/>
          <w:color w:val="000000"/>
          <w:sz w:val="22"/>
          <w:szCs w:val="22"/>
        </w:rPr>
      </w:pPr>
      <w:r w:rsidRPr="004833A9">
        <w:rPr>
          <w:rFonts w:ascii="Calibri" w:hAnsi="Calibri" w:cs="Calibri"/>
          <w:color w:val="000000"/>
          <w:sz w:val="22"/>
          <w:szCs w:val="22"/>
        </w:rPr>
        <w:t>Were you prepared for this assignment? What can you do to be better prepared?</w:t>
      </w:r>
      <w:r>
        <w:rPr>
          <w:rFonts w:ascii="Calibri" w:hAnsi="Calibri" w:cs="Calibri"/>
          <w:color w:val="000000"/>
          <w:sz w:val="22"/>
          <w:szCs w:val="22"/>
        </w:rPr>
        <w:br/>
      </w:r>
    </w:p>
    <w:p w14:paraId="6A9F7E38" w14:textId="1BB2E512" w:rsidR="002862BE" w:rsidRDefault="002862BE" w:rsidP="00202616">
      <w:pPr>
        <w:pStyle w:val="qowt-li-00"/>
        <w:shd w:val="clear" w:color="auto" w:fill="FFFFFF"/>
        <w:spacing w:before="0" w:beforeAutospacing="0" w:after="0" w:afterAutospacing="0"/>
        <w:ind w:left="360"/>
        <w:rPr>
          <w:rFonts w:ascii="Calibri" w:hAnsi="Calibri" w:cs="Calibri"/>
          <w:color w:val="000000"/>
          <w:sz w:val="22"/>
          <w:szCs w:val="22"/>
        </w:rPr>
      </w:pPr>
      <w:r>
        <w:rPr>
          <w:rFonts w:ascii="Calibri" w:hAnsi="Calibri" w:cs="Calibri"/>
          <w:color w:val="000000"/>
          <w:sz w:val="22"/>
          <w:szCs w:val="22"/>
        </w:rPr>
        <w:t xml:space="preserve">I believe I was </w:t>
      </w:r>
      <w:r w:rsidR="00261AC1">
        <w:rPr>
          <w:rFonts w:ascii="Calibri" w:hAnsi="Calibri" w:cs="Calibri"/>
          <w:color w:val="000000"/>
          <w:sz w:val="22"/>
          <w:szCs w:val="22"/>
        </w:rPr>
        <w:t xml:space="preserve">adequately </w:t>
      </w:r>
      <w:r>
        <w:rPr>
          <w:rFonts w:ascii="Calibri" w:hAnsi="Calibri" w:cs="Calibri"/>
          <w:color w:val="000000"/>
          <w:sz w:val="22"/>
          <w:szCs w:val="22"/>
        </w:rPr>
        <w:t xml:space="preserve">prepared for this assignment. </w:t>
      </w:r>
      <w:r w:rsidR="00261AC1">
        <w:rPr>
          <w:rFonts w:ascii="Calibri" w:hAnsi="Calibri" w:cs="Calibri"/>
          <w:color w:val="000000"/>
          <w:sz w:val="22"/>
          <w:szCs w:val="22"/>
        </w:rPr>
        <w:t xml:space="preserve">I think what I can do better moving forward is reviewing my notes and lecture slides prior to </w:t>
      </w:r>
      <w:r w:rsidR="00202616">
        <w:rPr>
          <w:rFonts w:ascii="Calibri" w:hAnsi="Calibri" w:cs="Calibri"/>
          <w:color w:val="000000"/>
          <w:sz w:val="22"/>
          <w:szCs w:val="22"/>
        </w:rPr>
        <w:t>starting an assignment.</w:t>
      </w:r>
    </w:p>
    <w:p w14:paraId="05EACC79" w14:textId="77777777" w:rsidR="00202616" w:rsidRPr="002862BE" w:rsidRDefault="00202616" w:rsidP="00202616">
      <w:pPr>
        <w:pStyle w:val="qowt-li-00"/>
        <w:shd w:val="clear" w:color="auto" w:fill="FFFFFF"/>
        <w:spacing w:before="0" w:beforeAutospacing="0" w:after="0" w:afterAutospacing="0"/>
        <w:ind w:left="360"/>
        <w:rPr>
          <w:rFonts w:ascii="Calibri" w:hAnsi="Calibri" w:cs="Calibri"/>
          <w:color w:val="000000"/>
          <w:sz w:val="22"/>
          <w:szCs w:val="22"/>
        </w:rPr>
      </w:pPr>
    </w:p>
    <w:p w14:paraId="6E936C06" w14:textId="44444382" w:rsidR="00E30A3D" w:rsidRDefault="00E30A3D" w:rsidP="00E30A3D">
      <w:pPr>
        <w:pStyle w:val="qowt-li-00"/>
        <w:numPr>
          <w:ilvl w:val="0"/>
          <w:numId w:val="5"/>
        </w:numPr>
        <w:shd w:val="clear" w:color="auto" w:fill="FFFFFF"/>
        <w:spacing w:before="0" w:beforeAutospacing="0" w:after="0" w:afterAutospacing="0"/>
        <w:rPr>
          <w:rFonts w:ascii="Calibri" w:hAnsi="Calibri" w:cs="Calibri"/>
          <w:color w:val="000000"/>
          <w:sz w:val="22"/>
          <w:szCs w:val="22"/>
        </w:rPr>
      </w:pPr>
      <w:r w:rsidRPr="0094550D">
        <w:rPr>
          <w:rFonts w:ascii="Calibri" w:hAnsi="Calibri" w:cs="Calibri"/>
          <w:color w:val="000000"/>
          <w:sz w:val="22"/>
          <w:szCs w:val="22"/>
        </w:rPr>
        <w:lastRenderedPageBreak/>
        <w:t>Now that you have completed the assignment rate your comfort level with this week’s material</w:t>
      </w:r>
      <w:r>
        <w:rPr>
          <w:rFonts w:ascii="Calibri" w:hAnsi="Calibri" w:cs="Calibri"/>
          <w:color w:val="000000"/>
          <w:sz w:val="22"/>
          <w:szCs w:val="22"/>
        </w:rPr>
        <w:t>. This should be an honest assessment</w:t>
      </w:r>
      <w:r w:rsidRPr="0094550D">
        <w:rPr>
          <w:rFonts w:ascii="Calibri" w:hAnsi="Calibri" w:cs="Calibri"/>
          <w:color w:val="000000"/>
          <w:sz w:val="22"/>
          <w:szCs w:val="22"/>
        </w:rPr>
        <w:t>:</w:t>
      </w:r>
      <w:r>
        <w:rPr>
          <w:rFonts w:ascii="Calibri" w:hAnsi="Calibri" w:cs="Calibri"/>
          <w:color w:val="000000"/>
          <w:sz w:val="22"/>
          <w:szCs w:val="22"/>
        </w:rPr>
        <w:t xml:space="preserve"> (choose one)</w:t>
      </w:r>
      <w:r>
        <w:rPr>
          <w:rFonts w:ascii="Calibri" w:hAnsi="Calibri" w:cs="Calibri"/>
          <w:color w:val="000000"/>
          <w:sz w:val="22"/>
          <w:szCs w:val="22"/>
        </w:rPr>
        <w:br/>
      </w:r>
      <w:r>
        <w:rPr>
          <w:rFonts w:ascii="Calibri" w:hAnsi="Calibri" w:cs="Calibri"/>
          <w:color w:val="000000"/>
          <w:sz w:val="22"/>
          <w:szCs w:val="22"/>
        </w:rPr>
        <w:br/>
      </w:r>
      <w:r w:rsidRPr="00184F2E">
        <w:rPr>
          <w:rFonts w:ascii="Calibri" w:hAnsi="Calibri" w:cs="Calibri"/>
          <w:color w:val="000000"/>
          <w:sz w:val="22"/>
          <w:szCs w:val="22"/>
        </w:rPr>
        <w:t>3 ==&gt; I understand this material.</w:t>
      </w:r>
      <w:r>
        <w:rPr>
          <w:rFonts w:ascii="Calibri" w:hAnsi="Calibri" w:cs="Calibri"/>
          <w:color w:val="000000"/>
          <w:sz w:val="22"/>
          <w:szCs w:val="22"/>
        </w:rPr>
        <w:br/>
      </w:r>
    </w:p>
    <w:p w14:paraId="4B760FFC" w14:textId="77777777" w:rsidR="001D5CF5" w:rsidRDefault="001D5CF5">
      <w:pPr>
        <w:pBdr>
          <w:top w:val="nil"/>
          <w:left w:val="nil"/>
          <w:bottom w:val="nil"/>
          <w:right w:val="nil"/>
          <w:between w:val="nil"/>
        </w:pBdr>
        <w:shd w:val="clear" w:color="auto" w:fill="FFFFFF"/>
        <w:spacing w:after="0" w:line="240" w:lineRule="auto"/>
        <w:rPr>
          <w:color w:val="000000"/>
        </w:rPr>
      </w:pPr>
    </w:p>
    <w:sectPr w:rsidR="001D5CF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6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26E44"/>
    <w:multiLevelType w:val="multilevel"/>
    <w:tmpl w:val="D6F286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B4A5231"/>
    <w:multiLevelType w:val="multilevel"/>
    <w:tmpl w:val="C19C0032"/>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DF540E9"/>
    <w:multiLevelType w:val="hybridMultilevel"/>
    <w:tmpl w:val="C53AB6C8"/>
    <w:lvl w:ilvl="0" w:tplc="D062C7A6">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 w15:restartNumberingAfterBreak="0">
    <w:nsid w:val="682357DC"/>
    <w:multiLevelType w:val="multilevel"/>
    <w:tmpl w:val="C6BEFD2E"/>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CB076D9"/>
    <w:multiLevelType w:val="hybridMultilevel"/>
    <w:tmpl w:val="6FC65F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num w:numId="1" w16cid:durableId="1590457973">
    <w:abstractNumId w:val="1"/>
  </w:num>
  <w:num w:numId="2" w16cid:durableId="1988244707">
    <w:abstractNumId w:val="3"/>
  </w:num>
  <w:num w:numId="3" w16cid:durableId="1471050461">
    <w:abstractNumId w:val="0"/>
  </w:num>
  <w:num w:numId="4" w16cid:durableId="1340961686">
    <w:abstractNumId w:val="4"/>
  </w:num>
  <w:num w:numId="5" w16cid:durableId="13342589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5CF5"/>
    <w:rsid w:val="00011BA7"/>
    <w:rsid w:val="00121A39"/>
    <w:rsid w:val="001234EC"/>
    <w:rsid w:val="00130929"/>
    <w:rsid w:val="001D5CF5"/>
    <w:rsid w:val="00202616"/>
    <w:rsid w:val="00261AC1"/>
    <w:rsid w:val="002862BE"/>
    <w:rsid w:val="00333C61"/>
    <w:rsid w:val="00470C99"/>
    <w:rsid w:val="004E3F94"/>
    <w:rsid w:val="004E5A20"/>
    <w:rsid w:val="00574A83"/>
    <w:rsid w:val="007930D7"/>
    <w:rsid w:val="007B3BED"/>
    <w:rsid w:val="008B6B4E"/>
    <w:rsid w:val="00AA346E"/>
    <w:rsid w:val="00AB1A76"/>
    <w:rsid w:val="00B35D51"/>
    <w:rsid w:val="00BA0095"/>
    <w:rsid w:val="00D4609D"/>
    <w:rsid w:val="00D9592F"/>
    <w:rsid w:val="00DD5218"/>
    <w:rsid w:val="00DF3D4F"/>
    <w:rsid w:val="00E30A3D"/>
    <w:rsid w:val="00E365CC"/>
    <w:rsid w:val="00E810E9"/>
    <w:rsid w:val="00F02BE5"/>
    <w:rsid w:val="00FC6D95"/>
    <w:rsid w:val="00FE55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B760FD9"/>
  <w15:docId w15:val="{56561237-DB6A-944D-81BA-312198CDD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8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E68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70C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68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68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E68F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68F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043A9"/>
    <w:pPr>
      <w:ind w:left="720"/>
      <w:contextualSpacing/>
    </w:pPr>
  </w:style>
  <w:style w:type="character" w:styleId="Hyperlink">
    <w:name w:val="Hyperlink"/>
    <w:basedOn w:val="DefaultParagraphFont"/>
    <w:uiPriority w:val="99"/>
    <w:unhideWhenUsed/>
    <w:rsid w:val="00B82C77"/>
    <w:rPr>
      <w:color w:val="0563C1" w:themeColor="hyperlink"/>
      <w:u w:val="single"/>
    </w:rPr>
  </w:style>
  <w:style w:type="character" w:styleId="UnresolvedMention">
    <w:name w:val="Unresolved Mention"/>
    <w:basedOn w:val="DefaultParagraphFont"/>
    <w:uiPriority w:val="99"/>
    <w:semiHidden/>
    <w:unhideWhenUsed/>
    <w:rsid w:val="00B82C77"/>
    <w:rPr>
      <w:color w:val="605E5C"/>
      <w:shd w:val="clear" w:color="auto" w:fill="E1DFDD"/>
    </w:rPr>
  </w:style>
  <w:style w:type="character" w:customStyle="1" w:styleId="Heading3Char">
    <w:name w:val="Heading 3 Char"/>
    <w:basedOn w:val="DefaultParagraphFont"/>
    <w:link w:val="Heading3"/>
    <w:uiPriority w:val="9"/>
    <w:rsid w:val="00170C2A"/>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426FCC"/>
    <w:rPr>
      <w:color w:val="954F72" w:themeColor="followedHyperlink"/>
      <w:u w:val="single"/>
    </w:rPr>
  </w:style>
  <w:style w:type="paragraph" w:styleId="NormalWeb">
    <w:name w:val="Normal (Web)"/>
    <w:basedOn w:val="Normal"/>
    <w:uiPriority w:val="99"/>
    <w:semiHidden/>
    <w:unhideWhenUsed/>
    <w:rsid w:val="00EC285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2855"/>
    <w:rPr>
      <w:rFonts w:ascii="Courier New" w:eastAsia="Times New Roman" w:hAnsi="Courier New" w:cs="Courier New"/>
      <w:sz w:val="20"/>
      <w:szCs w:val="20"/>
    </w:rPr>
  </w:style>
  <w:style w:type="paragraph" w:customStyle="1" w:styleId="qowt-li-00">
    <w:name w:val="qowt-li-0_0"/>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listparagraph">
    <w:name w:val="qowt-stl-listparagraph"/>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60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v9GPfnJXulV0FIdoNc8rQNrhNOA==">AMUW2mUGRfYu96UM6U0lRjv5xV+ZQOU9Dbyr4opnDelFsFBSFYLb5pLaTQ+SGSzE1Q5Gt1G2ML+RNDj59yXIhIGudp070CAxMC21l2hAm+R30HaifMDwKZg=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5</Pages>
  <Words>561</Words>
  <Characters>3200</Characters>
  <Application>Microsoft Office Word</Application>
  <DocSecurity>0</DocSecurity>
  <Lines>26</Lines>
  <Paragraphs>7</Paragraphs>
  <ScaleCrop>false</ScaleCrop>
  <Company/>
  <LinksUpToDate>false</LinksUpToDate>
  <CharactersWithSpaces>3754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A Fudge Jr</dc:creator>
  <cp:lastModifiedBy>Tim Tieng</cp:lastModifiedBy>
  <cp:revision>26</cp:revision>
  <dcterms:created xsi:type="dcterms:W3CDTF">2022-09-28T19:31:00Z</dcterms:created>
  <dcterms:modified xsi:type="dcterms:W3CDTF">2022-10-11T23:15:00Z</dcterms:modified>
</cp:coreProperties>
</file>