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exend" w:cs="Lexend" w:eastAsia="Lexend" w:hAnsi="Lexend"/>
          <w:b w:val="1"/>
          <w:color w:val="36609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color w:val="366091"/>
          <w:sz w:val="40"/>
          <w:szCs w:val="40"/>
          <w:rtl w:val="0"/>
        </w:rPr>
        <w:t xml:space="preserve">Planning Report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3xqne0iwz79g" w:id="0"/>
      <w:bookmarkEnd w:id="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Group ID: </w:t>
      </w:r>
      <w:r w:rsidDel="00000000" w:rsidR="00000000" w:rsidRPr="00000000">
        <w:rPr>
          <w:rFonts w:ascii="Lexend" w:cs="Lexend" w:eastAsia="Lexend" w:hAnsi="Lexend"/>
          <w:b w:val="1"/>
          <w:color w:val="0070c0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Project Name: MediPal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Prepared by: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Nguyễn Kiến Hào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23127290 -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Nguyễn Kiến Hào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Developer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br w:type="textWrapping"/>
        <w:t xml:space="preserve">23127395 -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Trần Anh Khoa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Developer / DevOps / Tester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br w:type="textWrapping"/>
        <w:t xml:space="preserve">23127500 -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Nguyễn Công Toàn 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Business Analyst / Developer /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23127415 -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Trần Hữu Lượng -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Tester / Developer /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.75"/>
        <w:gridCol w:w="3656.25"/>
        <w:gridCol w:w="2160"/>
        <w:gridCol w:w="2160"/>
        <w:tblGridChange w:id="0">
          <w:tblGrid>
            <w:gridCol w:w="663.75"/>
            <w:gridCol w:w="3656.25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Prioritized?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Revise Software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NC.To</w:t>
            </w: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àn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TH.Lượng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NK.Hào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Create prototype of User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Entire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Produce working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Entire Team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Create test plan and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NC.Toàn 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TH.Lượng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TA.Khoa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