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C016D" w14:textId="77777777" w:rsidR="00B9357F" w:rsidRDefault="005C16AC" w:rsidP="005C16AC">
      <w:pPr>
        <w:pStyle w:val="Heading1"/>
        <w:rPr>
          <w:lang w:val="en-US"/>
        </w:rPr>
      </w:pPr>
      <w:r w:rsidRPr="005C16AC">
        <w:rPr>
          <w:lang w:val="en-US"/>
        </w:rPr>
        <w:t xml:space="preserve">Notes on: </w:t>
      </w:r>
      <w:r>
        <w:rPr>
          <w:lang w:val="en-US"/>
        </w:rPr>
        <w:t xml:space="preserve">RAMBØL - </w:t>
      </w:r>
      <w:r w:rsidRPr="005C16AC">
        <w:rPr>
          <w:lang w:val="en-US"/>
        </w:rPr>
        <w:t>ANCILLARY SERVICES FROM</w:t>
      </w:r>
      <w:r>
        <w:rPr>
          <w:lang w:val="en-US"/>
        </w:rPr>
        <w:t xml:space="preserve"> </w:t>
      </w:r>
      <w:r w:rsidRPr="005C16AC">
        <w:rPr>
          <w:lang w:val="en-US"/>
        </w:rPr>
        <w:t>NEW TECHNOLOGIES</w:t>
      </w:r>
    </w:p>
    <w:p w14:paraId="427F89BD" w14:textId="77777777" w:rsidR="005C16AC" w:rsidRPr="005C16AC" w:rsidRDefault="005C16AC" w:rsidP="005C16AC">
      <w:pPr>
        <w:rPr>
          <w:b/>
          <w:bCs/>
          <w:lang w:val="en-US"/>
        </w:rPr>
      </w:pPr>
    </w:p>
    <w:p w14:paraId="31D3FB04" w14:textId="77777777" w:rsidR="005C16AC" w:rsidRDefault="005C2CB0" w:rsidP="005C16A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1 - </w:t>
      </w:r>
      <w:r w:rsidR="005C16AC" w:rsidRPr="005C16AC">
        <w:rPr>
          <w:b/>
          <w:bCs/>
          <w:lang w:val="en-US"/>
        </w:rPr>
        <w:t>Preface</w:t>
      </w:r>
    </w:p>
    <w:p w14:paraId="2C519CC0" w14:textId="77777777" w:rsidR="005C16AC" w:rsidRDefault="005F3AEB" w:rsidP="005C16AC">
      <w:pPr>
        <w:rPr>
          <w:lang w:val="en-US"/>
        </w:rPr>
      </w:pPr>
      <w:r>
        <w:rPr>
          <w:lang w:val="en-US"/>
        </w:rPr>
        <w:t>Electricity grid</w:t>
      </w:r>
      <w:r w:rsidR="005C16AC">
        <w:rPr>
          <w:lang w:val="en-US"/>
        </w:rPr>
        <w:t xml:space="preserve"> inertia</w:t>
      </w:r>
      <w:r>
        <w:rPr>
          <w:lang w:val="en-US"/>
        </w:rPr>
        <w:t>/robustness</w:t>
      </w:r>
      <w:r w:rsidR="005C16AC">
        <w:rPr>
          <w:lang w:val="en-US"/>
        </w:rPr>
        <w:t xml:space="preserve"> </w:t>
      </w:r>
      <w:r>
        <w:rPr>
          <w:lang w:val="en-US"/>
        </w:rPr>
        <w:t xml:space="preserve">are provided primarily from rotating masses in generators and motors. </w:t>
      </w:r>
    </w:p>
    <w:p w14:paraId="51F7327D" w14:textId="77777777" w:rsidR="005F3AEB" w:rsidRDefault="005F3AEB" w:rsidP="005C16AC">
      <w:pPr>
        <w:rPr>
          <w:lang w:val="en-US"/>
        </w:rPr>
      </w:pPr>
      <w:r>
        <w:rPr>
          <w:lang w:val="en-US"/>
        </w:rPr>
        <w:t>European TSO’s – ENTSO-E and ENTSOG</w:t>
      </w:r>
    </w:p>
    <w:p w14:paraId="1358BCDB" w14:textId="77777777" w:rsidR="005F3AEB" w:rsidRPr="00A05508" w:rsidRDefault="005F3AEB" w:rsidP="005C16AC">
      <w:pPr>
        <w:rPr>
          <w:rStyle w:val="fontstyle01"/>
          <w:lang w:val="en-US"/>
        </w:rPr>
      </w:pPr>
      <w:r>
        <w:rPr>
          <w:lang w:val="en-US"/>
        </w:rPr>
        <w:t xml:space="preserve">Reference document for ancillary technologies: </w:t>
      </w:r>
      <w:proofErr w:type="spellStart"/>
      <w:r w:rsidRPr="00A05508">
        <w:rPr>
          <w:rStyle w:val="fontstyle01"/>
          <w:lang w:val="en-US"/>
        </w:rPr>
        <w:t>Behovsvurdering</w:t>
      </w:r>
      <w:proofErr w:type="spellEnd"/>
      <w:r w:rsidRPr="00A05508">
        <w:rPr>
          <w:rStyle w:val="fontstyle01"/>
          <w:lang w:val="en-US"/>
        </w:rPr>
        <w:t xml:space="preserve"> for </w:t>
      </w:r>
      <w:proofErr w:type="spellStart"/>
      <w:r w:rsidRPr="00A05508">
        <w:rPr>
          <w:rStyle w:val="fontstyle01"/>
          <w:lang w:val="en-US"/>
        </w:rPr>
        <w:t>systemydelser</w:t>
      </w:r>
      <w:proofErr w:type="spellEnd"/>
      <w:r w:rsidRPr="00A05508">
        <w:rPr>
          <w:rStyle w:val="fontstyle01"/>
          <w:lang w:val="en-US"/>
        </w:rPr>
        <w:t xml:space="preserve"> 2020” [4] from </w:t>
      </w:r>
      <w:proofErr w:type="spellStart"/>
      <w:r w:rsidR="004A34DB" w:rsidRPr="00A05508">
        <w:rPr>
          <w:rStyle w:val="fontstyle01"/>
          <w:lang w:val="en-US"/>
        </w:rPr>
        <w:t>Energi</w:t>
      </w:r>
      <w:proofErr w:type="spellEnd"/>
      <w:r w:rsidR="004A34DB" w:rsidRPr="00A05508">
        <w:rPr>
          <w:rStyle w:val="fontstyle01"/>
          <w:lang w:val="en-US"/>
        </w:rPr>
        <w:t xml:space="preserve"> Net</w:t>
      </w:r>
    </w:p>
    <w:p w14:paraId="4E51D00F" w14:textId="77777777" w:rsidR="004A34DB" w:rsidRDefault="004A34DB" w:rsidP="005C16AC">
      <w:pPr>
        <w:rPr>
          <w:rStyle w:val="fontstyle01"/>
          <w:lang w:val="en-US"/>
        </w:rPr>
      </w:pPr>
      <w:r w:rsidRPr="004A34DB">
        <w:rPr>
          <w:rStyle w:val="fontstyle01"/>
          <w:lang w:val="en-US"/>
        </w:rPr>
        <w:t xml:space="preserve">Technology Data Catalogues </w:t>
      </w:r>
      <w:r>
        <w:rPr>
          <w:rStyle w:val="fontstyle01"/>
          <w:lang w:val="en-US"/>
        </w:rPr>
        <w:t>f</w:t>
      </w:r>
      <w:r w:rsidRPr="004A34DB">
        <w:rPr>
          <w:rStyle w:val="fontstyle01"/>
          <w:lang w:val="en-US"/>
        </w:rPr>
        <w:t>rom t</w:t>
      </w:r>
      <w:r>
        <w:rPr>
          <w:rStyle w:val="fontstyle01"/>
          <w:lang w:val="en-US"/>
        </w:rPr>
        <w:t>he Danish Energy Agency: ref [6]</w:t>
      </w:r>
    </w:p>
    <w:p w14:paraId="33A7B9A0" w14:textId="77777777" w:rsidR="001A3465" w:rsidRPr="00524583" w:rsidRDefault="001A3465" w:rsidP="005C16AC">
      <w:pPr>
        <w:rPr>
          <w:rStyle w:val="fontstyle01"/>
          <w:b/>
          <w:bCs/>
          <w:lang w:val="en-US"/>
        </w:rPr>
      </w:pPr>
      <w:r>
        <w:rPr>
          <w:rStyle w:val="fontstyle01"/>
          <w:lang w:val="en-US"/>
        </w:rPr>
        <w:t xml:space="preserve">Western Denmark is part of Central Europe synchronous </w:t>
      </w:r>
      <w:proofErr w:type="gramStart"/>
      <w:r>
        <w:rPr>
          <w:rStyle w:val="fontstyle01"/>
          <w:lang w:val="en-US"/>
        </w:rPr>
        <w:t>area ,</w:t>
      </w:r>
      <w:proofErr w:type="gramEnd"/>
      <w:r>
        <w:rPr>
          <w:rStyle w:val="fontstyle01"/>
          <w:lang w:val="en-US"/>
        </w:rPr>
        <w:t xml:space="preserve"> Eastern Denmark is part of Nordic synchronous area. </w:t>
      </w:r>
    </w:p>
    <w:p w14:paraId="4488F15D" w14:textId="77777777" w:rsidR="00524583" w:rsidRDefault="005C2CB0" w:rsidP="00524583">
      <w:pPr>
        <w:rPr>
          <w:rStyle w:val="fontstyle01"/>
          <w:b/>
          <w:bCs/>
          <w:lang w:val="en-US"/>
        </w:rPr>
      </w:pPr>
      <w:r>
        <w:rPr>
          <w:rStyle w:val="fontstyle01"/>
          <w:b/>
          <w:bCs/>
          <w:lang w:val="en-US"/>
        </w:rPr>
        <w:t xml:space="preserve">3 - </w:t>
      </w:r>
      <w:r w:rsidR="00524583" w:rsidRPr="00524583">
        <w:rPr>
          <w:rStyle w:val="fontstyle01"/>
          <w:b/>
          <w:bCs/>
          <w:lang w:val="en-US"/>
        </w:rPr>
        <w:t>TECHNICAL REQUIREMENTS FOR ANCILLARY SERVICES</w:t>
      </w:r>
    </w:p>
    <w:p w14:paraId="54A04624" w14:textId="458FA6B1" w:rsidR="0068122F" w:rsidRDefault="0068122F" w:rsidP="00524583">
      <w:pPr>
        <w:rPr>
          <w:rStyle w:val="fontstyle01"/>
          <w:lang w:val="en-US"/>
        </w:rPr>
      </w:pPr>
      <w:r>
        <w:rPr>
          <w:rStyle w:val="fontstyle01"/>
          <w:lang w:val="en-US"/>
        </w:rPr>
        <w:t>Primary services (</w:t>
      </w:r>
      <w:r w:rsidR="00A05508">
        <w:rPr>
          <w:rStyle w:val="fontstyle01"/>
          <w:lang w:val="en-US"/>
        </w:rPr>
        <w:t>5 min to full load, short duration</w:t>
      </w:r>
      <w:r>
        <w:rPr>
          <w:rStyle w:val="fontstyle01"/>
          <w:lang w:val="en-US"/>
        </w:rPr>
        <w:t>):</w:t>
      </w:r>
    </w:p>
    <w:p w14:paraId="23AFA640" w14:textId="7406EE9D" w:rsidR="0068122F" w:rsidRDefault="0068122F" w:rsidP="0068122F">
      <w:pPr>
        <w:pStyle w:val="ListParagraph"/>
        <w:numPr>
          <w:ilvl w:val="0"/>
          <w:numId w:val="2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FCR</w:t>
      </w:r>
      <w:r w:rsidR="00A05508">
        <w:rPr>
          <w:rStyle w:val="fontstyle01"/>
          <w:lang w:val="en-US"/>
        </w:rPr>
        <w:t xml:space="preserve"> (frequency containment reserve) </w:t>
      </w:r>
    </w:p>
    <w:p w14:paraId="2489B08E" w14:textId="77777777" w:rsidR="0068122F" w:rsidRDefault="0068122F" w:rsidP="0068122F">
      <w:pPr>
        <w:pStyle w:val="ListParagraph"/>
        <w:numPr>
          <w:ilvl w:val="0"/>
          <w:numId w:val="2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FCR-N</w:t>
      </w:r>
    </w:p>
    <w:p w14:paraId="5147001E" w14:textId="77777777" w:rsidR="0068122F" w:rsidRDefault="0068122F" w:rsidP="0068122F">
      <w:pPr>
        <w:pStyle w:val="ListParagraph"/>
        <w:numPr>
          <w:ilvl w:val="0"/>
          <w:numId w:val="2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FCR-D</w:t>
      </w:r>
    </w:p>
    <w:p w14:paraId="2BDC5225" w14:textId="1DFD92E0" w:rsidR="0068122F" w:rsidRDefault="0068122F" w:rsidP="0068122F">
      <w:pPr>
        <w:rPr>
          <w:rStyle w:val="fontstyle01"/>
          <w:lang w:val="en-US"/>
        </w:rPr>
      </w:pPr>
      <w:r>
        <w:rPr>
          <w:rStyle w:val="fontstyle01"/>
          <w:lang w:val="en-US"/>
        </w:rPr>
        <w:t>Secondary services</w:t>
      </w:r>
      <w:r w:rsidR="00A05508">
        <w:rPr>
          <w:rStyle w:val="fontstyle01"/>
          <w:lang w:val="en-US"/>
        </w:rPr>
        <w:t xml:space="preserve"> (15 min to full load, medium duration)</w:t>
      </w:r>
      <w:r>
        <w:rPr>
          <w:rStyle w:val="fontstyle01"/>
          <w:lang w:val="en-US"/>
        </w:rPr>
        <w:t>:</w:t>
      </w:r>
    </w:p>
    <w:p w14:paraId="3E4827B7" w14:textId="77777777" w:rsidR="0068122F" w:rsidRDefault="0068122F" w:rsidP="0068122F">
      <w:pPr>
        <w:pStyle w:val="ListParagraph"/>
        <w:numPr>
          <w:ilvl w:val="0"/>
          <w:numId w:val="2"/>
        </w:numPr>
        <w:rPr>
          <w:rStyle w:val="fontstyle01"/>
          <w:lang w:val="en-US"/>
        </w:rPr>
      </w:pPr>
      <w:proofErr w:type="spellStart"/>
      <w:proofErr w:type="gramStart"/>
      <w:r>
        <w:rPr>
          <w:rStyle w:val="fontstyle01"/>
          <w:lang w:val="en-US"/>
        </w:rPr>
        <w:t>aFRR</w:t>
      </w:r>
      <w:proofErr w:type="spellEnd"/>
      <w:r>
        <w:rPr>
          <w:rStyle w:val="fontstyle01"/>
          <w:lang w:val="en-US"/>
        </w:rPr>
        <w:t xml:space="preserve"> </w:t>
      </w:r>
      <w:r w:rsidRPr="0068122F">
        <w:rPr>
          <w:rStyle w:val="fontstyle01"/>
          <w:lang w:val="en-US"/>
        </w:rPr>
        <w:t xml:space="preserve"> (</w:t>
      </w:r>
      <w:proofErr w:type="gramEnd"/>
      <w:r w:rsidRPr="0068122F">
        <w:rPr>
          <w:rStyle w:val="fontstyle01"/>
          <w:lang w:val="en-US"/>
        </w:rPr>
        <w:t>automatic frequency restoration reserve) capacity in DK1 is +/-90 MW (page 26)</w:t>
      </w:r>
    </w:p>
    <w:p w14:paraId="71285BE3" w14:textId="173E2149" w:rsidR="0068122F" w:rsidRDefault="0068122F" w:rsidP="0068122F">
      <w:pPr>
        <w:rPr>
          <w:rStyle w:val="fontstyle01"/>
          <w:lang w:val="en-US"/>
        </w:rPr>
      </w:pPr>
      <w:r>
        <w:rPr>
          <w:rStyle w:val="fontstyle01"/>
          <w:lang w:val="en-US"/>
        </w:rPr>
        <w:t>Tertiary services (</w:t>
      </w:r>
      <w:r w:rsidR="00A05508">
        <w:rPr>
          <w:rStyle w:val="fontstyle01"/>
          <w:lang w:val="en-US"/>
        </w:rPr>
        <w:t>15 min to full load, continuous duration</w:t>
      </w:r>
      <w:r>
        <w:rPr>
          <w:rStyle w:val="fontstyle01"/>
          <w:lang w:val="en-US"/>
        </w:rPr>
        <w:t xml:space="preserve">): </w:t>
      </w:r>
    </w:p>
    <w:p w14:paraId="345A0D73" w14:textId="77777777" w:rsidR="0068122F" w:rsidRPr="0068122F" w:rsidRDefault="0068122F" w:rsidP="0068122F">
      <w:pPr>
        <w:pStyle w:val="ListParagraph"/>
        <w:numPr>
          <w:ilvl w:val="0"/>
          <w:numId w:val="2"/>
        </w:numPr>
        <w:rPr>
          <w:rStyle w:val="fontstyle01"/>
          <w:lang w:val="en-US"/>
        </w:rPr>
      </w:pPr>
      <w:proofErr w:type="spellStart"/>
      <w:r>
        <w:rPr>
          <w:rStyle w:val="fontstyle01"/>
          <w:lang w:val="en-US"/>
        </w:rPr>
        <w:t>mFRR</w:t>
      </w:r>
      <w:proofErr w:type="spellEnd"/>
      <w:r>
        <w:rPr>
          <w:rStyle w:val="fontstyle01"/>
          <w:lang w:val="en-US"/>
        </w:rPr>
        <w:t xml:space="preserve"> </w:t>
      </w:r>
      <w:r w:rsidRPr="0068122F">
        <w:rPr>
          <w:rStyle w:val="fontstyle01"/>
          <w:lang w:val="en-US"/>
        </w:rPr>
        <w:t>(manual frequency restoration reserve) approx. 500 MW for DK1</w:t>
      </w:r>
    </w:p>
    <w:p w14:paraId="7DC2C386" w14:textId="77777777" w:rsidR="0068122F" w:rsidRPr="0068122F" w:rsidRDefault="0068122F" w:rsidP="00524583">
      <w:pPr>
        <w:rPr>
          <w:rStyle w:val="fontstyle01"/>
          <w:lang w:val="en-US"/>
        </w:rPr>
      </w:pPr>
    </w:p>
    <w:p w14:paraId="33D3E836" w14:textId="77777777" w:rsidR="005C2CB0" w:rsidRDefault="005C2CB0" w:rsidP="005C16AC">
      <w:pPr>
        <w:rPr>
          <w:rFonts w:ascii="Verdana-Bold" w:hAnsi="Verdana-Bold"/>
          <w:b/>
          <w:bCs/>
          <w:color w:val="000000"/>
          <w:sz w:val="18"/>
          <w:szCs w:val="18"/>
          <w:lang w:val="en-US"/>
        </w:rPr>
      </w:pPr>
      <w:r>
        <w:rPr>
          <w:rStyle w:val="fontstyle01"/>
          <w:b/>
          <w:bCs/>
          <w:lang w:val="en-US"/>
        </w:rPr>
        <w:t xml:space="preserve">4 - </w:t>
      </w:r>
      <w:r w:rsidRPr="005C2CB0">
        <w:rPr>
          <w:rFonts w:ascii="Verdana-Bold" w:hAnsi="Verdana-Bold"/>
          <w:b/>
          <w:bCs/>
          <w:color w:val="000000"/>
          <w:sz w:val="18"/>
          <w:szCs w:val="18"/>
          <w:lang w:val="en-US"/>
        </w:rPr>
        <w:t>Ancillary services from new technologies</w:t>
      </w:r>
    </w:p>
    <w:p w14:paraId="63803542" w14:textId="77777777" w:rsidR="005C2CB0" w:rsidRDefault="005C2CB0" w:rsidP="005C16AC">
      <w:pPr>
        <w:rPr>
          <w:rFonts w:ascii="Verdana-Bold" w:hAnsi="Verdana-Bold"/>
          <w:color w:val="000000"/>
          <w:sz w:val="18"/>
          <w:szCs w:val="18"/>
          <w:lang w:val="en-US"/>
        </w:rPr>
      </w:pPr>
      <w:r>
        <w:rPr>
          <w:rFonts w:ascii="Verdana-Bold" w:hAnsi="Verdana-Bold"/>
          <w:color w:val="000000"/>
          <w:sz w:val="18"/>
          <w:szCs w:val="18"/>
          <w:lang w:val="en-US"/>
        </w:rPr>
        <w:t>4 categories:</w:t>
      </w:r>
      <w:r>
        <w:rPr>
          <w:rFonts w:ascii="Verdana-Bold" w:hAnsi="Verdana-Bold"/>
          <w:color w:val="000000"/>
          <w:sz w:val="18"/>
          <w:szCs w:val="18"/>
          <w:lang w:val="en-US"/>
        </w:rPr>
        <w:tab/>
      </w:r>
      <w:r>
        <w:rPr>
          <w:rFonts w:ascii="Verdana-Bold" w:hAnsi="Verdana-Bold"/>
          <w:color w:val="000000"/>
          <w:sz w:val="18"/>
          <w:szCs w:val="18"/>
          <w:lang w:val="en-US"/>
        </w:rPr>
        <w:tab/>
      </w:r>
    </w:p>
    <w:p w14:paraId="4888166B" w14:textId="77777777" w:rsidR="005C2CB0" w:rsidRDefault="005C2CB0" w:rsidP="005C2CB0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Generation Plants</w:t>
      </w:r>
    </w:p>
    <w:p w14:paraId="27D0E0DD" w14:textId="77777777" w:rsidR="005C2CB0" w:rsidRDefault="005C2CB0" w:rsidP="005C2CB0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Demand plant </w:t>
      </w:r>
    </w:p>
    <w:p w14:paraId="134F3789" w14:textId="77777777" w:rsidR="005C2CB0" w:rsidRDefault="005C2CB0" w:rsidP="005C2CB0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Power to X</w:t>
      </w:r>
    </w:p>
    <w:p w14:paraId="61122D8D" w14:textId="77777777" w:rsidR="005C2CB0" w:rsidRDefault="005C2CB0" w:rsidP="005C2CB0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Energy storage</w:t>
      </w:r>
    </w:p>
    <w:p w14:paraId="116A6F90" w14:textId="77777777" w:rsidR="005C2CB0" w:rsidRPr="00B27761" w:rsidRDefault="005C2CB0" w:rsidP="005C2CB0">
      <w:pPr>
        <w:rPr>
          <w:rStyle w:val="fontstyle01"/>
          <w:b/>
          <w:bCs/>
          <w:lang w:val="en-US"/>
        </w:rPr>
      </w:pPr>
      <w:r w:rsidRPr="00B27761">
        <w:rPr>
          <w:rStyle w:val="fontstyle01"/>
          <w:b/>
          <w:bCs/>
          <w:lang w:val="en-US"/>
        </w:rPr>
        <w:t xml:space="preserve">5- </w:t>
      </w:r>
      <w:r w:rsidR="00B27761" w:rsidRPr="00B27761">
        <w:rPr>
          <w:rStyle w:val="fontstyle01"/>
          <w:b/>
          <w:bCs/>
          <w:lang w:val="en-US"/>
        </w:rPr>
        <w:t>Generation plants</w:t>
      </w:r>
    </w:p>
    <w:p w14:paraId="3B46AC06" w14:textId="77777777" w:rsidR="00084F87" w:rsidRDefault="00B27761" w:rsidP="005C16AC">
      <w:pPr>
        <w:rPr>
          <w:rStyle w:val="fontstyle01"/>
          <w:lang w:val="en-US"/>
        </w:rPr>
      </w:pPr>
      <w:r>
        <w:rPr>
          <w:rStyle w:val="fontstyle01"/>
          <w:lang w:val="en-US"/>
        </w:rPr>
        <w:t>Technology: wind turbines</w:t>
      </w:r>
      <w:r>
        <w:rPr>
          <w:rStyle w:val="fontstyle01"/>
          <w:lang w:val="en-US"/>
        </w:rPr>
        <w:tab/>
      </w:r>
    </w:p>
    <w:p w14:paraId="21422B50" w14:textId="77777777" w:rsidR="00B27761" w:rsidRDefault="00B27761" w:rsidP="00B27761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Cannot offer regulation when wind is below 4-6 m/s</w:t>
      </w:r>
    </w:p>
    <w:p w14:paraId="02845A55" w14:textId="77777777" w:rsidR="00B27761" w:rsidRDefault="00B27761" w:rsidP="00B27761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Can offer down (and sometimes up) regulation when wind is above 4-6 m/s</w:t>
      </w:r>
    </w:p>
    <w:p w14:paraId="2A8A202F" w14:textId="77777777" w:rsidR="00B27761" w:rsidRDefault="00CA1EFA" w:rsidP="00B27761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Technology: Photovoltaics </w:t>
      </w:r>
    </w:p>
    <w:p w14:paraId="1001727D" w14:textId="77777777" w:rsidR="00CA1EFA" w:rsidRDefault="00E2208A" w:rsidP="00CA1EFA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Control is possible but is only in the testing phase. No implementations yet. </w:t>
      </w:r>
    </w:p>
    <w:p w14:paraId="2291CD80" w14:textId="6B868C0E" w:rsidR="00E2208A" w:rsidRDefault="00924190" w:rsidP="00E2208A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Renewable Energy Generation plants can provide auxiliary services to some extend by down regulating their produced power. </w:t>
      </w:r>
    </w:p>
    <w:p w14:paraId="23B7E927" w14:textId="7D586FA3" w:rsidR="0097337C" w:rsidRDefault="0097337C" w:rsidP="00E2208A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Consider CHP plants </w:t>
      </w:r>
    </w:p>
    <w:p w14:paraId="44BFACDC" w14:textId="43ACBCF8" w:rsidR="001211EE" w:rsidRPr="00924190" w:rsidRDefault="001211EE" w:rsidP="00E2208A">
      <w:pPr>
        <w:rPr>
          <w:rStyle w:val="fontstyle01"/>
          <w:b/>
          <w:bCs/>
          <w:lang w:val="en-US"/>
        </w:rPr>
      </w:pPr>
      <w:proofErr w:type="spellStart"/>
      <w:r>
        <w:rPr>
          <w:rStyle w:val="fontstyle01"/>
          <w:lang w:val="en-US"/>
        </w:rPr>
        <w:t>Synkronkompensatorer</w:t>
      </w:r>
      <w:proofErr w:type="spellEnd"/>
      <w:r>
        <w:rPr>
          <w:rStyle w:val="fontstyle01"/>
          <w:lang w:val="en-US"/>
        </w:rPr>
        <w:t xml:space="preserve"> </w:t>
      </w:r>
    </w:p>
    <w:p w14:paraId="4E8561CB" w14:textId="77777777" w:rsidR="00924190" w:rsidRPr="00924190" w:rsidRDefault="00924190" w:rsidP="00E2208A">
      <w:pPr>
        <w:rPr>
          <w:rStyle w:val="fontstyle01"/>
          <w:b/>
          <w:bCs/>
          <w:lang w:val="en-US"/>
        </w:rPr>
      </w:pPr>
      <w:r w:rsidRPr="00924190">
        <w:rPr>
          <w:rStyle w:val="fontstyle01"/>
          <w:b/>
          <w:bCs/>
          <w:lang w:val="en-US"/>
        </w:rPr>
        <w:lastRenderedPageBreak/>
        <w:t xml:space="preserve">6- Demand plants </w:t>
      </w:r>
    </w:p>
    <w:p w14:paraId="6E058EB9" w14:textId="77777777" w:rsidR="001A3465" w:rsidRDefault="00A5213C" w:rsidP="005C16AC">
      <w:p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>Technology: Large Scale Heat Pumps</w:t>
      </w:r>
    </w:p>
    <w:p w14:paraId="66413136" w14:textId="77777777" w:rsidR="0068122F" w:rsidRDefault="00A5213C" w:rsidP="00AA011D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lang w:val="en-US"/>
        </w:rPr>
      </w:pPr>
      <w:r w:rsidRPr="0068122F">
        <w:rPr>
          <w:rFonts w:ascii="Verdana" w:hAnsi="Verdana"/>
          <w:color w:val="000000"/>
          <w:sz w:val="18"/>
          <w:szCs w:val="18"/>
          <w:lang w:val="en-US"/>
        </w:rPr>
        <w:t xml:space="preserve">FCR-N regulation capacity </w:t>
      </w:r>
    </w:p>
    <w:p w14:paraId="6E09D4EF" w14:textId="77777777" w:rsidR="00AA011D" w:rsidRPr="0068122F" w:rsidRDefault="00AA011D" w:rsidP="00AA011D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lang w:val="en-US"/>
        </w:rPr>
      </w:pPr>
      <w:r w:rsidRPr="0068122F">
        <w:rPr>
          <w:rFonts w:ascii="Verdana" w:hAnsi="Verdana"/>
          <w:color w:val="000000"/>
          <w:sz w:val="18"/>
          <w:szCs w:val="18"/>
          <w:lang w:val="en-US"/>
        </w:rPr>
        <w:t xml:space="preserve">Technology: Electric boilers </w:t>
      </w:r>
    </w:p>
    <w:p w14:paraId="0A3AB962" w14:textId="77777777" w:rsidR="00AA011D" w:rsidRDefault="00AA011D" w:rsidP="00AA011D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>Can provide all auxiliary services with 100% of capacity</w:t>
      </w:r>
    </w:p>
    <w:p w14:paraId="09E68F17" w14:textId="77777777" w:rsidR="00AA011D" w:rsidRDefault="00B37588" w:rsidP="00AA011D">
      <w:p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 xml:space="preserve">Technology: Industrial cooling </w:t>
      </w:r>
    </w:p>
    <w:p w14:paraId="6D0C1874" w14:textId="04E3D183" w:rsidR="00B37588" w:rsidRDefault="00B37588" w:rsidP="00B3758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>Experiments have been conducted, but inertia in cooling systems appear to be to low, and therefore cooling is not considered a good candidate</w:t>
      </w:r>
    </w:p>
    <w:p w14:paraId="32E936D4" w14:textId="12E93F5A" w:rsidR="00E25B1C" w:rsidRPr="00E25B1C" w:rsidRDefault="00E25B1C" w:rsidP="00E25B1C">
      <w:pPr>
        <w:rPr>
          <w:rFonts w:ascii="Verdana" w:hAnsi="Verdana"/>
          <w:color w:val="000000"/>
          <w:sz w:val="18"/>
          <w:szCs w:val="18"/>
          <w:lang w:val="en-US"/>
        </w:rPr>
      </w:pPr>
      <w:proofErr w:type="spellStart"/>
      <w:r>
        <w:rPr>
          <w:rFonts w:ascii="Verdana" w:hAnsi="Verdana"/>
          <w:color w:val="000000"/>
          <w:sz w:val="18"/>
          <w:szCs w:val="18"/>
          <w:lang w:val="en-US"/>
        </w:rPr>
        <w:t>Afbrydelighed</w:t>
      </w:r>
      <w:proofErr w:type="spellEnd"/>
    </w:p>
    <w:p w14:paraId="041315B4" w14:textId="77777777" w:rsidR="00B37588" w:rsidRDefault="00B37588" w:rsidP="00B37588">
      <w:p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b/>
          <w:bCs/>
          <w:color w:val="000000"/>
          <w:sz w:val="18"/>
          <w:szCs w:val="18"/>
          <w:lang w:val="en-US"/>
        </w:rPr>
        <w:t xml:space="preserve">7 – Power to X </w:t>
      </w:r>
    </w:p>
    <w:p w14:paraId="6B343BBB" w14:textId="77777777" w:rsidR="00B37588" w:rsidRDefault="00471AA5" w:rsidP="00B37588">
      <w:p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 xml:space="preserve">Technology: Biogas plants </w:t>
      </w:r>
    </w:p>
    <w:p w14:paraId="4DE46E9E" w14:textId="77777777" w:rsidR="00471AA5" w:rsidRDefault="00471AA5" w:rsidP="00471AA5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>Currently no efforts are done in terms of providing auxiliary services with biogas plants electricity consumption.</w:t>
      </w:r>
    </w:p>
    <w:p w14:paraId="4F747CA3" w14:textId="77777777" w:rsidR="00471AA5" w:rsidRDefault="00471AA5" w:rsidP="00471AA5">
      <w:p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 xml:space="preserve">Technology: Solid Oxide </w:t>
      </w:r>
      <w:proofErr w:type="spellStart"/>
      <w:r>
        <w:rPr>
          <w:rFonts w:ascii="Verdana" w:hAnsi="Verdana"/>
          <w:color w:val="000000"/>
          <w:sz w:val="18"/>
          <w:szCs w:val="18"/>
          <w:lang w:val="en-US"/>
        </w:rPr>
        <w:t>Electrolyser</w:t>
      </w:r>
      <w:proofErr w:type="spellEnd"/>
      <w:r>
        <w:rPr>
          <w:rFonts w:ascii="Verdana" w:hAnsi="Verdana"/>
          <w:color w:val="000000"/>
          <w:sz w:val="18"/>
          <w:szCs w:val="18"/>
          <w:lang w:val="en-US"/>
        </w:rPr>
        <w:t xml:space="preserve"> Cell </w:t>
      </w:r>
    </w:p>
    <w:p w14:paraId="42DE5FDE" w14:textId="77777777" w:rsidR="00471AA5" w:rsidRDefault="00471AA5" w:rsidP="00471AA5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 xml:space="preserve">Research and development phase </w:t>
      </w:r>
    </w:p>
    <w:p w14:paraId="68109BA4" w14:textId="77777777" w:rsidR="00471AA5" w:rsidRDefault="00471AA5" w:rsidP="00471AA5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>Has good qualifications to provide auxiliary services (fast up and down regulation)</w:t>
      </w:r>
    </w:p>
    <w:p w14:paraId="602FD42B" w14:textId="77777777" w:rsidR="00471AA5" w:rsidRDefault="005D3056" w:rsidP="00471AA5">
      <w:p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 xml:space="preserve">Generally good possibilities for auxiliary services from power to x technologies. Most technologies are however only in development stage </w:t>
      </w:r>
    </w:p>
    <w:p w14:paraId="25EB5D8C" w14:textId="77777777" w:rsidR="005D3056" w:rsidRDefault="005D3056" w:rsidP="00471AA5">
      <w:p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b/>
          <w:bCs/>
          <w:color w:val="000000"/>
          <w:sz w:val="18"/>
          <w:szCs w:val="18"/>
          <w:lang w:val="en-US"/>
        </w:rPr>
        <w:t xml:space="preserve">8 – Energy Storage </w:t>
      </w:r>
    </w:p>
    <w:p w14:paraId="51709B3A" w14:textId="77777777" w:rsidR="005D3056" w:rsidRDefault="002A6BCC" w:rsidP="00471AA5">
      <w:p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 xml:space="preserve">Technology: Battery storage </w:t>
      </w:r>
    </w:p>
    <w:p w14:paraId="67FFD1F7" w14:textId="77777777" w:rsidR="00E22805" w:rsidRDefault="00E22805" w:rsidP="00471AA5">
      <w:pPr>
        <w:rPr>
          <w:rFonts w:ascii="Verdana" w:hAnsi="Verdana"/>
          <w:color w:val="000000"/>
          <w:sz w:val="18"/>
          <w:szCs w:val="18"/>
          <w:lang w:val="en-US"/>
        </w:rPr>
      </w:pPr>
      <w:proofErr w:type="spellStart"/>
      <w:r>
        <w:rPr>
          <w:rFonts w:ascii="Verdana" w:hAnsi="Verdana"/>
          <w:color w:val="000000"/>
          <w:sz w:val="18"/>
          <w:szCs w:val="18"/>
          <w:lang w:val="en-US"/>
        </w:rPr>
        <w:t>LiIon</w:t>
      </w:r>
      <w:proofErr w:type="spellEnd"/>
    </w:p>
    <w:p w14:paraId="5C26DF06" w14:textId="77777777" w:rsidR="0068122F" w:rsidRDefault="0068122F" w:rsidP="0068122F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 xml:space="preserve">Can provide primary services easily </w:t>
      </w:r>
      <w:r w:rsidR="00E22805">
        <w:rPr>
          <w:rFonts w:ascii="Verdana" w:hAnsi="Verdana"/>
          <w:color w:val="000000"/>
          <w:sz w:val="18"/>
          <w:szCs w:val="18"/>
          <w:lang w:val="en-US"/>
        </w:rPr>
        <w:t>(FCR-N)</w:t>
      </w:r>
    </w:p>
    <w:p w14:paraId="5A46D167" w14:textId="77777777" w:rsidR="0068122F" w:rsidRDefault="0068122F" w:rsidP="0068122F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 xml:space="preserve">Capacity may limit the ability to deliver secondary and tertiary services </w:t>
      </w:r>
    </w:p>
    <w:p w14:paraId="69DC4FA8" w14:textId="77777777" w:rsidR="00E22805" w:rsidRDefault="00E22805" w:rsidP="0068122F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>High TRL level (TRL 7-8)</w:t>
      </w:r>
    </w:p>
    <w:p w14:paraId="43E8C7CF" w14:textId="77777777" w:rsidR="00E22805" w:rsidRDefault="001728BE" w:rsidP="001728BE">
      <w:p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 xml:space="preserve">Electric Vehicle batteries </w:t>
      </w:r>
    </w:p>
    <w:p w14:paraId="544619A1" w14:textId="77777777" w:rsidR="001728BE" w:rsidRDefault="001728BE" w:rsidP="001728BE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>Can deliver FCR</w:t>
      </w:r>
    </w:p>
    <w:p w14:paraId="20520FA1" w14:textId="77777777" w:rsidR="001728BE" w:rsidRDefault="001728BE" w:rsidP="001728BE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 xml:space="preserve">Trouble with two low fleet size, therefore not capable of making minimum bid </w:t>
      </w:r>
    </w:p>
    <w:p w14:paraId="072E5AAD" w14:textId="77777777" w:rsidR="001728BE" w:rsidRDefault="00BE1C25" w:rsidP="001728BE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lang w:val="en-US"/>
        </w:rPr>
      </w:pPr>
      <w:proofErr w:type="spellStart"/>
      <w:r>
        <w:rPr>
          <w:rFonts w:ascii="Verdana" w:hAnsi="Verdana"/>
          <w:color w:val="000000"/>
          <w:sz w:val="18"/>
          <w:szCs w:val="18"/>
          <w:lang w:val="en-US"/>
        </w:rPr>
        <w:t>Rambol</w:t>
      </w:r>
      <w:proofErr w:type="spellEnd"/>
      <w:r>
        <w:rPr>
          <w:rFonts w:ascii="Verdana" w:hAnsi="Verdana"/>
          <w:color w:val="000000"/>
          <w:sz w:val="18"/>
          <w:szCs w:val="18"/>
          <w:lang w:val="en-US"/>
        </w:rPr>
        <w:t xml:space="preserve"> concludes that EV batteries will be a potential auxiliary service in future </w:t>
      </w:r>
    </w:p>
    <w:p w14:paraId="18594164" w14:textId="77777777" w:rsidR="00BE1C25" w:rsidRDefault="00BE1C25" w:rsidP="00BE1C25">
      <w:p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 xml:space="preserve">Technology: Hybrid power plants </w:t>
      </w:r>
      <w:r w:rsidR="00917D3C">
        <w:rPr>
          <w:rFonts w:ascii="Verdana" w:hAnsi="Verdana"/>
          <w:color w:val="000000"/>
          <w:sz w:val="18"/>
          <w:szCs w:val="18"/>
          <w:lang w:val="en-US"/>
        </w:rPr>
        <w:t>(plants combining wind turbines and batteries)</w:t>
      </w:r>
    </w:p>
    <w:p w14:paraId="332E690E" w14:textId="77777777" w:rsidR="00BE1C25" w:rsidRDefault="00917D3C" w:rsidP="00917D3C">
      <w:p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b/>
          <w:bCs/>
          <w:color w:val="000000"/>
          <w:sz w:val="18"/>
          <w:szCs w:val="18"/>
          <w:lang w:val="en-US"/>
        </w:rPr>
        <w:t xml:space="preserve">Summary and conclusion </w:t>
      </w:r>
    </w:p>
    <w:p w14:paraId="1680FBC1" w14:textId="77777777" w:rsidR="00917D3C" w:rsidRPr="00917D3C" w:rsidRDefault="00917D3C" w:rsidP="00917D3C">
      <w:pPr>
        <w:rPr>
          <w:rFonts w:ascii="Verdana" w:hAnsi="Verdana"/>
          <w:color w:val="000000"/>
          <w:sz w:val="18"/>
          <w:szCs w:val="18"/>
          <w:lang w:val="en-US"/>
        </w:rPr>
      </w:pPr>
    </w:p>
    <w:p w14:paraId="6D46E165" w14:textId="77777777" w:rsidR="002A6BCC" w:rsidRPr="005D3056" w:rsidRDefault="002A6BCC" w:rsidP="00471AA5">
      <w:pPr>
        <w:rPr>
          <w:rFonts w:ascii="Verdana" w:hAnsi="Verdana"/>
          <w:color w:val="000000"/>
          <w:sz w:val="18"/>
          <w:szCs w:val="18"/>
          <w:lang w:val="en-US"/>
        </w:rPr>
      </w:pPr>
    </w:p>
    <w:p w14:paraId="5341C811" w14:textId="77777777" w:rsidR="00FB2CA1" w:rsidRDefault="00FB2CA1" w:rsidP="00FB2CA1">
      <w:pPr>
        <w:rPr>
          <w:rFonts w:ascii="Verdana" w:hAnsi="Verdana"/>
          <w:color w:val="000000"/>
          <w:sz w:val="18"/>
          <w:szCs w:val="18"/>
          <w:lang w:val="en-US"/>
        </w:rPr>
      </w:pPr>
    </w:p>
    <w:p w14:paraId="1DA50F11" w14:textId="77777777" w:rsidR="00FB2CA1" w:rsidRDefault="00FB2CA1" w:rsidP="00FB2CA1">
      <w:pPr>
        <w:rPr>
          <w:rFonts w:ascii="Verdana" w:hAnsi="Verdana"/>
          <w:color w:val="000000"/>
          <w:sz w:val="18"/>
          <w:szCs w:val="18"/>
          <w:lang w:val="en-US"/>
        </w:rPr>
      </w:pPr>
    </w:p>
    <w:p w14:paraId="603FBF50" w14:textId="77777777" w:rsidR="00FB2CA1" w:rsidRDefault="00FB2CA1" w:rsidP="00FB2CA1">
      <w:pPr>
        <w:rPr>
          <w:rFonts w:ascii="Verdana" w:hAnsi="Verdana"/>
          <w:color w:val="000000"/>
          <w:sz w:val="18"/>
          <w:szCs w:val="18"/>
          <w:lang w:val="en-US"/>
        </w:rPr>
      </w:pPr>
    </w:p>
    <w:p w14:paraId="089B4C7D" w14:textId="77777777" w:rsidR="00FB2CA1" w:rsidRDefault="00FB2CA1" w:rsidP="00FB2CA1">
      <w:pPr>
        <w:rPr>
          <w:rFonts w:ascii="Verdana" w:hAnsi="Verdana"/>
          <w:color w:val="000000"/>
          <w:sz w:val="18"/>
          <w:szCs w:val="18"/>
          <w:lang w:val="en-US"/>
        </w:rPr>
      </w:pPr>
    </w:p>
    <w:p w14:paraId="48D20484" w14:textId="77777777" w:rsidR="00FB2CA1" w:rsidRDefault="00FB2CA1" w:rsidP="00FB2CA1">
      <w:pPr>
        <w:rPr>
          <w:rFonts w:ascii="Verdana" w:hAnsi="Verdana"/>
          <w:b/>
          <w:bCs/>
          <w:color w:val="000000"/>
          <w:sz w:val="18"/>
          <w:szCs w:val="18"/>
          <w:lang w:val="en-US"/>
        </w:rPr>
      </w:pPr>
      <w:r>
        <w:rPr>
          <w:rFonts w:ascii="Verdana" w:hAnsi="Verdana"/>
          <w:b/>
          <w:bCs/>
          <w:color w:val="000000"/>
          <w:sz w:val="18"/>
          <w:szCs w:val="18"/>
          <w:lang w:val="en-US"/>
        </w:rPr>
        <w:t>Ideas for technology facts:</w:t>
      </w:r>
    </w:p>
    <w:p w14:paraId="3C042321" w14:textId="77777777" w:rsidR="00FB2CA1" w:rsidRDefault="00FB2CA1" w:rsidP="00FB2CA1">
      <w:p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>TRL level</w:t>
      </w:r>
    </w:p>
    <w:p w14:paraId="05C48767" w14:textId="77777777" w:rsidR="00FB2CA1" w:rsidRDefault="00FB2CA1" w:rsidP="00FB2CA1">
      <w:p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 xml:space="preserve">% of capacity available as FRR/FCR etc. </w:t>
      </w:r>
    </w:p>
    <w:p w14:paraId="5F8B28CC" w14:textId="77777777" w:rsidR="00BE1C25" w:rsidRDefault="00BE1C25" w:rsidP="00FB2CA1">
      <w:p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lastRenderedPageBreak/>
        <w:t>LCOS</w:t>
      </w:r>
    </w:p>
    <w:p w14:paraId="78A904A7" w14:textId="77777777" w:rsidR="00FB2CA1" w:rsidRPr="00FB2CA1" w:rsidRDefault="00FB2CA1" w:rsidP="00FB2CA1">
      <w:pPr>
        <w:rPr>
          <w:rFonts w:ascii="Verdana" w:hAnsi="Verdana"/>
          <w:color w:val="000000"/>
          <w:sz w:val="18"/>
          <w:szCs w:val="18"/>
          <w:lang w:val="en-US"/>
        </w:rPr>
      </w:pPr>
    </w:p>
    <w:p w14:paraId="0724861D" w14:textId="77777777" w:rsidR="005F3AEB" w:rsidRDefault="005F3AEB" w:rsidP="005C16AC">
      <w:pPr>
        <w:rPr>
          <w:lang w:val="en-US"/>
        </w:rPr>
      </w:pPr>
    </w:p>
    <w:p w14:paraId="1F39BB5D" w14:textId="77777777" w:rsidR="00E22805" w:rsidRPr="00E22805" w:rsidRDefault="00E22805" w:rsidP="00E22805">
      <w:pPr>
        <w:rPr>
          <w:lang w:val="en-US"/>
        </w:rPr>
      </w:pPr>
      <w:r w:rsidRPr="00E22805">
        <w:rPr>
          <w:lang w:val="en-US"/>
        </w:rPr>
        <w:t>The TRLs in Europe are as follows:[15]</w:t>
      </w:r>
    </w:p>
    <w:p w14:paraId="04D59470" w14:textId="77777777" w:rsidR="00E22805" w:rsidRPr="00E22805" w:rsidRDefault="00E22805" w:rsidP="00E22805">
      <w:pPr>
        <w:rPr>
          <w:lang w:val="en-US"/>
        </w:rPr>
      </w:pPr>
    </w:p>
    <w:p w14:paraId="10AC4244" w14:textId="77777777" w:rsidR="00E22805" w:rsidRPr="00E22805" w:rsidRDefault="00E22805" w:rsidP="00E22805">
      <w:pPr>
        <w:rPr>
          <w:lang w:val="en-US"/>
        </w:rPr>
      </w:pPr>
      <w:r w:rsidRPr="00E22805">
        <w:rPr>
          <w:lang w:val="en-US"/>
        </w:rPr>
        <w:t xml:space="preserve">    TRL 1 – Basic principles observed</w:t>
      </w:r>
    </w:p>
    <w:p w14:paraId="3B76D94F" w14:textId="77777777" w:rsidR="00E22805" w:rsidRPr="00E22805" w:rsidRDefault="00E22805" w:rsidP="00E22805">
      <w:pPr>
        <w:rPr>
          <w:lang w:val="en-US"/>
        </w:rPr>
      </w:pPr>
      <w:r w:rsidRPr="00E22805">
        <w:rPr>
          <w:lang w:val="en-US"/>
        </w:rPr>
        <w:t xml:space="preserve">    TRL 2 – Technology concept formulated</w:t>
      </w:r>
    </w:p>
    <w:p w14:paraId="597B84CA" w14:textId="77777777" w:rsidR="00E22805" w:rsidRPr="00E22805" w:rsidRDefault="00E22805" w:rsidP="00E22805">
      <w:pPr>
        <w:rPr>
          <w:lang w:val="en-US"/>
        </w:rPr>
      </w:pPr>
      <w:r w:rsidRPr="00E22805">
        <w:rPr>
          <w:lang w:val="en-US"/>
        </w:rPr>
        <w:t xml:space="preserve">    TRL 3 – Experimental proof of concept</w:t>
      </w:r>
    </w:p>
    <w:p w14:paraId="72A21218" w14:textId="77777777" w:rsidR="00E22805" w:rsidRPr="00E22805" w:rsidRDefault="00E22805" w:rsidP="00E22805">
      <w:pPr>
        <w:rPr>
          <w:lang w:val="en-US"/>
        </w:rPr>
      </w:pPr>
      <w:r w:rsidRPr="00E22805">
        <w:rPr>
          <w:lang w:val="en-US"/>
        </w:rPr>
        <w:t xml:space="preserve">    TRL 4 – Technology validated in lab</w:t>
      </w:r>
    </w:p>
    <w:p w14:paraId="4E9D2551" w14:textId="77777777" w:rsidR="00E22805" w:rsidRPr="00E22805" w:rsidRDefault="00E22805" w:rsidP="00E22805">
      <w:pPr>
        <w:rPr>
          <w:lang w:val="en-US"/>
        </w:rPr>
      </w:pPr>
      <w:r w:rsidRPr="00E22805">
        <w:rPr>
          <w:lang w:val="en-US"/>
        </w:rPr>
        <w:t xml:space="preserve">    TRL 5 – Technology validated in relevant environment (industrially relevant environment in the case of key enabling technologies)</w:t>
      </w:r>
    </w:p>
    <w:p w14:paraId="7DAD8557" w14:textId="77777777" w:rsidR="00E22805" w:rsidRPr="00E22805" w:rsidRDefault="00E22805" w:rsidP="00E22805">
      <w:pPr>
        <w:rPr>
          <w:lang w:val="en-US"/>
        </w:rPr>
      </w:pPr>
      <w:r w:rsidRPr="00E22805">
        <w:rPr>
          <w:lang w:val="en-US"/>
        </w:rPr>
        <w:t xml:space="preserve">    TRL 6 – Technology demonstrated in relevant environment (industrially relevant environment in the case of key enabling technologies)</w:t>
      </w:r>
    </w:p>
    <w:p w14:paraId="04E1508C" w14:textId="77777777" w:rsidR="00E22805" w:rsidRPr="00E22805" w:rsidRDefault="00E22805" w:rsidP="00E22805">
      <w:pPr>
        <w:rPr>
          <w:lang w:val="en-US"/>
        </w:rPr>
      </w:pPr>
      <w:r w:rsidRPr="00E22805">
        <w:rPr>
          <w:lang w:val="en-US"/>
        </w:rPr>
        <w:t xml:space="preserve">    TRL 7 – System prototype demonstration in operational environment</w:t>
      </w:r>
    </w:p>
    <w:p w14:paraId="52DBBABD" w14:textId="77777777" w:rsidR="00E22805" w:rsidRPr="00E22805" w:rsidRDefault="00E22805" w:rsidP="00E22805">
      <w:pPr>
        <w:rPr>
          <w:lang w:val="en-US"/>
        </w:rPr>
      </w:pPr>
      <w:r w:rsidRPr="00E22805">
        <w:rPr>
          <w:lang w:val="en-US"/>
        </w:rPr>
        <w:t xml:space="preserve">    TRL 8 – System complete and qualified</w:t>
      </w:r>
      <w:bookmarkStart w:id="0" w:name="_GoBack"/>
      <w:bookmarkEnd w:id="0"/>
    </w:p>
    <w:p w14:paraId="5297C11F" w14:textId="77777777" w:rsidR="00E22805" w:rsidRDefault="00E22805" w:rsidP="00E22805">
      <w:pPr>
        <w:rPr>
          <w:lang w:val="en-US"/>
        </w:rPr>
      </w:pPr>
      <w:r w:rsidRPr="00E22805">
        <w:rPr>
          <w:lang w:val="en-US"/>
        </w:rPr>
        <w:t xml:space="preserve">    TRL 9 – Actual system proven in operational environment (competitive manufacturing in the case of key enabling technologies; or in space)</w:t>
      </w:r>
    </w:p>
    <w:p w14:paraId="22D8A1A6" w14:textId="77777777" w:rsidR="00E22805" w:rsidRPr="005C16AC" w:rsidRDefault="00E22805" w:rsidP="005C16AC">
      <w:pPr>
        <w:rPr>
          <w:lang w:val="en-US"/>
        </w:rPr>
      </w:pPr>
    </w:p>
    <w:sectPr w:rsidR="00E22805" w:rsidRPr="005C1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-Bold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7B7"/>
    <w:multiLevelType w:val="hybridMultilevel"/>
    <w:tmpl w:val="B2028EA6"/>
    <w:lvl w:ilvl="0" w:tplc="B1EC3E34">
      <w:start w:val="4"/>
      <w:numFmt w:val="bullet"/>
      <w:lvlText w:val="-"/>
      <w:lvlJc w:val="left"/>
      <w:pPr>
        <w:ind w:left="720" w:hanging="360"/>
      </w:pPr>
      <w:rPr>
        <w:rFonts w:ascii="Verdana-Bold" w:eastAsiaTheme="minorHAnsi" w:hAnsi="Verdana-Bold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37DD1"/>
    <w:multiLevelType w:val="hybridMultilevel"/>
    <w:tmpl w:val="496E97F4"/>
    <w:lvl w:ilvl="0" w:tplc="867A6E8C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AC"/>
    <w:rsid w:val="00084F87"/>
    <w:rsid w:val="001211EE"/>
    <w:rsid w:val="001728BE"/>
    <w:rsid w:val="001A3465"/>
    <w:rsid w:val="001B0C89"/>
    <w:rsid w:val="002A6BCC"/>
    <w:rsid w:val="00471AA5"/>
    <w:rsid w:val="004A34DB"/>
    <w:rsid w:val="00524583"/>
    <w:rsid w:val="005C16AC"/>
    <w:rsid w:val="005C2CB0"/>
    <w:rsid w:val="005D3056"/>
    <w:rsid w:val="005F3AEB"/>
    <w:rsid w:val="0068122F"/>
    <w:rsid w:val="007505BA"/>
    <w:rsid w:val="00917D3C"/>
    <w:rsid w:val="00924190"/>
    <w:rsid w:val="0097337C"/>
    <w:rsid w:val="00A05508"/>
    <w:rsid w:val="00A5213C"/>
    <w:rsid w:val="00AA011D"/>
    <w:rsid w:val="00AC1A0A"/>
    <w:rsid w:val="00B27761"/>
    <w:rsid w:val="00B37588"/>
    <w:rsid w:val="00B9357F"/>
    <w:rsid w:val="00BE1C25"/>
    <w:rsid w:val="00CA1EFA"/>
    <w:rsid w:val="00D26B15"/>
    <w:rsid w:val="00D30063"/>
    <w:rsid w:val="00E2208A"/>
    <w:rsid w:val="00E22805"/>
    <w:rsid w:val="00E25B1C"/>
    <w:rsid w:val="00F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6EB32"/>
  <w15:chartTrackingRefBased/>
  <w15:docId w15:val="{43065AA9-7BA5-4426-A855-FDCE05EA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5F3AEB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C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3571</TotalTime>
  <Pages>3</Pages>
  <Words>511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Tørnes Pedersen</dc:creator>
  <cp:keywords/>
  <dc:description/>
  <cp:lastModifiedBy>Tim Tørnes Pedersen</cp:lastModifiedBy>
  <cp:revision>1</cp:revision>
  <dcterms:created xsi:type="dcterms:W3CDTF">2020-02-03T09:45:00Z</dcterms:created>
  <dcterms:modified xsi:type="dcterms:W3CDTF">2020-02-07T10:36:00Z</dcterms:modified>
</cp:coreProperties>
</file>