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2 Spring Web</w:t>
      </w:r>
    </w:p>
    <w:p>
      <w:pPr>
        <w:pStyle w:val="Normal"/>
        <w:spacing w:lineRule="auto" w:line="360"/>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t>2.1 Java Persistence API</w:t>
      </w:r>
    </w:p>
    <w:p>
      <w:pPr>
        <w:pStyle w:val="Normal"/>
        <w:spacing w:lineRule="auto" w:line="360"/>
        <w:jc w:val="center"/>
        <w:rPr>
          <w:rFonts w:ascii="Times New Roman" w:hAnsi="Times New Roman" w:cs="Times New Roman"/>
          <w:sz w:val="28"/>
          <w:szCs w:val="28"/>
          <w:lang w:val="en-US"/>
        </w:rPr>
      </w:pPr>
      <w:r>
        <w:rPr>
          <w:rFonts w:cs="Times New Roman" w:ascii="Times New Roman" w:hAnsi="Times New Roman"/>
          <w:sz w:val="28"/>
          <w:szCs w:val="28"/>
          <w:lang w:val="en-US"/>
        </w:rPr>
        <w:t xml:space="preserve">2.1.1 </w:t>
      </w:r>
      <w:r>
        <w:rPr>
          <w:rFonts w:cs="Times New Roman" w:ascii="Times New Roman" w:hAnsi="Times New Roman"/>
          <w:sz w:val="28"/>
          <w:szCs w:val="28"/>
        </w:rPr>
        <w:t>Основные</w:t>
      </w:r>
      <w:r>
        <w:rPr>
          <w:rFonts w:cs="Times New Roman" w:ascii="Times New Roman" w:hAnsi="Times New Roman"/>
          <w:sz w:val="28"/>
          <w:szCs w:val="28"/>
          <w:lang w:val="en-US"/>
        </w:rPr>
        <w:t xml:space="preserve"> </w:t>
      </w:r>
      <w:r>
        <w:rPr>
          <w:rFonts w:cs="Times New Roman" w:ascii="Times New Roman" w:hAnsi="Times New Roman"/>
          <w:sz w:val="28"/>
          <w:szCs w:val="28"/>
        </w:rPr>
        <w:t>понятия</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rPr>
        <w:t>Сущность в базе данных</w:t>
      </w:r>
      <w:r>
        <w:rPr>
          <w:rFonts w:cs="Times New Roman" w:ascii="Times New Roman" w:hAnsi="Times New Roman"/>
          <w:sz w:val="28"/>
          <w:szCs w:val="28"/>
        </w:rPr>
        <w:t xml:space="preserve"> -  некоторый объект рассматриваемой предметной области, информация о котором должна быть отражена в базе данных. Этот объект должен иметь экземпляры - конкретные представители данной сущности, отличающиеся друг от друга и допускающие однозначную идентификацию.</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rPr>
        <w:t>Entity (сущность в контексте Java)</w:t>
      </w:r>
      <w:r>
        <w:rPr>
          <w:rFonts w:cs="Times New Roman" w:ascii="Times New Roman" w:hAnsi="Times New Roman"/>
          <w:sz w:val="28"/>
          <w:szCs w:val="28"/>
        </w:rPr>
        <w:t xml:space="preserve"> — легковесный хранимый объект бизнес логики (persistent domain object). Основная программная сущность это entity класс, который так же может использовать дополнительные классы, который могут использоваться как вспомогательные классы или для сохранения состояния еntity.</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rPr>
        <w:t>JPA (Java Persistence API)</w:t>
      </w:r>
      <w:r>
        <w:rPr>
          <w:rFonts w:cs="Times New Roman" w:ascii="Times New Roman" w:hAnsi="Times New Roman"/>
          <w:sz w:val="28"/>
          <w:szCs w:val="28"/>
        </w:rPr>
        <w:t xml:space="preserve"> - это спецификация Java EE и Java SE, описывающая систему управления сохранением java объектов в таблицы реляционных баз данных в удобном виде. Сама Java не содержит реализации JPA, однако есть существует много реализаций данной спецификации от разных компаний (открытых и нет). Это не единственный способ сохранения java объектов в базы данных (ORM систем), но один из самых популярных в Java мире.</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1) Entity класс должен быть отмечен аннотацией Entity или описан в XML файле конфигурации JPA;</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2) Entity класс должен содержать public или protected конструктор без аргументов (он также может иметь конструкторы с аргументами);</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3) Entity класс должен быть классом верхнего уровня (top-level class);</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4) Entity класс не может быть enum или интерфейсом;</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5) Entity класс не может быть финальным классом (final class);</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6) Entity класс не может содержать финальные поля или методы, если они участвуют в маппинге (persistent final methods or persistent final instance variables);</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7) Если объект Entity класса будет передаваться по значению как отдельный объект (detached object), например через удаленный интерфейс (through a remote interface), он так же должен реализовывать Serializable интерфейс;</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8) Поля Entity класс должны быть напрямую доступны только методам самого Entity класса и не должны быть напрямую доступны другим классам, использующим этот Entity. Такие классы должны обращаться только к методам (getter/setter методам или другим методам бизнес-логики в Entity классе);</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9) Enity класс должен содержать первичный ключ, то есть атрибут или группу атрибутов которые уникально определяют запись этого Enity класса в базе данных.</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2.1.2 Создание сущностей</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Существует простой класс User, который представляет данные о пользователе в системе:</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 {</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firstname;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lastname;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Role role;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Объект Role - описывает роль пользователя. И выглядит следующим образом:</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Role {</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Класс сущности должен реализовывать интерфейс Serializable: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 implements Serializable{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firstname;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lastname;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Role role;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Класс сущности должен иметь аннотацию @Entity:</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@Entity</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 implements Serializable{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firstname;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lastname;</w:t>
      </w:r>
    </w:p>
    <w:p>
      <w:pPr>
        <w:pStyle w:val="Normal"/>
        <w:ind w:firstLine="709"/>
        <w:rPr>
          <w:rStyle w:val="Style15"/>
          <w:rFonts w:ascii="Times New Roman" w:hAnsi="Times New Roman" w:cs="Times New Roman"/>
          <w:b w:val="false"/>
          <w:b w:val="false"/>
          <w:bCs w:val="false"/>
          <w:sz w:val="28"/>
          <w:szCs w:val="28"/>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Role role;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spacing w:lineRule="auto" w:line="360"/>
        <w:ind w:firstLine="709"/>
        <w:jc w:val="both"/>
        <w:rPr>
          <w:rFonts w:ascii="Times New Roman" w:hAnsi="Times New Roman" w:cs="Times New Roman"/>
          <w:sz w:val="28"/>
          <w:szCs w:val="28"/>
        </w:rPr>
      </w:pPr>
      <w:r>
        <w:rPr>
          <w:rStyle w:val="Style15"/>
          <w:rFonts w:cs="Times New Roman" w:ascii="Times New Roman" w:hAnsi="Times New Roman"/>
          <w:b w:val="false"/>
          <w:bCs w:val="false"/>
          <w:sz w:val="28"/>
          <w:szCs w:val="28"/>
        </w:rPr>
        <w:t>Также необходимо убедиться, что сущность имеет конструктор без аргументов и первичный ключ (о первичном ключе позже).</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Таким образом предоставляется фреймворку информацию о том, что класс является сущностью в базе данных.</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В большинстве случаев </w:t>
      </w:r>
      <w:r>
        <w:rPr>
          <w:rStyle w:val="Style15"/>
          <w:rFonts w:cs="Times New Roman" w:ascii="Times New Roman" w:hAnsi="Times New Roman"/>
          <w:b w:val="false"/>
          <w:bCs w:val="false"/>
          <w:sz w:val="28"/>
          <w:szCs w:val="28"/>
        </w:rPr>
        <w:t xml:space="preserve">имя таблицы в базе данных и имя объекта не будут совпадать. </w:t>
      </w:r>
      <w:r>
        <w:rPr>
          <w:rFonts w:cs="Times New Roman" w:ascii="Times New Roman" w:hAnsi="Times New Roman"/>
          <w:sz w:val="28"/>
          <w:szCs w:val="28"/>
        </w:rPr>
        <w:t xml:space="preserve">В этих случаях можно указать имя таблицы с помощью аннотации </w:t>
      </w:r>
      <w:r>
        <w:rPr>
          <w:rStyle w:val="Emphasis"/>
          <w:rFonts w:cs="Times New Roman" w:ascii="Times New Roman" w:hAnsi="Times New Roman"/>
          <w:i w:val="false"/>
          <w:iCs w:val="false"/>
          <w:sz w:val="28"/>
          <w:szCs w:val="28"/>
        </w:rPr>
        <w:t>@Table</w:t>
      </w:r>
      <w:r>
        <w:rPr>
          <w:rFonts w:cs="Times New Roman" w:ascii="Times New Roman" w:hAnsi="Times New Roman"/>
          <w:sz w:val="28"/>
          <w:szCs w:val="28"/>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@Table(name = "users")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@Entity</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 implements Serializable{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firstname;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lastname;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Role role;</w:t>
      </w:r>
    </w:p>
    <w:p>
      <w:pPr>
        <w:pStyle w:val="Normal"/>
        <w:ind w:firstLine="709"/>
        <w:rPr>
          <w:rFonts w:ascii="Courier New" w:hAnsi="Courier New" w:cs="Courier New"/>
          <w:sz w:val="22"/>
          <w:szCs w:val="22"/>
        </w:rPr>
      </w:pPr>
      <w:r>
        <w:rPr>
          <w:rFonts w:cs="Courier New" w:ascii="Courier New" w:hAnsi="Courier New"/>
          <w:sz w:val="22"/>
          <w:szCs w:val="22"/>
        </w:rPr>
        <w:t>}</w:t>
      </w:r>
    </w:p>
    <w:p>
      <w:pPr>
        <w:pStyle w:val="TextBody"/>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Каждый объект JPA должен иметь первичный ключ, который однозначно идентифицирует его. </w:t>
      </w:r>
      <w:r>
        <w:rPr>
          <w:rStyle w:val="Emphasis"/>
          <w:rFonts w:cs="Times New Roman" w:ascii="Times New Roman" w:hAnsi="Times New Roman"/>
          <w:i w:val="false"/>
          <w:iCs w:val="false"/>
          <w:sz w:val="28"/>
          <w:szCs w:val="28"/>
        </w:rPr>
        <w:t>Аннотация @Id</w:t>
      </w:r>
      <w:r>
        <w:rPr>
          <w:rFonts w:cs="Times New Roman" w:ascii="Times New Roman" w:hAnsi="Times New Roman"/>
          <w:sz w:val="28"/>
          <w:szCs w:val="28"/>
        </w:rPr>
        <w:t xml:space="preserve"> определяет первичный ключ. Можно генерировать идентификаторы разными способами, которые указаны в аннотации </w:t>
      </w:r>
      <w:r>
        <w:rPr>
          <w:rStyle w:val="Emphasis"/>
          <w:rFonts w:cs="Times New Roman" w:ascii="Times New Roman" w:hAnsi="Times New Roman"/>
          <w:sz w:val="28"/>
          <w:szCs w:val="28"/>
        </w:rPr>
        <w:t>@</w:t>
      </w:r>
      <w:r>
        <w:rPr>
          <w:rStyle w:val="Emphasis"/>
          <w:rFonts w:cs="Times New Roman" w:ascii="Times New Roman" w:hAnsi="Times New Roman"/>
          <w:i w:val="false"/>
          <w:iCs w:val="false"/>
          <w:sz w:val="28"/>
          <w:szCs w:val="28"/>
        </w:rPr>
        <w:t>GeneratedValue</w:t>
      </w:r>
      <w:r>
        <w:rPr>
          <w:rFonts w:cs="Times New Roman" w:ascii="Times New Roman" w:hAnsi="Times New Roman"/>
          <w:i/>
          <w:iCs/>
          <w:sz w:val="28"/>
          <w:szCs w:val="28"/>
        </w:rPr>
        <w:t>.</w:t>
      </w:r>
    </w:p>
    <w:p>
      <w:pPr>
        <w:pStyle w:val="TextBody"/>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Выбирается одна из четырех стратегий генерации идентификатора с элементом </w:t>
      </w:r>
      <w:r>
        <w:rPr>
          <w:rStyle w:val="Emphasis"/>
          <w:rFonts w:cs="Times New Roman" w:ascii="Times New Roman" w:hAnsi="Times New Roman"/>
          <w:i w:val="false"/>
          <w:iCs w:val="false"/>
          <w:sz w:val="28"/>
          <w:szCs w:val="28"/>
        </w:rPr>
        <w:t>стратегии</w:t>
      </w:r>
      <w:r>
        <w:rPr>
          <w:rStyle w:val="Emphasis"/>
          <w:rFonts w:cs="Times New Roman" w:ascii="Times New Roman" w:hAnsi="Times New Roman"/>
          <w:sz w:val="28"/>
          <w:szCs w:val="28"/>
        </w:rPr>
        <w:t xml:space="preserve">. </w:t>
      </w:r>
      <w:r>
        <w:rPr>
          <w:rStyle w:val="Style15"/>
          <w:rFonts w:cs="Times New Roman" w:ascii="Times New Roman" w:hAnsi="Times New Roman"/>
          <w:b w:val="false"/>
          <w:bCs w:val="false"/>
          <w:sz w:val="28"/>
          <w:szCs w:val="28"/>
        </w:rPr>
        <w:t>Значение может быть</w:t>
      </w:r>
      <w:r>
        <w:rPr>
          <w:rStyle w:val="Style15"/>
          <w:rFonts w:cs="Times New Roman" w:ascii="Times New Roman" w:hAnsi="Times New Roman"/>
          <w:sz w:val="28"/>
          <w:szCs w:val="28"/>
        </w:rPr>
        <w:t xml:space="preserve"> </w:t>
      </w:r>
      <w:r>
        <w:rPr>
          <w:rStyle w:val="Emphasis"/>
          <w:rFonts w:cs="Times New Roman" w:ascii="Times New Roman" w:hAnsi="Times New Roman"/>
          <w:i w:val="false"/>
          <w:iCs w:val="false"/>
          <w:sz w:val="28"/>
          <w:szCs w:val="28"/>
        </w:rPr>
        <w:t>AUTO, TABLE, SEQUENCE</w:t>
      </w:r>
      <w:r>
        <w:rPr>
          <w:rStyle w:val="Style15"/>
          <w:rFonts w:cs="Times New Roman" w:ascii="Times New Roman" w:hAnsi="Times New Roman"/>
          <w:sz w:val="28"/>
          <w:szCs w:val="28"/>
        </w:rPr>
        <w:t xml:space="preserve"> </w:t>
      </w:r>
      <w:r>
        <w:rPr>
          <w:rStyle w:val="Style15"/>
          <w:rFonts w:cs="Times New Roman" w:ascii="Times New Roman" w:hAnsi="Times New Roman"/>
          <w:b w:val="false"/>
          <w:bCs w:val="false"/>
          <w:sz w:val="28"/>
          <w:szCs w:val="28"/>
        </w:rPr>
        <w:t>или</w:t>
      </w:r>
      <w:r>
        <w:rPr>
          <w:rStyle w:val="Style15"/>
          <w:rFonts w:cs="Times New Roman" w:ascii="Times New Roman" w:hAnsi="Times New Roman"/>
          <w:sz w:val="28"/>
          <w:szCs w:val="28"/>
        </w:rPr>
        <w:t xml:space="preserve"> </w:t>
      </w:r>
      <w:r>
        <w:rPr>
          <w:rStyle w:val="Emphasis"/>
          <w:rFonts w:cs="Times New Roman" w:ascii="Times New Roman" w:hAnsi="Times New Roman"/>
          <w:i w:val="false"/>
          <w:iCs w:val="false"/>
          <w:sz w:val="28"/>
          <w:szCs w:val="28"/>
        </w:rPr>
        <w:t>IDENTIT</w:t>
      </w:r>
      <w:r>
        <w:rPr>
          <w:rStyle w:val="Emphasis"/>
          <w:rFonts w:cs="Times New Roman" w:ascii="Times New Roman" w:hAnsi="Times New Roman"/>
          <w:i w:val="false"/>
          <w:iCs w:val="false"/>
          <w:sz w:val="28"/>
          <w:szCs w:val="28"/>
          <w:lang w:val="en-US"/>
        </w:rPr>
        <w:t>Y</w:t>
      </w:r>
      <w:r>
        <w:rPr>
          <w:rStyle w:val="Emphasis"/>
          <w:rFonts w:cs="Times New Roman" w:ascii="Times New Roman" w:hAnsi="Times New Roman"/>
          <w:i w:val="false"/>
          <w:iCs w:val="false"/>
          <w:sz w:val="28"/>
          <w:szCs w:val="28"/>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@Table(name = "users")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@Entity</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 implements Serializable{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@GeneratedValue(strategy = GenerationType.AUTO)</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@Column(name = "id", nullable = false)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firstname;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lastname;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Role role;</w:t>
      </w:r>
    </w:p>
    <w:p>
      <w:pPr>
        <w:pStyle w:val="Normal"/>
        <w:ind w:firstLine="709"/>
        <w:rPr>
          <w:rFonts w:ascii="Courier New" w:hAnsi="Courier New" w:cs="Courier New"/>
          <w:sz w:val="22"/>
          <w:szCs w:val="22"/>
        </w:rPr>
      </w:pPr>
      <w:r>
        <w:rPr>
          <w:rFonts w:cs="Courier New" w:ascii="Courier New" w:hAnsi="Courier New"/>
          <w:sz w:val="22"/>
          <w:szCs w:val="22"/>
        </w:rPr>
        <w:t>}</w:t>
      </w:r>
    </w:p>
    <w:p>
      <w:pPr>
        <w:pStyle w:val="TextBody"/>
        <w:spacing w:lineRule="auto" w:line="360" w:before="0" w:after="0"/>
        <w:ind w:firstLine="709"/>
        <w:jc w:val="both"/>
        <w:rPr>
          <w:rFonts w:ascii="Times New Roman" w:hAnsi="Times New Roman" w:cs="Times New Roman"/>
          <w:sz w:val="28"/>
          <w:szCs w:val="28"/>
        </w:rPr>
      </w:pPr>
      <w:r>
        <w:rPr>
          <w:rStyle w:val="Emphasis"/>
          <w:rFonts w:cs="Times New Roman" w:ascii="Times New Roman" w:hAnsi="Times New Roman"/>
          <w:i w:val="false"/>
          <w:iCs w:val="false"/>
          <w:sz w:val="28"/>
          <w:szCs w:val="28"/>
        </w:rPr>
        <w:t xml:space="preserve">Как и в случае с аннотацией </w:t>
      </w:r>
      <w:r>
        <w:rPr>
          <w:rStyle w:val="Emphasis"/>
          <w:rFonts w:cs="Times New Roman" w:ascii="Times New Roman" w:hAnsi="Times New Roman"/>
          <w:sz w:val="28"/>
          <w:szCs w:val="28"/>
        </w:rPr>
        <w:t>@</w:t>
      </w:r>
      <w:r>
        <w:rPr>
          <w:rStyle w:val="Emphasis"/>
          <w:rFonts w:cs="Times New Roman" w:ascii="Times New Roman" w:hAnsi="Times New Roman"/>
          <w:i w:val="false"/>
          <w:iCs w:val="false"/>
          <w:sz w:val="28"/>
          <w:szCs w:val="28"/>
        </w:rPr>
        <w:t xml:space="preserve">Table, можно использовать аннотацию </w:t>
      </w:r>
      <w:r>
        <w:rPr>
          <w:rStyle w:val="Emphasis"/>
          <w:rFonts w:cs="Times New Roman" w:ascii="Times New Roman" w:hAnsi="Times New Roman"/>
          <w:sz w:val="28"/>
          <w:szCs w:val="28"/>
        </w:rPr>
        <w:t>@</w:t>
      </w:r>
      <w:r>
        <w:rPr>
          <w:rStyle w:val="Emphasis"/>
          <w:rFonts w:cs="Times New Roman" w:ascii="Times New Roman" w:hAnsi="Times New Roman"/>
          <w:i w:val="false"/>
          <w:iCs w:val="false"/>
          <w:sz w:val="28"/>
          <w:szCs w:val="28"/>
        </w:rPr>
        <w:t>Column для указания сведений о столбце в таблице:</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@Table(name = "users")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@Entity</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 implements Serializable{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@GeneratedValue(strategy = GenerationType.AUTO)</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@Column(name = "id", nullable = false)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@Column(nullable = false, length = 25,name = "first_name")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firstname;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@Column(nullable = false, length = 25, name = "last_name")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lastname;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Role role;</w:t>
      </w:r>
    </w:p>
    <w:p>
      <w:pPr>
        <w:pStyle w:val="Normal"/>
        <w:ind w:firstLine="709"/>
        <w:rPr>
          <w:rFonts w:ascii="Courier New" w:hAnsi="Courier New" w:cs="Courier New"/>
          <w:sz w:val="22"/>
          <w:szCs w:val="22"/>
        </w:rPr>
      </w:pPr>
      <w:r>
        <w:rPr>
          <w:rFonts w:cs="Courier New" w:ascii="Courier New" w:hAnsi="Courier New"/>
          <w:sz w:val="22"/>
          <w:szCs w:val="22"/>
        </w:rPr>
        <w:t>}</w:t>
      </w:r>
    </w:p>
    <w:p>
      <w:pPr>
        <w:pStyle w:val="TextBody"/>
        <w:spacing w:lineRule="auto" w:line="360" w:before="0" w:after="0"/>
        <w:ind w:firstLine="709"/>
        <w:jc w:val="both"/>
        <w:rPr>
          <w:rFonts w:ascii="Times New Roman" w:hAnsi="Times New Roman" w:cs="Times New Roman"/>
          <w:sz w:val="28"/>
          <w:szCs w:val="28"/>
        </w:rPr>
      </w:pPr>
      <w:r>
        <w:rPr>
          <w:rStyle w:val="Emphasis"/>
          <w:rFonts w:cs="Times New Roman" w:ascii="Times New Roman" w:hAnsi="Times New Roman"/>
          <w:i w:val="false"/>
          <w:iCs w:val="false"/>
          <w:sz w:val="28"/>
          <w:szCs w:val="28"/>
        </w:rPr>
        <w:t>Аннотация javax.persistence.JoinColumn помечает столбец как столбец соединения для ассоциации сущностей или коллекции элементов.</w:t>
      </w:r>
    </w:p>
    <w:p>
      <w:pPr>
        <w:pStyle w:val="TextBody"/>
        <w:spacing w:lineRule="auto" w:line="360" w:before="0" w:after="0"/>
        <w:ind w:firstLine="709"/>
        <w:jc w:val="both"/>
        <w:rPr>
          <w:rFonts w:ascii="Times New Roman" w:hAnsi="Times New Roman" w:cs="Times New Roman"/>
          <w:sz w:val="28"/>
          <w:szCs w:val="28"/>
        </w:rPr>
      </w:pPr>
      <w:r>
        <w:rPr>
          <w:rStyle w:val="Emphasis"/>
          <w:rFonts w:cs="Times New Roman" w:ascii="Times New Roman" w:hAnsi="Times New Roman"/>
          <w:i w:val="false"/>
          <w:iCs w:val="false"/>
          <w:sz w:val="28"/>
          <w:szCs w:val="28"/>
        </w:rPr>
        <w:t>Аннотация @ManyToOne подразумевает отношение объекта User к Role как многие к одному (Множество пользователей может обладать одной и той же ролью):</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@Entity</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@Table(name = "roles")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Role implements Serializable {</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@Column(name = "name", nullable = false)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spacing w:lineRule="auto" w:line="360"/>
        <w:ind w:firstLine="709"/>
        <w:jc w:val="both"/>
        <w:rPr>
          <w:rFonts w:ascii="Times New Roman" w:hAnsi="Times New Roman" w:cs="Times New Roman"/>
          <w:sz w:val="28"/>
          <w:szCs w:val="28"/>
          <w:lang w:val="en-US"/>
        </w:rPr>
      </w:pPr>
      <w:r>
        <w:rPr>
          <w:rFonts w:cs="Times New Roman" w:ascii="Times New Roman" w:hAnsi="Times New Roman"/>
          <w:sz w:val="28"/>
          <w:szCs w:val="28"/>
        </w:rPr>
        <w:t>Итоговые</w:t>
      </w:r>
      <w:r>
        <w:rPr>
          <w:rFonts w:cs="Times New Roman" w:ascii="Times New Roman" w:hAnsi="Times New Roman"/>
          <w:sz w:val="28"/>
          <w:szCs w:val="28"/>
          <w:lang w:val="en-US"/>
        </w:rPr>
        <w:t xml:space="preserve"> </w:t>
      </w:r>
      <w:r>
        <w:rPr>
          <w:rFonts w:cs="Times New Roman" w:ascii="Times New Roman" w:hAnsi="Times New Roman"/>
          <w:sz w:val="28"/>
          <w:szCs w:val="28"/>
        </w:rPr>
        <w:t>сущности</w:t>
      </w:r>
      <w:r>
        <w:rPr>
          <w:rFonts w:cs="Times New Roman" w:ascii="Times New Roman" w:hAnsi="Times New Roman"/>
          <w:sz w:val="28"/>
          <w:szCs w:val="28"/>
          <w:lang w:val="en-US"/>
        </w:rPr>
        <w:t>:</w:t>
      </w:r>
    </w:p>
    <w:p>
      <w:pPr>
        <w:pStyle w:val="Normal"/>
        <w:numPr>
          <w:ilvl w:val="0"/>
          <w:numId w:val="2"/>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@Getter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@Setter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@Entity</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@Table(name = "users")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 implements Serializable {</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@GeneratedValue(strategy = GenerationType.AUTO)</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@Column(name = "id", nullable = false)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@Column(nullable = false, length = 25,name = "first_name")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firstname;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@Column(nullable = false, length = 25, name = "last_name")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lastname;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@ManyToOne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@JoinColumn(name = "role")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Role role;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numPr>
          <w:ilvl w:val="0"/>
          <w:numId w:val="2"/>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Role.</w:t>
      </w:r>
    </w:p>
    <w:p>
      <w:pPr>
        <w:pStyle w:val="Normal"/>
        <w:ind w:firstLine="709"/>
        <w:rPr>
          <w:rFonts w:ascii="Courier New" w:hAnsi="Courier New" w:cs="Courier New"/>
          <w:sz w:val="22"/>
          <w:szCs w:val="22"/>
          <w:lang w:val="en-US"/>
        </w:rPr>
      </w:pPr>
      <w:bookmarkStart w:id="0" w:name="__DdeLink__5659_2220928439"/>
      <w:r>
        <w:rPr>
          <w:rFonts w:cs="Courier New" w:ascii="Courier New" w:hAnsi="Courier New"/>
          <w:sz w:val="22"/>
          <w:szCs w:val="22"/>
          <w:lang w:val="en-US"/>
        </w:rPr>
        <w:t>e</w:t>
      </w:r>
      <w:bookmarkEnd w:id="0"/>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Можно аннотировать любое поле с помощью </w:t>
      </w:r>
      <w:r>
        <w:rPr>
          <w:rStyle w:val="Style18"/>
          <w:rFonts w:cs="Times New Roman" w:ascii="Times New Roman" w:hAnsi="Times New Roman"/>
          <w:sz w:val="28"/>
          <w:szCs w:val="28"/>
        </w:rPr>
        <w:t xml:space="preserve">@Getter </w:t>
      </w:r>
      <w:r>
        <w:rPr>
          <w:rFonts w:cs="Times New Roman" w:ascii="Times New Roman" w:hAnsi="Times New Roman"/>
          <w:sz w:val="28"/>
          <w:szCs w:val="28"/>
        </w:rPr>
        <w:t xml:space="preserve">и/или </w:t>
      </w:r>
      <w:r>
        <w:rPr>
          <w:rStyle w:val="Style18"/>
          <w:rFonts w:cs="Times New Roman" w:ascii="Times New Roman" w:hAnsi="Times New Roman"/>
          <w:sz w:val="28"/>
          <w:szCs w:val="28"/>
        </w:rPr>
        <w:t>@Setter</w:t>
      </w:r>
      <w:r>
        <w:rPr>
          <w:rFonts w:cs="Times New Roman" w:ascii="Times New Roman" w:hAnsi="Times New Roman"/>
          <w:sz w:val="28"/>
          <w:szCs w:val="28"/>
        </w:rPr>
        <w:t>, чтобы ломбок автоматически генерировал геттер/сеттер по умолчанию.</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Геттер по умолчанию просто возвращает поле и получает имя getFoo, если вызывается поле foo (или isFoo если поле имеет тип boolean). </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Сеттер по умолчанию называется, setFoo если поле вызывается foo, возвращает void и принимает 1 параметр того же типа, что и поле. Он просто устанавливает поле в это значение.</w:t>
      </w:r>
    </w:p>
    <w:p>
      <w:pPr>
        <w:pStyle w:val="TextBody"/>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Сгенерированный метод получения/установки будет, </w:t>
      </w:r>
      <w:r>
        <w:rPr>
          <w:rStyle w:val="Style18"/>
          <w:rFonts w:cs="Times New Roman" w:ascii="Times New Roman" w:hAnsi="Times New Roman"/>
          <w:sz w:val="28"/>
          <w:szCs w:val="28"/>
        </w:rPr>
        <w:t xml:space="preserve">public </w:t>
      </w:r>
      <w:r>
        <w:rPr>
          <w:rFonts w:cs="Times New Roman" w:ascii="Times New Roman" w:hAnsi="Times New Roman"/>
          <w:sz w:val="28"/>
          <w:szCs w:val="28"/>
        </w:rPr>
        <w:t xml:space="preserve">если явно не указать </w:t>
      </w:r>
      <w:r>
        <w:rPr>
          <w:rStyle w:val="Style18"/>
          <w:rFonts w:cs="Times New Roman" w:ascii="Times New Roman" w:hAnsi="Times New Roman"/>
          <w:sz w:val="28"/>
          <w:szCs w:val="28"/>
        </w:rPr>
        <w:t>AccessLevel.</w:t>
      </w:r>
    </w:p>
    <w:p>
      <w:pPr>
        <w:pStyle w:val="TextBody"/>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Допустимые</w:t>
      </w:r>
      <w:r>
        <w:rPr>
          <w:rFonts w:cs="Times New Roman" w:ascii="Times New Roman" w:hAnsi="Times New Roman"/>
          <w:sz w:val="28"/>
          <w:szCs w:val="28"/>
          <w:lang w:val="en-US"/>
        </w:rPr>
        <w:t xml:space="preserve"> </w:t>
      </w:r>
      <w:r>
        <w:rPr>
          <w:rFonts w:cs="Times New Roman" w:ascii="Times New Roman" w:hAnsi="Times New Roman"/>
          <w:sz w:val="28"/>
          <w:szCs w:val="28"/>
        </w:rPr>
        <w:t>уровни</w:t>
      </w:r>
      <w:r>
        <w:rPr>
          <w:rFonts w:cs="Times New Roman" w:ascii="Times New Roman" w:hAnsi="Times New Roman"/>
          <w:sz w:val="28"/>
          <w:szCs w:val="28"/>
          <w:lang w:val="en-US"/>
        </w:rPr>
        <w:t xml:space="preserve"> </w:t>
      </w:r>
      <w:r>
        <w:rPr>
          <w:rFonts w:cs="Times New Roman" w:ascii="Times New Roman" w:hAnsi="Times New Roman"/>
          <w:sz w:val="28"/>
          <w:szCs w:val="28"/>
        </w:rPr>
        <w:t>доступа</w:t>
      </w:r>
      <w:r>
        <w:rPr>
          <w:rFonts w:cs="Times New Roman" w:ascii="Times New Roman" w:hAnsi="Times New Roman"/>
          <w:sz w:val="28"/>
          <w:szCs w:val="28"/>
          <w:lang w:val="en-US"/>
        </w:rPr>
        <w:t xml:space="preserve">: </w:t>
      </w:r>
      <w:r>
        <w:rPr>
          <w:rStyle w:val="Style18"/>
          <w:rFonts w:cs="Times New Roman" w:ascii="Times New Roman" w:hAnsi="Times New Roman"/>
          <w:sz w:val="28"/>
          <w:szCs w:val="28"/>
          <w:lang w:val="en-US"/>
        </w:rPr>
        <w:t>PUBLIC</w:t>
      </w:r>
      <w:r>
        <w:rPr>
          <w:rFonts w:cs="Times New Roman" w:ascii="Times New Roman" w:hAnsi="Times New Roman"/>
          <w:sz w:val="28"/>
          <w:szCs w:val="28"/>
          <w:lang w:val="en-US"/>
        </w:rPr>
        <w:t xml:space="preserve">, </w:t>
      </w:r>
      <w:r>
        <w:rPr>
          <w:rStyle w:val="Style18"/>
          <w:rFonts w:cs="Times New Roman" w:ascii="Times New Roman" w:hAnsi="Times New Roman"/>
          <w:sz w:val="28"/>
          <w:szCs w:val="28"/>
          <w:lang w:val="en-US"/>
        </w:rPr>
        <w:t>PROTECTED</w:t>
      </w:r>
      <w:r>
        <w:rPr>
          <w:rFonts w:cs="Times New Roman" w:ascii="Times New Roman" w:hAnsi="Times New Roman"/>
          <w:sz w:val="28"/>
          <w:szCs w:val="28"/>
          <w:lang w:val="en-US"/>
        </w:rPr>
        <w:t xml:space="preserve">, </w:t>
      </w:r>
      <w:r>
        <w:rPr>
          <w:rStyle w:val="Style18"/>
          <w:rFonts w:cs="Times New Roman" w:ascii="Times New Roman" w:hAnsi="Times New Roman"/>
          <w:sz w:val="28"/>
          <w:szCs w:val="28"/>
          <w:lang w:val="en-US"/>
        </w:rPr>
        <w:t xml:space="preserve">PACKAGE </w:t>
      </w:r>
      <w:r>
        <w:rPr>
          <w:rFonts w:cs="Times New Roman" w:ascii="Times New Roman" w:hAnsi="Times New Roman"/>
          <w:sz w:val="28"/>
          <w:szCs w:val="28"/>
        </w:rPr>
        <w:t>и</w:t>
      </w:r>
      <w:r>
        <w:rPr>
          <w:rFonts w:cs="Times New Roman" w:ascii="Times New Roman" w:hAnsi="Times New Roman"/>
          <w:sz w:val="28"/>
          <w:szCs w:val="28"/>
          <w:lang w:val="en-US"/>
        </w:rPr>
        <w:t xml:space="preserve"> </w:t>
      </w:r>
      <w:r>
        <w:rPr>
          <w:rStyle w:val="Style18"/>
          <w:rFonts w:cs="Times New Roman" w:ascii="Times New Roman" w:hAnsi="Times New Roman"/>
          <w:sz w:val="28"/>
          <w:szCs w:val="28"/>
          <w:lang w:val="en-US"/>
        </w:rPr>
        <w:t>PRIVATE</w:t>
      </w:r>
      <w:r>
        <w:rPr>
          <w:rFonts w:cs="Times New Roman" w:ascii="Times New Roman" w:hAnsi="Times New Roman"/>
          <w:sz w:val="28"/>
          <w:szCs w:val="28"/>
          <w:lang w:val="en-US"/>
        </w:rPr>
        <w:t>.</w:t>
      </w:r>
    </w:p>
    <w:p>
      <w:pPr>
        <w:pStyle w:val="TextBody"/>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Также можно добавить аннотацию </w:t>
      </w:r>
      <w:r>
        <w:rPr>
          <w:rStyle w:val="Style18"/>
          <w:rFonts w:cs="Times New Roman" w:ascii="Times New Roman" w:hAnsi="Times New Roman"/>
          <w:sz w:val="28"/>
          <w:szCs w:val="28"/>
        </w:rPr>
        <w:t xml:space="preserve">@Getter </w:t>
      </w:r>
      <w:r>
        <w:rPr>
          <w:rFonts w:cs="Times New Roman" w:ascii="Times New Roman" w:hAnsi="Times New Roman"/>
          <w:sz w:val="28"/>
          <w:szCs w:val="28"/>
        </w:rPr>
        <w:t xml:space="preserve">и/или </w:t>
      </w:r>
      <w:r>
        <w:rPr>
          <w:rStyle w:val="Style18"/>
          <w:rFonts w:cs="Times New Roman" w:ascii="Times New Roman" w:hAnsi="Times New Roman"/>
          <w:sz w:val="28"/>
          <w:szCs w:val="28"/>
        </w:rPr>
        <w:t xml:space="preserve">@Setter </w:t>
      </w:r>
      <w:r>
        <w:rPr>
          <w:rFonts w:cs="Times New Roman" w:ascii="Times New Roman" w:hAnsi="Times New Roman"/>
          <w:sz w:val="28"/>
          <w:szCs w:val="28"/>
        </w:rPr>
        <w:t>к классу. В этом случае аннотируется все нестатические поля в этом классе аннотацией.</w:t>
      </w:r>
    </w:p>
    <w:p>
      <w:pPr>
        <w:pStyle w:val="TextBody"/>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Всегда можно вручную отключить генерацию геттера/сеттера для любого поля, используя </w:t>
      </w:r>
      <w:r>
        <w:rPr>
          <w:rStyle w:val="Style18"/>
          <w:rFonts w:cs="Times New Roman" w:ascii="Times New Roman" w:hAnsi="Times New Roman"/>
          <w:sz w:val="28"/>
          <w:szCs w:val="28"/>
        </w:rPr>
        <w:t xml:space="preserve">AccessLevel.NONE </w:t>
      </w:r>
      <w:r>
        <w:rPr>
          <w:rFonts w:cs="Times New Roman" w:ascii="Times New Roman" w:hAnsi="Times New Roman"/>
          <w:sz w:val="28"/>
          <w:szCs w:val="28"/>
        </w:rPr>
        <w:t>уровень доступа.</w:t>
      </w:r>
    </w:p>
    <w:p>
      <w:pPr>
        <w:pStyle w:val="TextBody"/>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360" w:before="0" w:after="0"/>
        <w:jc w:val="center"/>
        <w:rPr>
          <w:rFonts w:ascii="Times New Roman" w:hAnsi="Times New Roman" w:cs="Times New Roman"/>
          <w:b/>
          <w:b/>
          <w:bCs/>
          <w:sz w:val="28"/>
          <w:szCs w:val="28"/>
        </w:rPr>
      </w:pPr>
      <w:r>
        <w:rPr>
          <w:rFonts w:cs="Times New Roman" w:ascii="Times New Roman" w:hAnsi="Times New Roman"/>
          <w:sz w:val="28"/>
          <w:szCs w:val="28"/>
        </w:rPr>
        <w:t>2.1.3 Внедрение зависимостей</w:t>
      </w:r>
    </w:p>
    <w:p>
      <w:pPr>
        <w:pStyle w:val="TextBody"/>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Spring Framework позволяет внедрять объекты без их инициализации клиентским кодом.</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В итоговом классе контроллера отсутствует инициализация репозитория. Всё потому, что этим занимается сам фреймворк. </w:t>
      </w:r>
    </w:p>
    <w:p>
      <w:pPr>
        <w:pStyle w:val="TextBody"/>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Достаточно указать аннотацию @Autowired на уровне конструктора, а в аргументе объект, который требуется внедрить.</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b/>
          <w:bCs/>
          <w:sz w:val="28"/>
          <w:szCs w:val="28"/>
        </w:rPr>
        <w:t>2.2 JPA Repository</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Spring Data JPA ориентирована на использование JPA для сохранения данных в реляционную БД. Наиболее полезной её возможностью является автоматическое создание реализаций репозитория во время выполнения из интерфейса.</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Основное понятие в </w:t>
      </w:r>
      <w:r>
        <w:rPr>
          <w:rFonts w:cs="Times New Roman" w:ascii="Times New Roman" w:hAnsi="Times New Roman"/>
          <w:sz w:val="28"/>
          <w:szCs w:val="28"/>
          <w:u w:val="single"/>
        </w:rPr>
        <w:t>Spring Data</w:t>
      </w:r>
      <w:r>
        <w:rPr>
          <w:rFonts w:cs="Times New Roman" w:ascii="Times New Roman" w:hAnsi="Times New Roman"/>
          <w:sz w:val="28"/>
          <w:szCs w:val="28"/>
        </w:rPr>
        <w:t xml:space="preserve"> — это репозиторий. Это несколько интерфейсов которые используют JPA Entity для взаимодействия с базой данных, реализующих CRUD операции.</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Интерфейс JpaRepository предоставляет методы, связанные с JPA, такие как обновление постоянных данных и пакетное удаление.</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JPA репозиторий является объектом доступа к данным — </w:t>
      </w:r>
      <w:r>
        <w:rPr>
          <w:rFonts w:cs="Times New Roman" w:ascii="Times New Roman" w:hAnsi="Times New Roman"/>
          <w:sz w:val="28"/>
          <w:szCs w:val="28"/>
          <w:u w:val="single"/>
        </w:rPr>
        <w:t>DAO</w:t>
      </w:r>
      <w:r>
        <w:rPr>
          <w:rFonts w:cs="Times New Roman" w:ascii="Times New Roman" w:hAnsi="Times New Roman"/>
          <w:sz w:val="28"/>
          <w:szCs w:val="28"/>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Пример репозиториев:</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interface UserRepository extends JpaRepository&lt;User, UUID&gt; {</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public interface RoleRepository extends JpaRepository&lt;Role, String&gt; </w:t>
      </w:r>
    </w:p>
    <w:p>
      <w:pPr>
        <w:pStyle w:val="Normal"/>
        <w:ind w:firstLine="709"/>
        <w:rPr>
          <w:rFonts w:ascii="Courier New" w:hAnsi="Courier New" w:cs="Courier New"/>
          <w:sz w:val="22"/>
          <w:szCs w:val="22"/>
        </w:rPr>
      </w:pPr>
      <w:r>
        <w:rPr>
          <w:rFonts w:cs="Courier New" w:ascii="Courier New" w:hAnsi="Courier New"/>
          <w:sz w:val="22"/>
          <w:szCs w:val="22"/>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При наследовании от JpaRepository в обобщении (треугольные скобки) следует указать тип сущности и тип первичного ключа сущности.</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2.3 Миграция базы данных</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lang w:val="en-US"/>
        </w:rPr>
        <w:t>Flyway</w:t>
      </w:r>
      <w:r>
        <w:rPr>
          <w:rFonts w:cs="Times New Roman" w:ascii="Times New Roman" w:hAnsi="Times New Roman"/>
          <w:sz w:val="28"/>
          <w:szCs w:val="28"/>
        </w:rPr>
        <w:t xml:space="preserve"> - это инструмент миграции (переноса) базы данных. Проще говоря, это инструмент, который помогает вам выполнять сценарии базы данных при развертывании приложений. </w:t>
      </w:r>
      <w:r>
        <w:rPr>
          <w:rFonts w:cs="Times New Roman" w:ascii="Times New Roman" w:hAnsi="Times New Roman"/>
          <w:sz w:val="28"/>
          <w:szCs w:val="28"/>
          <w:lang w:val="en-US"/>
        </w:rPr>
        <w:t>Flyway</w:t>
      </w:r>
      <w:r>
        <w:rPr>
          <w:rFonts w:cs="Times New Roman" w:ascii="Times New Roman" w:hAnsi="Times New Roman"/>
          <w:sz w:val="28"/>
          <w:szCs w:val="28"/>
        </w:rPr>
        <w:t xml:space="preserve"> поддерживает два типа сценариев, </w:t>
      </w:r>
      <w:r>
        <w:rPr>
          <w:rFonts w:cs="Times New Roman" w:ascii="Times New Roman" w:hAnsi="Times New Roman"/>
          <w:sz w:val="28"/>
          <w:szCs w:val="28"/>
          <w:lang w:val="en-US"/>
        </w:rPr>
        <w:t>SQL</w:t>
      </w:r>
      <w:r>
        <w:rPr>
          <w:rFonts w:cs="Times New Roman" w:ascii="Times New Roman" w:hAnsi="Times New Roman"/>
          <w:sz w:val="28"/>
          <w:szCs w:val="28"/>
        </w:rPr>
        <w:t xml:space="preserve"> и </w:t>
      </w:r>
      <w:r>
        <w:rPr>
          <w:rFonts w:cs="Times New Roman" w:ascii="Times New Roman" w:hAnsi="Times New Roman"/>
          <w:sz w:val="28"/>
          <w:szCs w:val="28"/>
          <w:lang w:val="en-US"/>
        </w:rPr>
        <w:t>Java</w:t>
      </w:r>
      <w:r>
        <w:rPr>
          <w:rFonts w:cs="Times New Roman" w:ascii="Times New Roman" w:hAnsi="Times New Roman"/>
          <w:sz w:val="28"/>
          <w:szCs w:val="28"/>
        </w:rPr>
        <w:t xml:space="preserve">. Вы можете упаковать сценарий в приложение. Когда приложение запускается, </w:t>
      </w:r>
      <w:r>
        <w:rPr>
          <w:rFonts w:cs="Times New Roman" w:ascii="Times New Roman" w:hAnsi="Times New Roman"/>
          <w:sz w:val="28"/>
          <w:szCs w:val="28"/>
          <w:lang w:val="en-US"/>
        </w:rPr>
        <w:t>Flyway</w:t>
      </w:r>
      <w:r>
        <w:rPr>
          <w:rFonts w:cs="Times New Roman" w:ascii="Times New Roman" w:hAnsi="Times New Roman"/>
          <w:sz w:val="28"/>
          <w:szCs w:val="28"/>
        </w:rPr>
        <w:t xml:space="preserve"> управляет выполнением этих сценариев. Эти сценарии называются миграцией </w:t>
      </w:r>
      <w:r>
        <w:rPr>
          <w:rFonts w:cs="Times New Roman" w:ascii="Times New Roman" w:hAnsi="Times New Roman"/>
          <w:sz w:val="28"/>
          <w:szCs w:val="28"/>
          <w:lang w:val="en-US"/>
        </w:rPr>
        <w:t>Flyway</w:t>
      </w:r>
      <w:r>
        <w:rPr>
          <w:rFonts w:cs="Times New Roman" w:ascii="Times New Roman" w:hAnsi="Times New Roman"/>
          <w:sz w:val="28"/>
          <w:szCs w:val="28"/>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Чтобы создать скрипты миграции (в </w:t>
      </w:r>
      <w:r>
        <w:rPr>
          <w:rFonts w:cs="Times New Roman" w:ascii="Times New Roman" w:hAnsi="Times New Roman"/>
          <w:sz w:val="28"/>
          <w:szCs w:val="28"/>
          <w:lang w:val="en-US"/>
        </w:rPr>
        <w:t>Intellij</w:t>
      </w:r>
      <w:r>
        <w:rPr>
          <w:rFonts w:cs="Times New Roman" w:ascii="Times New Roman" w:hAnsi="Times New Roman"/>
          <w:sz w:val="28"/>
          <w:szCs w:val="28"/>
        </w:rPr>
        <w:t xml:space="preserve"> </w:t>
      </w:r>
      <w:r>
        <w:rPr>
          <w:rFonts w:cs="Times New Roman" w:ascii="Times New Roman" w:hAnsi="Times New Roman"/>
          <w:sz w:val="28"/>
          <w:szCs w:val="28"/>
          <w:lang w:val="en-US"/>
        </w:rPr>
        <w:t>IDEA</w:t>
      </w:r>
      <w:r>
        <w:rPr>
          <w:rFonts w:cs="Times New Roman" w:ascii="Times New Roman" w:hAnsi="Times New Roman"/>
          <w:sz w:val="28"/>
          <w:szCs w:val="28"/>
        </w:rPr>
        <w:t xml:space="preserve">) кликнете правой кнопкой мыши по папке </w:t>
      </w:r>
      <w:r>
        <w:rPr>
          <w:rFonts w:cs="Times New Roman" w:ascii="Times New Roman" w:hAnsi="Times New Roman"/>
          <w:sz w:val="28"/>
          <w:szCs w:val="28"/>
          <w:lang w:val="en-US"/>
        </w:rPr>
        <w:t>resources</w:t>
      </w:r>
      <w:r>
        <w:rPr>
          <w:rFonts w:cs="Times New Roman" w:ascii="Times New Roman" w:hAnsi="Times New Roman"/>
          <w:sz w:val="28"/>
          <w:szCs w:val="28"/>
        </w:rPr>
        <w:t xml:space="preserve"> и создайте папку со скриптами (рис. 2.1):</w:t>
      </w:r>
    </w:p>
    <w:p>
      <w:pPr>
        <w:pStyle w:val="Normal"/>
        <w:spacing w:lineRule="auto" w:line="360"/>
        <w:jc w:val="center"/>
        <w:rPr>
          <w:rFonts w:ascii="Times New Roman" w:hAnsi="Times New Roman" w:cs="Times New Roman"/>
          <w:sz w:val="28"/>
          <w:szCs w:val="28"/>
        </w:rPr>
      </w:pPr>
      <w:r>
        <w:rPr/>
        <w:drawing>
          <wp:inline distT="0" distB="0" distL="0" distR="0">
            <wp:extent cx="6120130" cy="1793875"/>
            <wp:effectExtent l="0" t="0" r="0" b="0"/>
            <wp:docPr id="1"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1" descr=""/>
                    <pic:cNvPicPr>
                      <a:picLocks noChangeAspect="1" noChangeArrowheads="1"/>
                    </pic:cNvPicPr>
                  </pic:nvPicPr>
                  <pic:blipFill>
                    <a:blip r:embed="rId2"/>
                    <a:stretch>
                      <a:fillRect/>
                    </a:stretch>
                  </pic:blipFill>
                  <pic:spPr bwMode="auto">
                    <a:xfrm>
                      <a:off x="0" y="0"/>
                      <a:ext cx="6120130" cy="1793875"/>
                    </a:xfrm>
                    <a:prstGeom prst="rect">
                      <a:avLst/>
                    </a:prstGeom>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2.1 - Создание пустой миграции</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Далее нужно создать собственную миграцию, где будет происходить инициализация сущностей пользователя и роли.</w:t>
      </w:r>
    </w:p>
    <w:p>
      <w:pPr>
        <w:pStyle w:val="Normal"/>
        <w:spacing w:lineRule="auto" w:line="360"/>
        <w:jc w:val="center"/>
        <w:rPr>
          <w:rFonts w:ascii="Times New Roman" w:hAnsi="Times New Roman" w:cs="Times New Roman"/>
          <w:sz w:val="28"/>
          <w:szCs w:val="28"/>
        </w:rPr>
      </w:pPr>
      <w:r>
        <w:rPr/>
        <w:drawing>
          <wp:inline distT="0" distB="0" distL="0" distR="0">
            <wp:extent cx="2571750" cy="1133475"/>
            <wp:effectExtent l="0" t="0" r="0" b="0"/>
            <wp:docPr id="2" name="Изображение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2" descr=""/>
                    <pic:cNvPicPr>
                      <a:picLocks noChangeAspect="1" noChangeArrowheads="1"/>
                    </pic:cNvPicPr>
                  </pic:nvPicPr>
                  <pic:blipFill>
                    <a:blip r:embed="rId3"/>
                    <a:stretch>
                      <a:fillRect/>
                    </a:stretch>
                  </pic:blipFill>
                  <pic:spPr bwMode="auto">
                    <a:xfrm>
                      <a:off x="0" y="0"/>
                      <a:ext cx="2571750" cy="1133475"/>
                    </a:xfrm>
                    <a:prstGeom prst="rect">
                      <a:avLst/>
                    </a:prstGeom>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2.2 - Создание нового скрипта инициализации</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Внутри скрипта нужно описать создание таблиц на языке </w:t>
      </w:r>
      <w:r>
        <w:rPr>
          <w:rFonts w:cs="Times New Roman" w:ascii="Times New Roman" w:hAnsi="Times New Roman"/>
          <w:sz w:val="28"/>
          <w:szCs w:val="28"/>
          <w:lang w:val="en-US"/>
        </w:rPr>
        <w:t>postgresql</w:t>
      </w:r>
      <w:r>
        <w:rPr>
          <w:rFonts w:cs="Times New Roman" w:ascii="Times New Roman" w:hAnsi="Times New Roman"/>
          <w:sz w:val="28"/>
          <w:szCs w:val="28"/>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Название скрипта миграции должно соответствовать следующим требованиям:</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1.</w:t>
        <w:tab/>
        <w:t>Первые два символа описывают номер версии скрипта (</w:t>
      </w:r>
      <w:r>
        <w:rPr>
          <w:rFonts w:cs="Times New Roman" w:ascii="Times New Roman" w:hAnsi="Times New Roman"/>
          <w:sz w:val="28"/>
          <w:szCs w:val="28"/>
          <w:lang w:val="en-US"/>
        </w:rPr>
        <w:t>V</w:t>
      </w:r>
      <w:r>
        <w:rPr>
          <w:rFonts w:cs="Times New Roman" w:ascii="Times New Roman" w:hAnsi="Times New Roman"/>
          <w:sz w:val="28"/>
          <w:szCs w:val="28"/>
        </w:rPr>
        <w:t>[</w:t>
      </w:r>
      <w:r>
        <w:rPr>
          <w:rFonts w:cs="Times New Roman" w:ascii="Times New Roman" w:hAnsi="Times New Roman"/>
          <w:sz w:val="28"/>
          <w:szCs w:val="28"/>
          <w:lang w:val="en-US"/>
        </w:rPr>
        <w:t>n</w:t>
      </w:r>
      <w:r>
        <w:rPr>
          <w:rFonts w:cs="Times New Roman" w:ascii="Times New Roman" w:hAnsi="Times New Roman"/>
          <w:sz w:val="28"/>
          <w:szCs w:val="28"/>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2.</w:t>
        <w:tab/>
        <w:t>Затем следуют два нижних подчеркивания (__).</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3.</w:t>
        <w:tab/>
        <w:t>Затем следует произвольное название скрипта (его предназначение).</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Скрипт создания таблиц пользователя и роли:</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CREATE EXTENSION IF NOT EXISTS "uuid-ossp";</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create table if not exists roles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name        varchar     not null,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UNIQUE      (name),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PRIMARY KEY (name)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create table if not exists 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id          uuid         not null,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first_name  varchar(100) not null,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last_name   varchar(100) not null,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role        varchar,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UNIQUE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PRIMARY KEY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ALTER TABLE users ADD CONSTRAINT fk_roles FOREIGN KEY (role) references roles(name)</w:t>
      </w:r>
    </w:p>
    <w:p>
      <w:pPr>
        <w:pStyle w:val="Normal"/>
        <w:spacing w:lineRule="auto" w:line="36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2.4 Rest Controller</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rPr>
        <w:t>Контроллер</w:t>
      </w:r>
      <w:r>
        <w:rPr>
          <w:rFonts w:cs="Times New Roman" w:ascii="Times New Roman" w:hAnsi="Times New Roman"/>
          <w:sz w:val="28"/>
          <w:szCs w:val="28"/>
        </w:rPr>
        <w:t xml:space="preserve"> - это класс, предназначенный для непосредственной обработки запросов от клиента и возвращения результатов.</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Аннотация @RestController, эквивалентная комбинации двух аннотаций @ Controller + @ ResponseBody, для возврата данных json не требуется добавлять аннотацию @ResponseBody перед методом, но при использовании этой аннотации @RestController вы не можете вернуть jsp, html-страницу, парсер представления не может разобрать JSP, HTML-страница:</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@RequestMapping("/users")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@RestController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UserRestController {</w:t>
      </w:r>
    </w:p>
    <w:p>
      <w:pPr>
        <w:pStyle w:val="Normal"/>
        <w:ind w:firstLine="709"/>
        <w:rPr>
          <w:rFonts w:ascii="Courier New" w:hAnsi="Courier New" w:cs="Courier New"/>
          <w:sz w:val="22"/>
          <w:szCs w:val="22"/>
        </w:rPr>
      </w:pPr>
      <w:r>
        <w:rPr>
          <w:rFonts w:cs="Courier New" w:ascii="Courier New" w:hAnsi="Courier New"/>
          <w:sz w:val="22"/>
          <w:szCs w:val="22"/>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@RequestMapping — аннотация, в аргументах которой обязательно указывается путь к данному контроллеру.</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@RestController — помечает класс как принимающий REST API запросы, ответы которого содержат тело, в котором находится JSON объект.</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Контроллер обрабатывает все виды http методов, в нашем случае мы используем только 4:</w:t>
      </w:r>
    </w:p>
    <w:p>
      <w:pPr>
        <w:pStyle w:val="ListParagraph"/>
        <w:numPr>
          <w:ilvl w:val="0"/>
          <w:numId w:val="4"/>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@GetMapping — обрабатывает запросы GET метода;</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@RequestMapping("/users")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@RestController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UserRestController {</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List&lt;User&gt; getAll(){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userRepository.findAll();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getById(@PathVariable("id")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userRepository.findById(id).get();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ListParagraph"/>
        <w:numPr>
          <w:ilvl w:val="0"/>
          <w:numId w:val="4"/>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@DeleteMapping — обрабатывает запросы DELETE метода;</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@RequestMapping("/users")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@RestController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UserRestController {</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List&lt;User&gt; getAll(){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userRepository.findAll();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getById(@PathVariable("id")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userRepository.findById(id).get();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@DeleteMapping("/{id}")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remove(@PathVariable("id")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userRepository.deleteById(id);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ListParagraph"/>
        <w:numPr>
          <w:ilvl w:val="0"/>
          <w:numId w:val="4"/>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@PutMapping — обрабатывает запросы PUT метода;</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@RequestMapping("/users")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@RestController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UserRestController {</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List&lt;User&gt; getAll(){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userRepository.findAll();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getById(@PathVariable("id")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userRepository.findById(id).get();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@DeleteMapping("/{id}")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remove(@PathVariable("id")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userRepository.deleteById(id);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@PutMapping</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update(@RequestBody User 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if(userRepository.existsById(user.getId())){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userRepository.save(user);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EntityExistsException("User with id:'"+ user.getId() +"' doesn't exists");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ListParagraph"/>
        <w:numPr>
          <w:ilvl w:val="0"/>
          <w:numId w:val="4"/>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@PostMapping — обрабатывает запросы POST метода.</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@RequestMapping("/users")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@RestController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UserRestController {</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List&lt;User&gt; getAll(){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userRepository.findAll();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getById(@PathVariable("id")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userRepository.findById(id).get();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@DeleteMapping("/{id}")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remove(@PathVariable("id")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userRepository.deleteById(id);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@PutMapping</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update(@RequestBody User 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if(userRepository.existsById(user.getId())){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userRepository.save(user);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EntityExistsException("User with id:'"+ user.getId() +"' doesn't exists");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@PostMapping</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create(@RequestBody User 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UUID id = user.getId();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if(id !=null){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if(userRepository.existsById(user.getId())){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EntityExistsException("User already exists");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userRepository.save(user);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spacing w:lineRule="auto" w:line="360"/>
        <w:ind w:firstLine="709"/>
        <w:jc w:val="both"/>
        <w:rPr>
          <w:rFonts w:ascii="Times New Roman" w:hAnsi="Times New Roman" w:cs="Times New Roman"/>
          <w:sz w:val="28"/>
          <w:szCs w:val="28"/>
          <w:lang w:val="en-US"/>
        </w:rPr>
      </w:pPr>
      <w:r>
        <w:rPr>
          <w:rFonts w:cs="Times New Roman" w:ascii="Times New Roman" w:hAnsi="Times New Roman"/>
          <w:sz w:val="28"/>
          <w:szCs w:val="28"/>
        </w:rPr>
        <w:t>Если</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значении</w:t>
      </w:r>
      <w:r>
        <w:rPr>
          <w:rFonts w:cs="Times New Roman" w:ascii="Times New Roman" w:hAnsi="Times New Roman"/>
          <w:sz w:val="28"/>
          <w:szCs w:val="28"/>
          <w:lang w:val="en-US"/>
        </w:rPr>
        <w:t xml:space="preserve"> mapping </w:t>
      </w:r>
      <w:r>
        <w:rPr>
          <w:rFonts w:cs="Times New Roman" w:ascii="Times New Roman" w:hAnsi="Times New Roman"/>
          <w:sz w:val="28"/>
          <w:szCs w:val="28"/>
        </w:rPr>
        <w:t>аннотации</w:t>
      </w:r>
      <w:r>
        <w:rPr>
          <w:rFonts w:cs="Times New Roman" w:ascii="Times New Roman" w:hAnsi="Times New Roman"/>
          <w:sz w:val="28"/>
          <w:szCs w:val="28"/>
          <w:lang w:val="en-US"/>
        </w:rPr>
        <w:t xml:space="preserve"> </w:t>
      </w:r>
      <w:r>
        <w:rPr>
          <w:rFonts w:cs="Times New Roman" w:ascii="Times New Roman" w:hAnsi="Times New Roman"/>
          <w:sz w:val="28"/>
          <w:szCs w:val="28"/>
        </w:rPr>
        <w:t>не</w:t>
      </w:r>
      <w:r>
        <w:rPr>
          <w:rFonts w:cs="Times New Roman" w:ascii="Times New Roman" w:hAnsi="Times New Roman"/>
          <w:sz w:val="28"/>
          <w:szCs w:val="28"/>
          <w:lang w:val="en-US"/>
        </w:rPr>
        <w:t xml:space="preserve"> </w:t>
      </w:r>
      <w:r>
        <w:rPr>
          <w:rFonts w:cs="Times New Roman" w:ascii="Times New Roman" w:hAnsi="Times New Roman"/>
          <w:sz w:val="28"/>
          <w:szCs w:val="28"/>
        </w:rPr>
        <w:t>указан</w:t>
      </w:r>
      <w:r>
        <w:rPr>
          <w:rFonts w:cs="Times New Roman" w:ascii="Times New Roman" w:hAnsi="Times New Roman"/>
          <w:sz w:val="28"/>
          <w:szCs w:val="28"/>
          <w:lang w:val="en-US"/>
        </w:rPr>
        <w:t xml:space="preserve"> </w:t>
      </w:r>
      <w:r>
        <w:rPr>
          <w:rFonts w:cs="Times New Roman" w:ascii="Times New Roman" w:hAnsi="Times New Roman"/>
          <w:sz w:val="28"/>
          <w:szCs w:val="28"/>
        </w:rPr>
        <w:t>дополнительный</w:t>
      </w:r>
      <w:r>
        <w:rPr>
          <w:rFonts w:cs="Times New Roman" w:ascii="Times New Roman" w:hAnsi="Times New Roman"/>
          <w:sz w:val="28"/>
          <w:szCs w:val="28"/>
          <w:lang w:val="en-US"/>
        </w:rPr>
        <w:t xml:space="preserve"> </w:t>
      </w:r>
      <w:r>
        <w:rPr>
          <w:rFonts w:cs="Times New Roman" w:ascii="Times New Roman" w:hAnsi="Times New Roman"/>
          <w:sz w:val="28"/>
          <w:szCs w:val="28"/>
        </w:rPr>
        <w:t>путь</w:t>
      </w:r>
      <w:r>
        <w:rPr>
          <w:rFonts w:cs="Times New Roman" w:ascii="Times New Roman" w:hAnsi="Times New Roman"/>
          <w:sz w:val="28"/>
          <w:szCs w:val="28"/>
          <w:lang w:val="en-US"/>
        </w:rPr>
        <w:t xml:space="preserve">(/users/subpath), </w:t>
      </w:r>
      <w:r>
        <w:rPr>
          <w:rFonts w:cs="Times New Roman" w:ascii="Times New Roman" w:hAnsi="Times New Roman"/>
          <w:sz w:val="28"/>
          <w:szCs w:val="28"/>
        </w:rPr>
        <w:t>запрос</w:t>
      </w:r>
      <w:r>
        <w:rPr>
          <w:rFonts w:cs="Times New Roman" w:ascii="Times New Roman" w:hAnsi="Times New Roman"/>
          <w:sz w:val="28"/>
          <w:szCs w:val="28"/>
          <w:lang w:val="en-US"/>
        </w:rPr>
        <w:t xml:space="preserve"> </w:t>
      </w:r>
      <w:r>
        <w:rPr>
          <w:rFonts w:cs="Times New Roman" w:ascii="Times New Roman" w:hAnsi="Times New Roman"/>
          <w:sz w:val="28"/>
          <w:szCs w:val="28"/>
        </w:rPr>
        <w:t>поступает</w:t>
      </w:r>
      <w:r>
        <w:rPr>
          <w:rFonts w:cs="Times New Roman" w:ascii="Times New Roman" w:hAnsi="Times New Roman"/>
          <w:sz w:val="28"/>
          <w:szCs w:val="28"/>
          <w:lang w:val="en-US"/>
        </w:rPr>
        <w:t xml:space="preserve"> </w:t>
      </w:r>
      <w:r>
        <w:rPr>
          <w:rFonts w:cs="Times New Roman" w:ascii="Times New Roman" w:hAnsi="Times New Roman"/>
          <w:sz w:val="28"/>
          <w:szCs w:val="28"/>
        </w:rPr>
        <w:t>по</w:t>
      </w:r>
      <w:r>
        <w:rPr>
          <w:rFonts w:cs="Times New Roman" w:ascii="Times New Roman" w:hAnsi="Times New Roman"/>
          <w:sz w:val="28"/>
          <w:szCs w:val="28"/>
          <w:lang w:val="en-US"/>
        </w:rPr>
        <w:t xml:space="preserve"> </w:t>
      </w:r>
      <w:r>
        <w:rPr>
          <w:rFonts w:cs="Times New Roman" w:ascii="Times New Roman" w:hAnsi="Times New Roman"/>
          <w:sz w:val="28"/>
          <w:szCs w:val="28"/>
        </w:rPr>
        <w:t>адресу</w:t>
      </w:r>
      <w:r>
        <w:rPr>
          <w:rFonts w:cs="Times New Roman" w:ascii="Times New Roman" w:hAnsi="Times New Roman"/>
          <w:sz w:val="28"/>
          <w:szCs w:val="28"/>
          <w:lang w:val="en-US"/>
        </w:rPr>
        <w:t xml:space="preserve"> </w:t>
      </w:r>
      <w:r>
        <w:rPr>
          <w:rFonts w:cs="Times New Roman" w:ascii="Times New Roman" w:hAnsi="Times New Roman"/>
          <w:sz w:val="28"/>
          <w:szCs w:val="28"/>
        </w:rPr>
        <w:t>указанному</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@RequestMapping </w:t>
      </w:r>
      <w:r>
        <w:rPr>
          <w:rFonts w:cs="Times New Roman" w:ascii="Times New Roman" w:hAnsi="Times New Roman"/>
          <w:sz w:val="28"/>
          <w:szCs w:val="28"/>
        </w:rPr>
        <w:t>контроллера</w:t>
      </w:r>
      <w:r>
        <w:rPr>
          <w:rFonts w:cs="Times New Roman" w:ascii="Times New Roman" w:hAnsi="Times New Roman"/>
          <w:sz w:val="28"/>
          <w:szCs w:val="28"/>
          <w:lang w:val="en-US"/>
        </w:rPr>
        <w:t xml:space="preserve"> (/users).</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@PathVariable — аннотация для аргумента метода, указывающая на значение в пути адреса. В примере случае /{id}.</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@RequestBody — указывает на передачу данных в теле запроса. В примере JSON с полями класса User и вложенным объектом Role:</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ab/>
        <w:t>"id": "cea9b6aa-1c3f-41cd-83d0-5858ed6ed1e8",</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ab/>
        <w:t>"firstname": "user",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ab/>
        <w:t>"lastname": "user",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ab/>
        <w:t>"role": {</w:t>
      </w:r>
    </w:p>
    <w:p>
      <w:pPr>
        <w:pStyle w:val="Normal"/>
        <w:ind w:firstLine="709"/>
        <w:rPr>
          <w:rFonts w:ascii="Courier New" w:hAnsi="Courier New" w:cs="Courier New"/>
          <w:sz w:val="22"/>
          <w:szCs w:val="22"/>
        </w:rPr>
      </w:pPr>
      <w:r>
        <w:rPr>
          <w:rFonts w:cs="Courier New" w:ascii="Courier New" w:hAnsi="Courier New"/>
          <w:sz w:val="22"/>
          <w:szCs w:val="22"/>
          <w:lang w:val="en-US"/>
        </w:rPr>
        <w:tab/>
        <w:tab/>
      </w:r>
      <w:r>
        <w:rPr>
          <w:rFonts w:cs="Courier New" w:ascii="Courier New" w:hAnsi="Courier New"/>
          <w:sz w:val="22"/>
          <w:szCs w:val="22"/>
        </w:rPr>
        <w:t>"</w:t>
      </w:r>
      <w:r>
        <w:rPr>
          <w:rFonts w:cs="Courier New" w:ascii="Courier New" w:hAnsi="Courier New"/>
          <w:sz w:val="22"/>
          <w:szCs w:val="22"/>
          <w:lang w:val="en-US"/>
        </w:rPr>
        <w:t>name</w:t>
      </w:r>
      <w:r>
        <w:rPr>
          <w:rFonts w:cs="Courier New" w:ascii="Courier New" w:hAnsi="Courier New"/>
          <w:sz w:val="22"/>
          <w:szCs w:val="22"/>
        </w:rPr>
        <w:t>": "</w:t>
      </w:r>
      <w:r>
        <w:rPr>
          <w:rFonts w:cs="Courier New" w:ascii="Courier New" w:hAnsi="Courier New"/>
          <w:sz w:val="22"/>
          <w:szCs w:val="22"/>
          <w:lang w:val="en-US"/>
        </w:rPr>
        <w:t>USER</w:t>
      </w:r>
      <w:r>
        <w:rPr>
          <w:rFonts w:cs="Courier New" w:ascii="Courier New" w:hAnsi="Courier New"/>
          <w:sz w:val="22"/>
          <w:szCs w:val="22"/>
        </w:rPr>
        <w:t>"</w:t>
      </w:r>
    </w:p>
    <w:p>
      <w:pPr>
        <w:pStyle w:val="Normal"/>
        <w:ind w:firstLine="709"/>
        <w:rPr>
          <w:rFonts w:ascii="Courier New" w:hAnsi="Courier New" w:cs="Courier New"/>
          <w:sz w:val="22"/>
          <w:szCs w:val="22"/>
        </w:rPr>
      </w:pPr>
      <w:r>
        <w:rPr>
          <w:rFonts w:cs="Courier New" w:ascii="Courier New" w:hAnsi="Courier New"/>
          <w:sz w:val="22"/>
          <w:szCs w:val="22"/>
        </w:rPr>
        <w:tab/>
        <w:t>}</w:t>
      </w:r>
    </w:p>
    <w:p>
      <w:pPr>
        <w:pStyle w:val="Normal"/>
        <w:ind w:firstLine="709"/>
        <w:rPr>
          <w:rFonts w:ascii="Courier New" w:hAnsi="Courier New" w:cs="Courier New"/>
          <w:sz w:val="22"/>
          <w:szCs w:val="22"/>
        </w:rPr>
      </w:pPr>
      <w:r>
        <w:rPr>
          <w:rFonts w:cs="Courier New" w:ascii="Courier New" w:hAnsi="Courier New"/>
          <w:sz w:val="22"/>
          <w:szCs w:val="22"/>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Код итогового котроллера </w:t>
      </w:r>
      <w:r>
        <w:rPr>
          <w:rFonts w:cs="Times New Roman" w:ascii="Times New Roman" w:hAnsi="Times New Roman"/>
          <w:sz w:val="28"/>
          <w:szCs w:val="28"/>
          <w:lang w:val="en-US"/>
        </w:rPr>
        <w:t>REST</w:t>
      </w:r>
      <w:r>
        <w:rPr>
          <w:rFonts w:cs="Times New Roman" w:ascii="Times New Roman" w:hAnsi="Times New Roman"/>
          <w:sz w:val="28"/>
          <w:szCs w:val="28"/>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@RequestMapping("/users")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@RestController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public class UserRestController {</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UserRepository userRepository;</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UserRestController(UserRepository userRepository){</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this.userRepository = userRepository;</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List&lt;User&gt; getAll(){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userRepository.findAll();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getById(@PathVariable("id")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userRepository.findById(id).get();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@PutMapping</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update(@RequestBody User 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if(userRepository.existsById(user.getId())){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userRepository.save(user);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EntityExistsException("User with id:'"+ user.getId() +"' doesn't exists");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@PostMapping</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create(@RequestBody User 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UUID id = user.getId();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if(id !=null){</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if(userRepository.existsById(user.getId())){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EntityExistsException("User already exists");</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userRepository.save(user);</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@DeleteMapping("/{id}")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remove(@PathVariable("id") UUID 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userRepository.deleteById(id);</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ind w:firstLine="709"/>
        <w:rPr>
          <w:rFonts w:ascii="Courier New" w:hAnsi="Courier New" w:cs="Courier New"/>
          <w:sz w:val="22"/>
          <w:szCs w:val="22"/>
          <w:lang w:val="en-US"/>
        </w:rPr>
      </w:pPr>
      <w:r>
        <w:rPr>
          <w:rFonts w:cs="Courier New" w:ascii="Courier New" w:hAnsi="Courier New"/>
          <w:sz w:val="22"/>
          <w:szCs w:val="22"/>
          <w:lang w:val="en-US"/>
        </w:rPr>
        <w:t>}</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2.5 Postman</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2.5.1 Создание запроса</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rPr>
        <w:t>Postman</w:t>
      </w:r>
      <w:r>
        <w:rPr>
          <w:rFonts w:cs="Times New Roman" w:ascii="Times New Roman" w:hAnsi="Times New Roman"/>
          <w:sz w:val="28"/>
          <w:szCs w:val="28"/>
        </w:rPr>
        <w:t xml:space="preserve"> — это HTTP-клиент для тестирования API. HTTP-клиенты тестируют отправку запросов с клиента на сервер и получение ответа от сервера. </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Например, с помощью Postman можно протестировать, как API регистрирует нового пользователя приложения, как добавляет и удаляет данные о нем на сервере. Скачать можно по ссылке </w:t>
      </w:r>
      <w:hyperlink r:id="rId4">
        <w:r>
          <w:rPr>
            <w:rFonts w:cs="Times New Roman" w:ascii="Times New Roman" w:hAnsi="Times New Roman"/>
            <w:sz w:val="28"/>
            <w:szCs w:val="28"/>
          </w:rPr>
          <w:t>https://www.postman.com/downloads/</w:t>
        </w:r>
      </w:hyperlink>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rPr>
        <w:t>Collection (коллекция)</w:t>
      </w:r>
      <w:r>
        <w:rPr>
          <w:rFonts w:cs="Times New Roman" w:ascii="Times New Roman" w:hAnsi="Times New Roman"/>
          <w:sz w:val="28"/>
          <w:szCs w:val="28"/>
        </w:rPr>
        <w:t xml:space="preserve"> — отправная точка для нового API. Можно рассматривать коллекцию, как файл проекта. Коллекция объединяет в себе все связанные запросы. Обычно API описывается в одной коллекции, но если вы желаете, то нет никаких ограничений сделать по-другому. </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rPr>
        <w:t>Folder (папка)</w:t>
      </w:r>
      <w:r>
        <w:rPr>
          <w:rFonts w:cs="Times New Roman" w:ascii="Times New Roman" w:hAnsi="Times New Roman"/>
          <w:sz w:val="28"/>
          <w:szCs w:val="28"/>
        </w:rPr>
        <w:t xml:space="preserve"> — используется для объединения запросов в одну группу внутри коллекции. К примеру, вы можете создать папку для первой версии своего API — "v1", а внутри сгруппировать запросы по смыслу выполняемых действий — "Order &amp; Checkout", "User profile" и т. п. Всё ограничивается лишь вашей фантазией и потребностями. Папка, как и коллекция может иметь свои скрипты, но не переменные.</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rPr>
        <w:t>Request (запрос)</w:t>
      </w:r>
      <w:r>
        <w:rPr>
          <w:rFonts w:cs="Times New Roman" w:ascii="Times New Roman" w:hAnsi="Times New Roman"/>
          <w:sz w:val="28"/>
          <w:szCs w:val="28"/>
        </w:rPr>
        <w:t xml:space="preserve"> — основная составляющая коллекции, то ради чего все и затевалось. Запрос создается в конструкторе (рис. 2.3, рис. 2.4). Конструктор запросов это главное пространство, с которым вам придётся работать. Postman умеет выполнять запросы с помощью всех стандартных HTTP методов, все параметры запроса под вашим контролем. Вы с лёгкостью можете поменять или добавить необходимые вам заголовки, cookie, и тело запроса. У запроса есть свои скрипты. Обратите внимание на вкладки "Pre-request Script" и "Tests" среди параметров запроса. Они позволяют добавить скрипты перед выполнением запроса и после. Именно эти две возможности делают Postman мощным инструментом помогающим при разработке и тестировании.</w:t>
      </w:r>
    </w:p>
    <w:p>
      <w:pPr>
        <w:pStyle w:val="Normal"/>
        <w:spacing w:lineRule="auto" w:line="360"/>
        <w:jc w:val="center"/>
        <w:rPr>
          <w:rFonts w:ascii="Times New Roman" w:hAnsi="Times New Roman" w:cs="Times New Roman"/>
          <w:sz w:val="28"/>
          <w:szCs w:val="28"/>
        </w:rPr>
      </w:pPr>
      <w:r>
        <w:rPr/>
        <w:drawing>
          <wp:inline distT="0" distB="0" distL="0" distR="0">
            <wp:extent cx="6120130" cy="150558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5"/>
                    <a:srcRect l="0" t="25147" r="0" b="0"/>
                    <a:stretch>
                      <a:fillRect/>
                    </a:stretch>
                  </pic:blipFill>
                  <pic:spPr bwMode="auto">
                    <a:xfrm>
                      <a:off x="0" y="0"/>
                      <a:ext cx="6120130" cy="1505585"/>
                    </a:xfrm>
                    <a:prstGeom prst="rect">
                      <a:avLst/>
                    </a:prstGeom>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2.3 — Создание запроса без тела</w:t>
      </w:r>
    </w:p>
    <w:p>
      <w:pPr>
        <w:pStyle w:val="Normal"/>
        <w:spacing w:lineRule="auto" w:line="360"/>
        <w:jc w:val="center"/>
        <w:rPr>
          <w:rFonts w:ascii="Times New Roman" w:hAnsi="Times New Roman" w:cs="Times New Roman"/>
          <w:sz w:val="28"/>
          <w:szCs w:val="28"/>
        </w:rPr>
      </w:pPr>
      <w:r>
        <w:rPr/>
        <w:drawing>
          <wp:inline distT="0" distB="0" distL="0" distR="0">
            <wp:extent cx="6120130" cy="1898650"/>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6"/>
                    <a:stretch>
                      <a:fillRect/>
                    </a:stretch>
                  </pic:blipFill>
                  <pic:spPr bwMode="auto">
                    <a:xfrm>
                      <a:off x="0" y="0"/>
                      <a:ext cx="6120130" cy="1898650"/>
                    </a:xfrm>
                    <a:prstGeom prst="rect">
                      <a:avLst/>
                    </a:prstGeom>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2.4 — Создание запроса с JSON телом</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 xml:space="preserve">2.5.2 Создание запроса в </w:t>
      </w:r>
      <w:r>
        <w:rPr>
          <w:rFonts w:cs="Times New Roman" w:ascii="Times New Roman" w:hAnsi="Times New Roman"/>
          <w:sz w:val="28"/>
          <w:szCs w:val="28"/>
          <w:lang w:val="en-US"/>
        </w:rPr>
        <w:t>Postman</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После регистрации следует создать workspace. Рабочие пространства Postman помогают организовать работу с API и сотрудничать в рамках вашей организации или по всему миру. Существует три различных типа рабочих пространств Postman для различных нужд: личные рабочие пространства, командные рабочие пространства и общедоступные рабочие пространства (рис. 2.5).</w:t>
      </w:r>
    </w:p>
    <w:p>
      <w:pPr>
        <w:pStyle w:val="Normal"/>
        <w:spacing w:lineRule="auto" w:line="360"/>
        <w:jc w:val="center"/>
        <w:rPr>
          <w:rFonts w:ascii="Times New Roman" w:hAnsi="Times New Roman" w:cs="Times New Roman"/>
          <w:sz w:val="28"/>
          <w:szCs w:val="28"/>
        </w:rPr>
      </w:pPr>
      <w:r>
        <w:rPr/>
        <w:drawing>
          <wp:inline distT="0" distB="0" distL="0" distR="0">
            <wp:extent cx="3816350" cy="3974465"/>
            <wp:effectExtent l="0" t="0" r="0" b="0"/>
            <wp:docPr id="5"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9" descr=""/>
                    <pic:cNvPicPr>
                      <a:picLocks noChangeAspect="1" noChangeArrowheads="1"/>
                    </pic:cNvPicPr>
                  </pic:nvPicPr>
                  <pic:blipFill>
                    <a:blip r:embed="rId7"/>
                    <a:stretch>
                      <a:fillRect/>
                    </a:stretch>
                  </pic:blipFill>
                  <pic:spPr bwMode="auto">
                    <a:xfrm>
                      <a:off x="0" y="0"/>
                      <a:ext cx="3816350" cy="3974465"/>
                    </a:xfrm>
                    <a:prstGeom prst="rect">
                      <a:avLst/>
                    </a:prstGeom>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2.5 — Создание рабочего пространства (workspace)</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Создать коллекцию для запросов нажав + во вкладке коллекций (рис. 2.6).</w:t>
      </w:r>
    </w:p>
    <w:p>
      <w:pPr>
        <w:pStyle w:val="Normal"/>
        <w:spacing w:lineRule="auto" w:line="360"/>
        <w:jc w:val="center"/>
        <w:rPr>
          <w:rFonts w:ascii="Times New Roman" w:hAnsi="Times New Roman" w:cs="Times New Roman"/>
          <w:sz w:val="28"/>
          <w:szCs w:val="28"/>
        </w:rPr>
      </w:pPr>
      <w:r>
        <w:rPr/>
        <w:drawing>
          <wp:inline distT="0" distB="0" distL="0" distR="0">
            <wp:extent cx="3343910" cy="1711325"/>
            <wp:effectExtent l="0" t="0" r="0" b="0"/>
            <wp:docPr id="6"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0" descr=""/>
                    <pic:cNvPicPr>
                      <a:picLocks noChangeAspect="1" noChangeArrowheads="1"/>
                    </pic:cNvPicPr>
                  </pic:nvPicPr>
                  <pic:blipFill>
                    <a:blip r:embed="rId8"/>
                    <a:srcRect l="-506" t="-989" r="-506" b="-989"/>
                    <a:stretch>
                      <a:fillRect/>
                    </a:stretch>
                  </pic:blipFill>
                  <pic:spPr bwMode="auto">
                    <a:xfrm>
                      <a:off x="0" y="0"/>
                      <a:ext cx="3343910" cy="1711325"/>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2.6 — Создание коллекции запросов</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Создать запросы в коллекции с именованием и методом GET/POST/PUT/DELETE (рис. 2.7).</w:t>
      </w:r>
    </w:p>
    <w:p>
      <w:pPr>
        <w:pStyle w:val="Normal"/>
        <w:spacing w:lineRule="auto" w:line="360"/>
        <w:jc w:val="center"/>
        <w:rPr>
          <w:rFonts w:ascii="Times New Roman" w:hAnsi="Times New Roman" w:cs="Times New Roman"/>
          <w:sz w:val="28"/>
          <w:szCs w:val="28"/>
        </w:rPr>
      </w:pPr>
      <w:r>
        <w:rPr/>
        <w:drawing>
          <wp:inline distT="0" distB="0" distL="0" distR="0">
            <wp:extent cx="4114800" cy="3502660"/>
            <wp:effectExtent l="0" t="0" r="0" b="0"/>
            <wp:docPr id="7"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8" descr=""/>
                    <pic:cNvPicPr>
                      <a:picLocks noChangeAspect="1" noChangeArrowheads="1"/>
                    </pic:cNvPicPr>
                  </pic:nvPicPr>
                  <pic:blipFill>
                    <a:blip r:embed="rId9"/>
                    <a:srcRect l="-278" t="-184" r="-278" b="36831"/>
                    <a:stretch>
                      <a:fillRect/>
                    </a:stretch>
                  </pic:blipFill>
                  <pic:spPr bwMode="auto">
                    <a:xfrm>
                      <a:off x="0" y="0"/>
                      <a:ext cx="4114800" cy="350266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2.8 — Создание коллекции запросов для маршрута /user</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2.5.3 Тестирование адресов</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Тестирование API получения данных всех пользователей (рис. 2.9)</w:t>
      </w:r>
    </w:p>
    <w:p>
      <w:pPr>
        <w:pStyle w:val="Normal"/>
        <w:spacing w:lineRule="auto" w:line="360"/>
        <w:jc w:val="center"/>
        <w:rPr>
          <w:rFonts w:ascii="Times New Roman" w:hAnsi="Times New Roman" w:cs="Times New Roman"/>
          <w:sz w:val="28"/>
          <w:szCs w:val="28"/>
        </w:rPr>
      </w:pPr>
      <w:r>
        <w:rPr/>
        <w:drawing>
          <wp:inline distT="0" distB="0" distL="0" distR="0">
            <wp:extent cx="3524885" cy="4574540"/>
            <wp:effectExtent l="0" t="0" r="0" b="0"/>
            <wp:docPr id="8"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3" descr=""/>
                    <pic:cNvPicPr>
                      <a:picLocks noChangeAspect="1" noChangeArrowheads="1"/>
                    </pic:cNvPicPr>
                  </pic:nvPicPr>
                  <pic:blipFill>
                    <a:blip r:embed="rId10"/>
                    <a:srcRect l="-206" t="-159" r="-206" b="-159"/>
                    <a:stretch>
                      <a:fillRect/>
                    </a:stretch>
                  </pic:blipFill>
                  <pic:spPr bwMode="auto">
                    <a:xfrm>
                      <a:off x="0" y="0"/>
                      <a:ext cx="3524885" cy="457454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2.9 — Запрос и ответ для получения данных всех пользователей</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Тестирование API создания пользователя с отправкой данных в теле запроса (рис. 2.10).</w:t>
      </w:r>
    </w:p>
    <w:p>
      <w:pPr>
        <w:pStyle w:val="Normal"/>
        <w:spacing w:lineRule="auto" w:line="360"/>
        <w:jc w:val="center"/>
        <w:rPr>
          <w:rFonts w:ascii="Times New Roman" w:hAnsi="Times New Roman" w:cs="Times New Roman"/>
          <w:sz w:val="28"/>
          <w:szCs w:val="28"/>
        </w:rPr>
      </w:pPr>
      <w:r>
        <w:rPr/>
        <w:drawing>
          <wp:inline distT="0" distB="0" distL="0" distR="0">
            <wp:extent cx="5219065" cy="3192145"/>
            <wp:effectExtent l="0" t="0" r="0" b="0"/>
            <wp:docPr id="9"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4" descr=""/>
                    <pic:cNvPicPr>
                      <a:picLocks noChangeAspect="1" noChangeArrowheads="1"/>
                    </pic:cNvPicPr>
                  </pic:nvPicPr>
                  <pic:blipFill>
                    <a:blip r:embed="rId11"/>
                    <a:srcRect l="-134" t="-220" r="-134" b="-220"/>
                    <a:stretch>
                      <a:fillRect/>
                    </a:stretch>
                  </pic:blipFill>
                  <pic:spPr bwMode="auto">
                    <a:xfrm>
                      <a:off x="0" y="0"/>
                      <a:ext cx="5219065" cy="3192145"/>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2.10 — Запрос и ответ для создания пользователя</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Тестирование изменения данных пользователя с указанием новых данных пользователя в теле запроса (рис. 2.11).</w:t>
      </w:r>
    </w:p>
    <w:p>
      <w:pPr>
        <w:pStyle w:val="Normal"/>
        <w:spacing w:lineRule="auto" w:line="360"/>
        <w:jc w:val="center"/>
        <w:rPr>
          <w:rFonts w:ascii="Times New Roman" w:hAnsi="Times New Roman" w:cs="Times New Roman"/>
          <w:sz w:val="28"/>
          <w:szCs w:val="28"/>
        </w:rPr>
      </w:pPr>
      <w:r>
        <w:rPr/>
        <w:drawing>
          <wp:inline distT="0" distB="0" distL="0" distR="0">
            <wp:extent cx="4431665" cy="4761230"/>
            <wp:effectExtent l="0" t="0" r="0" b="0"/>
            <wp:docPr id="10"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25" descr=""/>
                    <pic:cNvPicPr>
                      <a:picLocks noChangeAspect="1" noChangeArrowheads="1"/>
                    </pic:cNvPicPr>
                  </pic:nvPicPr>
                  <pic:blipFill>
                    <a:blip r:embed="rId12"/>
                    <a:srcRect l="-206" t="-159" r="-206" b="11355"/>
                    <a:stretch>
                      <a:fillRect/>
                    </a:stretch>
                  </pic:blipFill>
                  <pic:spPr bwMode="auto">
                    <a:xfrm>
                      <a:off x="0" y="0"/>
                      <a:ext cx="4431665" cy="476123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2.11 — Запрос и ответ для изменение данных пользователя</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Следует отметить, что при обновлении данных пользователя следует указать id в теле запроса ("id": "cea9b6aa-1c3f-41cd-83d0-5858ed6ed1e8"), иначе мы получил исключение, т. к. не удастся найти изменяемого пользователя.</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Тестирование удаления пользователя, с передачей id в переменной пути (Path variable) (рис. 2.12).</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drawing>
          <wp:inline distT="0" distB="0" distL="0" distR="0">
            <wp:extent cx="3945255" cy="3548380"/>
            <wp:effectExtent l="0" t="0" r="0" b="0"/>
            <wp:docPr id="11"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6" descr=""/>
                    <pic:cNvPicPr>
                      <a:picLocks noChangeAspect="1" noChangeArrowheads="1"/>
                    </pic:cNvPicPr>
                  </pic:nvPicPr>
                  <pic:blipFill>
                    <a:blip r:embed="rId13"/>
                    <a:srcRect l="-197" t="-220" r="-197" b="-220"/>
                    <a:stretch>
                      <a:fillRect/>
                    </a:stretch>
                  </pic:blipFill>
                  <pic:spPr bwMode="auto">
                    <a:xfrm>
                      <a:off x="0" y="0"/>
                      <a:ext cx="3945255" cy="354838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2.12 — Запрос и ответ удаления пользователя по его id</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Тестирование получения данных пользователя, с передачей id в переменной пути (Path variable) (рис. 2.13).</w:t>
      </w:r>
    </w:p>
    <w:p>
      <w:pPr>
        <w:pStyle w:val="Normal"/>
        <w:spacing w:lineRule="auto" w:line="360"/>
        <w:jc w:val="center"/>
        <w:rPr>
          <w:rFonts w:ascii="Times New Roman" w:hAnsi="Times New Roman" w:cs="Times New Roman"/>
          <w:sz w:val="28"/>
          <w:szCs w:val="28"/>
        </w:rPr>
      </w:pPr>
      <w:r>
        <w:rPr/>
        <w:drawing>
          <wp:inline distT="0" distB="0" distL="0" distR="0">
            <wp:extent cx="4069080" cy="2992120"/>
            <wp:effectExtent l="0" t="0" r="0" b="0"/>
            <wp:docPr id="12"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7" descr=""/>
                    <pic:cNvPicPr>
                      <a:picLocks noChangeAspect="1" noChangeArrowheads="1"/>
                    </pic:cNvPicPr>
                  </pic:nvPicPr>
                  <pic:blipFill>
                    <a:blip r:embed="rId14"/>
                    <a:srcRect l="-169" t="-230" r="-169" b="-230"/>
                    <a:stretch>
                      <a:fillRect/>
                    </a:stretch>
                  </pic:blipFill>
                  <pic:spPr bwMode="auto">
                    <a:xfrm>
                      <a:off x="0" y="0"/>
                      <a:ext cx="4069080" cy="299212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2.13 — Запрос получения данных пользователя по его id</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2.6 Лабораторная работа - Spring Web. Создание REST API веб-приложений</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rPr>
        <w:t>Цель лабораторной работы</w:t>
      </w:r>
      <w:r>
        <w:rPr>
          <w:rFonts w:cs="Times New Roman" w:ascii="Times New Roman" w:hAnsi="Times New Roman"/>
          <w:sz w:val="28"/>
          <w:szCs w:val="28"/>
        </w:rPr>
        <w:t>: изучение создания JPA-сущностей, Data Access Objects (DAO) — JPA Repository, REST контроллеров с помощью фреймворка Spring Framework.</w:t>
      </w:r>
    </w:p>
    <w:p>
      <w:pPr>
        <w:pStyle w:val="Normal"/>
        <w:spacing w:lineRule="auto" w:line="360"/>
        <w:ind w:firstLine="709"/>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360"/>
        <w:ind w:firstLine="709"/>
        <w:jc w:val="both"/>
        <w:rPr>
          <w:rFonts w:ascii="Times New Roman" w:hAnsi="Times New Roman" w:cs="Times New Roman"/>
          <w:sz w:val="28"/>
          <w:szCs w:val="28"/>
          <w:u w:val="single"/>
        </w:rPr>
      </w:pPr>
      <w:r>
        <w:rPr>
          <w:rFonts w:cs="Times New Roman" w:ascii="Times New Roman" w:hAnsi="Times New Roman"/>
          <w:sz w:val="28"/>
          <w:szCs w:val="28"/>
          <w:u w:val="single"/>
        </w:rPr>
        <w:t>Задание:</w:t>
      </w:r>
    </w:p>
    <w:p>
      <w:pPr>
        <w:pStyle w:val="ListParagraph"/>
        <w:numPr>
          <w:ilvl w:val="0"/>
          <w:numId w:val="5"/>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Создать сущности, репозитории, контроллеры и протестировать работу приложения через Postman.</w:t>
      </w:r>
    </w:p>
    <w:p>
      <w:pPr>
        <w:pStyle w:val="ListParagraph"/>
        <w:numPr>
          <w:ilvl w:val="0"/>
          <w:numId w:val="5"/>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Создать сущности в пакете entity.</w:t>
      </w:r>
    </w:p>
    <w:p>
      <w:pPr>
        <w:pStyle w:val="ListParagraph"/>
        <w:numPr>
          <w:ilvl w:val="0"/>
          <w:numId w:val="5"/>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Создать репозитории в пакете dao.</w:t>
      </w:r>
    </w:p>
    <w:p>
      <w:pPr>
        <w:pStyle w:val="ListParagraph"/>
        <w:numPr>
          <w:ilvl w:val="0"/>
          <w:numId w:val="5"/>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Создать контроллеры в пакете controller.</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После выполнения задания запушить проект в gitflic.</w:t>
      </w:r>
    </w:p>
    <w:p>
      <w:pPr>
        <w:pStyle w:val="Normal"/>
        <w:spacing w:lineRule="auto" w:line="360"/>
        <w:ind w:firstLine="709"/>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360"/>
        <w:ind w:firstLine="709"/>
        <w:jc w:val="both"/>
        <w:rPr>
          <w:rFonts w:ascii="Times New Roman" w:hAnsi="Times New Roman" w:cs="Times New Roman"/>
          <w:sz w:val="28"/>
          <w:szCs w:val="28"/>
          <w:u w:val="single"/>
        </w:rPr>
      </w:pPr>
      <w:r>
        <w:rPr>
          <w:rFonts w:cs="Times New Roman" w:ascii="Times New Roman" w:hAnsi="Times New Roman"/>
          <w:sz w:val="28"/>
          <w:szCs w:val="28"/>
          <w:u w:val="single"/>
        </w:rPr>
        <w:t>Варианты задания:</w:t>
      </w:r>
    </w:p>
    <w:p>
      <w:pPr>
        <w:pStyle w:val="ListParagraph"/>
        <w:spacing w:lineRule="auto" w:line="360"/>
        <w:ind w:left="709" w:hanging="0"/>
        <w:jc w:val="both"/>
        <w:rPr>
          <w:rFonts w:ascii="Times New Roman" w:hAnsi="Times New Roman" w:cs="Times New Roman"/>
          <w:sz w:val="28"/>
          <w:szCs w:val="28"/>
        </w:rPr>
      </w:pPr>
      <w:r>
        <w:rPr>
          <w:rFonts w:cs="Times New Roman" w:ascii="Times New Roman" w:hAnsi="Times New Roman"/>
          <w:sz w:val="28"/>
          <w:szCs w:val="28"/>
        </w:rPr>
        <w:t>1. Вариант</w:t>
      </w:r>
    </w:p>
    <w:p>
      <w:pPr>
        <w:pStyle w:val="ListParagraph"/>
        <w:spacing w:lineRule="auto" w:line="360"/>
        <w:ind w:left="709" w:hanging="0"/>
        <w:jc w:val="both"/>
        <w:rPr>
          <w:rFonts w:ascii="Times New Roman" w:hAnsi="Times New Roman" w:cs="Times New Roman"/>
          <w:sz w:val="28"/>
          <w:szCs w:val="28"/>
        </w:rPr>
      </w:pPr>
      <w:r>
        <w:rPr>
          <w:rFonts w:cs="Times New Roman" w:ascii="Times New Roman" w:hAnsi="Times New Roman"/>
          <w:sz w:val="28"/>
          <w:szCs w:val="28"/>
        </w:rPr>
        <w:t>Добавить сущность «животное»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вид (связь с сущностью «вид»);</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название.</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2. Вариант</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«страна» с полем:</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столица (связь с сущностью «город»).</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«город»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название;</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население;</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страна (связь с сущностью страна).</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В дополнение к обычным запросам так же, при получении страны нужно подсчитывать население всех городов.</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3. Вариант</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«машина»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модель;</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владелец (связь с таблицей «пользователи»);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цвет;</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номер.</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При выводе списка машин сразу, владельца не выводить.</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4. Вариант</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«книга»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названием;</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количеством страниц;</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автором (связь с таблицей пользователи);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год выпуска.</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При выводе списка книг, количество страниц и год выпуска не выводить.</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5. Вариант</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«игра»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названием;</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студией разработки (связь с сущностью студии разработки).</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отдельный путь, где можно получить список игр студии. В маршруте списка студий, игры не выводить, в маршруте получения студии игры не выводить.</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6. Вариант</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«фильм»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название;</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актерским составом (связь с пользователями, и соответственно кто кем является).</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Ко всем вариантам, ко всем сущностям нужно сделать маршруты на удаление, изменение, создание, чтение. Так же добавить свою миграцию, не изменяя созданную.</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7. Вариант</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«валюта»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название (любые 2);</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количество;</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цена;</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стоимость;</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дата.</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Курс валюты меняется на 5% каждый месяц. Вывести значения полей за 8 месяцев назад и за 20 месяцев вперед от текущей даты.</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8. Вариант</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«магазин»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название магазина;</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адрес.</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«товар»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название магазина;</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название товара;</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количество;</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цена;</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стоимость.</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«склад»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адрес;</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название товара;</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количество.</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Вывести в каком магазине находится товар. Если товар отсутствует в магазине, то вывести на каком складе находится.</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9. Вариант</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«регистратура»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ФИО;</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дата приема;</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время приема;</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диагноз;</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экстренное (да/нет);</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врач.</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Врач может принять 6 человек в день. Если значение поля «экстренное» стоит «да», то пациент перемещается в начало очереди. Вывести очередь на два ближайшие дня.</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10. Вариант</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Добавить сущность «деканат» с полями:</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предмет (любые 3);</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ФИО студента;</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дата;</w:t>
      </w:r>
    </w:p>
    <w:p>
      <w:pPr>
        <w:pStyle w:val="Normal"/>
        <w:numPr>
          <w:ilvl w:val="0"/>
          <w:numId w:val="3"/>
        </w:numPr>
        <w:tabs>
          <w:tab w:val="clear" w:pos="709"/>
        </w:tabs>
        <w:spacing w:lineRule="auto" w:line="360"/>
        <w:ind w:left="709" w:firstLine="9"/>
        <w:jc w:val="both"/>
        <w:rPr>
          <w:rFonts w:ascii="Times New Roman" w:hAnsi="Times New Roman" w:cs="Times New Roman"/>
          <w:sz w:val="28"/>
          <w:szCs w:val="28"/>
        </w:rPr>
      </w:pPr>
      <w:r>
        <w:rPr>
          <w:rFonts w:cs="Times New Roman" w:ascii="Times New Roman" w:hAnsi="Times New Roman"/>
          <w:sz w:val="28"/>
          <w:szCs w:val="28"/>
        </w:rPr>
        <w:t>оценка.</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Вывести отличников, хорошистов, троечников и кто не сдал, по всем предметам. Назначить стипендию, кто сдал на 4 и 5 в установленный срок.</w:t>
      </w:r>
    </w:p>
    <w:p>
      <w:pPr>
        <w:pStyle w:val="Normal"/>
        <w:spacing w:lineRule="auto" w:line="360"/>
        <w:ind w:firstLine="709"/>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360"/>
        <w:ind w:firstLine="709"/>
        <w:rPr>
          <w:rFonts w:ascii="Times New Roman" w:hAnsi="Times New Roman" w:cs="Times New Roman"/>
          <w:sz w:val="28"/>
          <w:u w:val="single"/>
        </w:rPr>
      </w:pPr>
      <w:r>
        <w:rPr>
          <w:rFonts w:cs="Times New Roman" w:ascii="Times New Roman" w:hAnsi="Times New Roman"/>
          <w:sz w:val="28"/>
          <w:u w:val="single"/>
        </w:rPr>
        <w:t>Контрольные вопросы:</w:t>
      </w:r>
    </w:p>
    <w:p>
      <w:pPr>
        <w:pStyle w:val="Normal"/>
        <w:spacing w:lineRule="auto" w:line="360"/>
        <w:ind w:firstLine="709"/>
        <w:jc w:val="both"/>
        <w:rPr>
          <w:rFonts w:ascii="Times New Roman" w:hAnsi="Times New Roman" w:cs="Times New Roman"/>
          <w:bCs/>
          <w:sz w:val="28"/>
        </w:rPr>
      </w:pPr>
      <w:r>
        <w:rPr>
          <w:rFonts w:cs="Times New Roman" w:ascii="Times New Roman" w:hAnsi="Times New Roman"/>
          <w:bCs/>
          <w:sz w:val="28"/>
        </w:rPr>
        <w:t>Вопросы к защите лабораторной работы включают процесс установки и настройки по каждому пункту задания, а также теоретический материал к данной работе.</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2.7 Дополнительный материал</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Работа с сервисом gitflic, необходимо предварительно зарегистрироваться на сайте </w:t>
      </w:r>
      <w:hyperlink r:id="rId15">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gitflic</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w:t>
        </w:r>
      </w:hyperlink>
    </w:p>
    <w:p>
      <w:pPr>
        <w:pStyle w:val="Normal"/>
        <w:numPr>
          <w:ilvl w:val="0"/>
          <w:numId w:val="1"/>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Создание (рис. 2.14) и настройка нового проекта (рис. 2.15).</w:t>
      </w:r>
    </w:p>
    <w:p>
      <w:pPr>
        <w:pStyle w:val="Normal"/>
        <w:spacing w:lineRule="auto" w:line="360"/>
        <w:jc w:val="center"/>
        <w:rPr>
          <w:rFonts w:ascii="Times New Roman" w:hAnsi="Times New Roman" w:cs="Times New Roman"/>
          <w:sz w:val="28"/>
          <w:szCs w:val="28"/>
        </w:rPr>
      </w:pPr>
      <w:r>
        <w:rPr/>
        <w:drawing>
          <wp:inline distT="0" distB="0" distL="0" distR="0">
            <wp:extent cx="5396865" cy="2660650"/>
            <wp:effectExtent l="0" t="0" r="0" b="0"/>
            <wp:docPr id="13"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20" descr=""/>
                    <pic:cNvPicPr>
                      <a:picLocks noChangeAspect="1" noChangeArrowheads="1"/>
                    </pic:cNvPicPr>
                  </pic:nvPicPr>
                  <pic:blipFill>
                    <a:blip r:embed="rId16"/>
                    <a:srcRect l="0" t="0" r="0" b="49785"/>
                    <a:stretch>
                      <a:fillRect/>
                    </a:stretch>
                  </pic:blipFill>
                  <pic:spPr bwMode="auto">
                    <a:xfrm>
                      <a:off x="0" y="0"/>
                      <a:ext cx="5396865" cy="266065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2.14 - Создание проекта в gitflic</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drawing>
          <wp:inline distT="0" distB="0" distL="0" distR="0">
            <wp:extent cx="6021705" cy="6254750"/>
            <wp:effectExtent l="0" t="0" r="0" b="0"/>
            <wp:docPr id="14"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1" descr=""/>
                    <pic:cNvPicPr>
                      <a:picLocks noChangeAspect="1" noChangeArrowheads="1"/>
                    </pic:cNvPicPr>
                  </pic:nvPicPr>
                  <pic:blipFill>
                    <a:blip r:embed="rId17"/>
                    <a:srcRect l="0" t="0" r="12600" b="0"/>
                    <a:stretch>
                      <a:fillRect/>
                    </a:stretch>
                  </pic:blipFill>
                  <pic:spPr bwMode="auto">
                    <a:xfrm>
                      <a:off x="0" y="0"/>
                      <a:ext cx="6021705" cy="625475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 xml:space="preserve">Рис. 2.15 - Именование, описание проекта. Указание </w:t>
      </w:r>
      <w:r>
        <w:rPr>
          <w:rFonts w:cs="Times New Roman" w:ascii="Times New Roman" w:hAnsi="Times New Roman"/>
          <w:sz w:val="28"/>
          <w:szCs w:val="28"/>
          <w:lang w:val="en-US"/>
        </w:rPr>
        <w:t>url</w:t>
      </w:r>
      <w:r>
        <w:rPr>
          <w:rFonts w:cs="Times New Roman" w:ascii="Times New Roman" w:hAnsi="Times New Roman"/>
          <w:sz w:val="28"/>
          <w:szCs w:val="28"/>
        </w:rPr>
        <w:t>, языка программирования</w:t>
      </w:r>
    </w:p>
    <w:p>
      <w:pPr>
        <w:pStyle w:val="Normal"/>
        <w:numPr>
          <w:ilvl w:val="0"/>
          <w:numId w:val="1"/>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Создание репозиторий.</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drawing>
          <wp:inline distT="0" distB="0" distL="0" distR="0">
            <wp:extent cx="5473065" cy="6953885"/>
            <wp:effectExtent l="0" t="0" r="0" b="0"/>
            <wp:docPr id="15"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22" descr=""/>
                    <pic:cNvPicPr>
                      <a:picLocks noChangeAspect="1" noChangeArrowheads="1"/>
                    </pic:cNvPicPr>
                  </pic:nvPicPr>
                  <pic:blipFill>
                    <a:blip r:embed="rId18"/>
                    <a:stretch>
                      <a:fillRect/>
                    </a:stretch>
                  </pic:blipFill>
                  <pic:spPr bwMode="auto">
                    <a:xfrm>
                      <a:off x="0" y="0"/>
                      <a:ext cx="5473065" cy="6953885"/>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Рис. 2.15 - Созданный репозиторий. Помощь в использовании</w:t>
      </w:r>
    </w:p>
    <w:p>
      <w:pPr>
        <w:pStyle w:val="Normal"/>
        <w:numPr>
          <w:ilvl w:val="0"/>
          <w:numId w:val="1"/>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После чего можно привязать существующий проект к репозиторию</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9"/>
        <w:jc w:val="both"/>
        <w:rPr>
          <w:rFonts w:ascii="Times New Roman" w:hAnsi="Times New Roman" w:cs="Times New Roman"/>
          <w:sz w:val="28"/>
          <w:szCs w:val="28"/>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bullet"/>
      <w:lvlText w:val=""/>
      <w:lvlJc w:val="left"/>
      <w:pPr>
        <w:tabs>
          <w:tab w:val="num" w:pos="1409"/>
        </w:tabs>
        <w:ind w:left="1409" w:hanging="360"/>
      </w:pPr>
      <w:rPr>
        <w:rFonts w:ascii="Symbol" w:hAnsi="Symbol" w:cs="Symbol" w:hint="default"/>
      </w:rPr>
    </w:lvl>
    <w:lvl w:ilvl="1">
      <w:start w:val="1"/>
      <w:numFmt w:val="bullet"/>
      <w:lvlText w:val="◦"/>
      <w:lvlJc w:val="left"/>
      <w:pPr>
        <w:tabs>
          <w:tab w:val="num" w:pos="1769"/>
        </w:tabs>
        <w:ind w:left="1769" w:hanging="360"/>
      </w:pPr>
      <w:rPr>
        <w:rFonts w:ascii="OpenSymbol" w:hAnsi="OpenSymbol" w:cs="OpenSymbol" w:hint="default"/>
      </w:rPr>
    </w:lvl>
    <w:lvl w:ilvl="2">
      <w:start w:val="1"/>
      <w:numFmt w:val="bullet"/>
      <w:lvlText w:val="▪"/>
      <w:lvlJc w:val="left"/>
      <w:pPr>
        <w:tabs>
          <w:tab w:val="num" w:pos="2129"/>
        </w:tabs>
        <w:ind w:left="2129" w:hanging="360"/>
      </w:pPr>
      <w:rPr>
        <w:rFonts w:ascii="OpenSymbol" w:hAnsi="OpenSymbol" w:cs="OpenSymbol" w:hint="default"/>
      </w:rPr>
    </w:lvl>
    <w:lvl w:ilvl="3">
      <w:start w:val="1"/>
      <w:numFmt w:val="bullet"/>
      <w:lvlText w:val=""/>
      <w:lvlJc w:val="left"/>
      <w:pPr>
        <w:tabs>
          <w:tab w:val="num" w:pos="2489"/>
        </w:tabs>
        <w:ind w:left="2489" w:hanging="360"/>
      </w:pPr>
      <w:rPr>
        <w:rFonts w:ascii="Symbol" w:hAnsi="Symbol" w:cs="Symbol" w:hint="default"/>
      </w:rPr>
    </w:lvl>
    <w:lvl w:ilvl="4">
      <w:start w:val="1"/>
      <w:numFmt w:val="bullet"/>
      <w:lvlText w:val="◦"/>
      <w:lvlJc w:val="left"/>
      <w:pPr>
        <w:tabs>
          <w:tab w:val="num" w:pos="2849"/>
        </w:tabs>
        <w:ind w:left="2849" w:hanging="360"/>
      </w:pPr>
      <w:rPr>
        <w:rFonts w:ascii="OpenSymbol" w:hAnsi="OpenSymbol" w:cs="OpenSymbol" w:hint="default"/>
      </w:rPr>
    </w:lvl>
    <w:lvl w:ilvl="5">
      <w:start w:val="1"/>
      <w:numFmt w:val="bullet"/>
      <w:lvlText w:val="▪"/>
      <w:lvlJc w:val="left"/>
      <w:pPr>
        <w:tabs>
          <w:tab w:val="num" w:pos="3209"/>
        </w:tabs>
        <w:ind w:left="3209" w:hanging="360"/>
      </w:pPr>
      <w:rPr>
        <w:rFonts w:ascii="OpenSymbol" w:hAnsi="OpenSymbol" w:cs="OpenSymbol" w:hint="default"/>
      </w:rPr>
    </w:lvl>
    <w:lvl w:ilvl="6">
      <w:start w:val="1"/>
      <w:numFmt w:val="bullet"/>
      <w:lvlText w:val=""/>
      <w:lvlJc w:val="left"/>
      <w:pPr>
        <w:tabs>
          <w:tab w:val="num" w:pos="3569"/>
        </w:tabs>
        <w:ind w:left="3569" w:hanging="360"/>
      </w:pPr>
      <w:rPr>
        <w:rFonts w:ascii="Symbol" w:hAnsi="Symbol" w:cs="Symbol" w:hint="default"/>
      </w:rPr>
    </w:lvl>
    <w:lvl w:ilvl="7">
      <w:start w:val="1"/>
      <w:numFmt w:val="bullet"/>
      <w:lvlText w:val="◦"/>
      <w:lvlJc w:val="left"/>
      <w:pPr>
        <w:tabs>
          <w:tab w:val="num" w:pos="3929"/>
        </w:tabs>
        <w:ind w:left="3929" w:hanging="360"/>
      </w:pPr>
      <w:rPr>
        <w:rFonts w:ascii="OpenSymbol" w:hAnsi="OpenSymbol" w:cs="OpenSymbol" w:hint="default"/>
      </w:rPr>
    </w:lvl>
    <w:lvl w:ilvl="8">
      <w:start w:val="1"/>
      <w:numFmt w:val="bullet"/>
      <w:lvlText w:val="▪"/>
      <w:lvlJc w:val="left"/>
      <w:pPr>
        <w:tabs>
          <w:tab w:val="num" w:pos="4289"/>
        </w:tabs>
        <w:ind w:left="4289" w:hanging="360"/>
      </w:pPr>
      <w:rPr>
        <w:rFonts w:ascii="OpenSymbol" w:hAnsi="OpenSymbol" w:cs="OpenSymbol" w:hint="default"/>
      </w:rPr>
    </w:lvl>
  </w:abstractNum>
  <w:abstractNum w:abstractNumId="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true"/>
      <w:bidi w:val="0"/>
      <w:spacing w:before="0" w:after="0"/>
      <w:jc w:val="left"/>
    </w:pPr>
    <w:rPr>
      <w:rFonts w:ascii="Liberation Serif" w:hAnsi="Liberation Serif" w:eastAsia="Noto Sans CJK SC" w:cs="Lohit Devanagari"/>
      <w:color w:val="auto"/>
      <w:kern w:val="2"/>
      <w:sz w:val="24"/>
      <w:szCs w:val="24"/>
      <w:lang w:val="ru-RU" w:eastAsia="zh-CN" w:bidi="hi-IN"/>
    </w:rPr>
  </w:style>
  <w:style w:type="character" w:styleId="DefaultParagraphFont" w:default="1">
    <w:name w:val="Default Paragraph Font"/>
    <w:uiPriority w:val="1"/>
    <w:unhideWhenUsed/>
    <w:qFormat/>
    <w:rPr/>
  </w:style>
  <w:style w:type="character" w:styleId="Style14" w:customStyle="1">
    <w:name w:val="Символ нумерации"/>
    <w:qFormat/>
    <w:rPr/>
  </w:style>
  <w:style w:type="character" w:styleId="Style15" w:customStyle="1">
    <w:name w:val="Выделение жирным"/>
    <w:qFormat/>
    <w:rPr>
      <w:b/>
      <w:bCs/>
    </w:rPr>
  </w:style>
  <w:style w:type="character" w:styleId="Emphasis">
    <w:name w:val="Emphasis"/>
    <w:qFormat/>
    <w:rPr>
      <w:i/>
      <w:iCs/>
    </w:rPr>
  </w:style>
  <w:style w:type="character" w:styleId="Style16" w:customStyle="1">
    <w:name w:val="Интернет-ссылка"/>
    <w:qFormat/>
    <w:rPr>
      <w:color w:val="000080"/>
      <w:u w:val="single"/>
    </w:rPr>
  </w:style>
  <w:style w:type="character" w:styleId="Style17" w:customStyle="1">
    <w:name w:val="Маркеры"/>
    <w:qFormat/>
    <w:rPr>
      <w:rFonts w:ascii="OpenSymbol" w:hAnsi="OpenSymbol" w:eastAsia="OpenSymbol" w:cs="OpenSymbol"/>
    </w:rPr>
  </w:style>
  <w:style w:type="character" w:styleId="Style18" w:customStyle="1">
    <w:name w:val="Исходный текст"/>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uiPriority w:val="10"/>
    <w:qFormat/>
    <w:pPr>
      <w:keepNext w:val="true"/>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d0124e"/>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ostman.com/download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gitflic.ru/" TargetMode="External"/><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2072</TotalTime>
  <Application>LibreOffice/7.4.5.1$Linux_X86_64 LibreOffice_project/40$Build-1</Application>
  <AppVersion>15.0000</AppVersion>
  <Pages>22</Pages>
  <Words>2715</Words>
  <Characters>18231</Characters>
  <CharactersWithSpaces>21354</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2022-10-12T08:05:00Z</dcterms:created>
  <dc:creator/>
  <dc:description/>
  <dc:language>ru-RU</dc:language>
  <cp:lastModifiedBy/>
  <dcterms:modified xsi:type="dcterms:W3CDTF">2023-03-16T17:31:03Z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