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24889" w14:textId="4E3F340B" w:rsidR="00636B19" w:rsidRDefault="002C1C86" w:rsidP="000608E0">
      <w:pPr>
        <w:jc w:val="both"/>
      </w:pPr>
      <w:r>
        <w:t>DISKUSI 6 ISBD</w:t>
      </w:r>
    </w:p>
    <w:p w14:paraId="7AEFFEAE" w14:textId="77777777" w:rsidR="002C1C86" w:rsidRDefault="002C1C86" w:rsidP="000608E0">
      <w:pPr>
        <w:jc w:val="both"/>
      </w:pPr>
    </w:p>
    <w:p w14:paraId="79660816" w14:textId="3B767689" w:rsidR="002C1C86" w:rsidRDefault="002C1C86" w:rsidP="000608E0">
      <w:pPr>
        <w:jc w:val="both"/>
      </w:pPr>
      <w:proofErr w:type="spellStart"/>
      <w:r>
        <w:t>Menurut</w:t>
      </w:r>
      <w:proofErr w:type="spellEnd"/>
      <w:r>
        <w:t xml:space="preserve"> </w:t>
      </w:r>
      <w:r w:rsidRPr="002C1C86">
        <w:t>L. Pospisil</w:t>
      </w:r>
      <w:r>
        <w:t xml:space="preserve"> </w:t>
      </w:r>
      <w:proofErr w:type="spellStart"/>
      <w:r>
        <w:t>terdapat</w:t>
      </w:r>
      <w:proofErr w:type="spellEnd"/>
      <w:r>
        <w:t xml:space="preserve"> 4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14:paraId="1730335A" w14:textId="3CA54350" w:rsidR="002C1C86" w:rsidRDefault="002C1C86" w:rsidP="000608E0">
      <w:pPr>
        <w:pStyle w:val="ListParagraph"/>
        <w:numPr>
          <w:ilvl w:val="0"/>
          <w:numId w:val="1"/>
        </w:numPr>
        <w:jc w:val="both"/>
      </w:pPr>
      <w:r>
        <w:t xml:space="preserve">Keputusan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didukung</w:t>
      </w:r>
      <w:proofErr w:type="spellEnd"/>
      <w:r>
        <w:t xml:space="preserve"> oleh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kekuasaan</w:t>
      </w:r>
      <w:proofErr w:type="spellEnd"/>
      <w:r>
        <w:t xml:space="preserve">. </w:t>
      </w:r>
    </w:p>
    <w:p w14:paraId="3E298000" w14:textId="622AE89E" w:rsidR="002C1C86" w:rsidRDefault="002C1C86" w:rsidP="000608E0">
      <w:pPr>
        <w:pStyle w:val="ListParagraph"/>
        <w:jc w:val="both"/>
      </w:pPr>
      <w:r>
        <w:t xml:space="preserve">Adanya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kekuasaan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implementasinya</w:t>
      </w:r>
      <w:proofErr w:type="spellEnd"/>
      <w:r>
        <w:t xml:space="preserve">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kepatuhan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putusan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penolakan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pemberontakan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pihak-pihak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menyetujui</w:t>
      </w:r>
      <w:proofErr w:type="spellEnd"/>
      <w:r>
        <w:t xml:space="preserve"> </w:t>
      </w:r>
      <w:proofErr w:type="spellStart"/>
      <w:r>
        <w:t>putusan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stabilitas</w:t>
      </w:r>
      <w:proofErr w:type="spellEnd"/>
      <w:r>
        <w:t xml:space="preserve"> dan </w:t>
      </w:r>
      <w:proofErr w:type="spellStart"/>
      <w:r>
        <w:t>ketertiban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legitimasi</w:t>
      </w:r>
      <w:proofErr w:type="spellEnd"/>
      <w:r>
        <w:t xml:space="preserve"> pada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.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penguasa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dipatuhi</w:t>
      </w:r>
      <w:proofErr w:type="spellEnd"/>
      <w:r>
        <w:t xml:space="preserve">. Oleh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persetujuan</w:t>
      </w:r>
      <w:proofErr w:type="spellEnd"/>
      <w:r>
        <w:t xml:space="preserve"> dan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pihak-pihak</w:t>
      </w:r>
      <w:proofErr w:type="spellEnd"/>
      <w:r>
        <w:t xml:space="preserve"> yang </w:t>
      </w:r>
      <w:proofErr w:type="spellStart"/>
      <w:r>
        <w:t>berwenang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menegakan</w:t>
      </w:r>
      <w:proofErr w:type="spellEnd"/>
      <w:r>
        <w:t xml:space="preserve"> </w:t>
      </w:r>
      <w:proofErr w:type="spellStart"/>
      <w:r>
        <w:t>hukum</w:t>
      </w:r>
      <w:proofErr w:type="spellEnd"/>
      <w:r>
        <w:t>.</w:t>
      </w:r>
    </w:p>
    <w:p w14:paraId="3D403E9E" w14:textId="7777B75C" w:rsidR="002C1C86" w:rsidRDefault="002C1C86" w:rsidP="000608E0">
      <w:pPr>
        <w:pStyle w:val="ListParagraph"/>
        <w:numPr>
          <w:ilvl w:val="0"/>
          <w:numId w:val="1"/>
        </w:numPr>
        <w:jc w:val="both"/>
      </w:pPr>
      <w:r>
        <w:t xml:space="preserve">Keputusan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umum</w:t>
      </w:r>
      <w:proofErr w:type="spellEnd"/>
      <w:r>
        <w:t>.</w:t>
      </w:r>
    </w:p>
    <w:p w14:paraId="265C5976" w14:textId="5C2119A9" w:rsidR="002C1C86" w:rsidRDefault="002C1C86" w:rsidP="000608E0">
      <w:pPr>
        <w:pStyle w:val="ListParagraph"/>
        <w:jc w:val="both"/>
      </w:pPr>
      <w:r>
        <w:t xml:space="preserve">Sifat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arti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orang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memandang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. Keputusan </w:t>
      </w:r>
      <w:proofErr w:type="spellStart"/>
      <w:r>
        <w:t>hukum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kasus-kasus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. Masyarakat juga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mematuhi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r w:rsidR="00C73B28">
        <w:t xml:space="preserve">yang </w:t>
      </w:r>
      <w:proofErr w:type="spellStart"/>
      <w:r w:rsidR="00C73B28">
        <w:t>telah</w:t>
      </w:r>
      <w:proofErr w:type="spellEnd"/>
      <w:r w:rsidR="00C73B28">
        <w:t xml:space="preserve"> </w:t>
      </w:r>
      <w:proofErr w:type="spellStart"/>
      <w:r w:rsidR="00C73B28">
        <w:t>ditetapkan</w:t>
      </w:r>
      <w:proofErr w:type="spellEnd"/>
      <w:r w:rsidR="00C73B28">
        <w:t xml:space="preserve"> </w:t>
      </w:r>
      <w:proofErr w:type="spellStart"/>
      <w:r w:rsidR="00C73B28">
        <w:t>tersebut</w:t>
      </w:r>
      <w:proofErr w:type="spellEnd"/>
      <w:r w:rsidR="00C73B28">
        <w:t xml:space="preserve">. </w:t>
      </w:r>
      <w:proofErr w:type="spellStart"/>
      <w:r w:rsidR="00C73B28">
        <w:t>Tujuannya</w:t>
      </w:r>
      <w:proofErr w:type="spellEnd"/>
      <w:r w:rsidR="00C73B28">
        <w:t xml:space="preserve"> </w:t>
      </w:r>
      <w:proofErr w:type="spellStart"/>
      <w:r w:rsidR="00C73B28">
        <w:t>adalah</w:t>
      </w:r>
      <w:proofErr w:type="spellEnd"/>
      <w:r w:rsidR="00C73B28">
        <w:t xml:space="preserve"> agar </w:t>
      </w:r>
      <w:proofErr w:type="spellStart"/>
      <w:r w:rsidR="00C73B28">
        <w:t>terciptanya</w:t>
      </w:r>
      <w:proofErr w:type="spellEnd"/>
      <w:r w:rsidR="00C73B28">
        <w:t xml:space="preserve"> </w:t>
      </w:r>
      <w:proofErr w:type="spellStart"/>
      <w:r w:rsidR="00C73B28">
        <w:t>ketertiban</w:t>
      </w:r>
      <w:proofErr w:type="spellEnd"/>
      <w:r w:rsidR="00C73B28">
        <w:t xml:space="preserve"> </w:t>
      </w:r>
      <w:proofErr w:type="spellStart"/>
      <w:r w:rsidR="00C73B28">
        <w:t>serta</w:t>
      </w:r>
      <w:proofErr w:type="spellEnd"/>
      <w:r w:rsidR="00C73B28">
        <w:t xml:space="preserve"> </w:t>
      </w:r>
      <w:proofErr w:type="spellStart"/>
      <w:r w:rsidR="00C73B28">
        <w:t>keadilan</w:t>
      </w:r>
      <w:proofErr w:type="spellEnd"/>
      <w:r w:rsidR="00C73B28">
        <w:t xml:space="preserve"> </w:t>
      </w:r>
      <w:proofErr w:type="spellStart"/>
      <w:r w:rsidR="00C73B28">
        <w:t>bagi</w:t>
      </w:r>
      <w:proofErr w:type="spellEnd"/>
      <w:r w:rsidR="00C73B28">
        <w:t xml:space="preserve"> </w:t>
      </w:r>
      <w:proofErr w:type="spellStart"/>
      <w:r w:rsidR="00C73B28">
        <w:t>seluruh</w:t>
      </w:r>
      <w:proofErr w:type="spellEnd"/>
      <w:r w:rsidR="00C73B28">
        <w:t xml:space="preserve"> rakyat.</w:t>
      </w:r>
    </w:p>
    <w:p w14:paraId="307ACFC5" w14:textId="0A7EB8AB" w:rsidR="00C73B28" w:rsidRDefault="00C73B28" w:rsidP="000608E0">
      <w:pPr>
        <w:pStyle w:val="ListParagraph"/>
        <w:numPr>
          <w:ilvl w:val="0"/>
          <w:numId w:val="1"/>
        </w:numPr>
        <w:jc w:val="both"/>
      </w:pPr>
      <w:r>
        <w:t xml:space="preserve">Keputusan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satu</w:t>
      </w:r>
      <w:proofErr w:type="spellEnd"/>
      <w:r>
        <w:t xml:space="preserve"> dan </w:t>
      </w:r>
      <w:proofErr w:type="spellStart"/>
      <w:r>
        <w:t>kewajiban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lain</w:t>
      </w:r>
      <w:r>
        <w:t>.</w:t>
      </w:r>
    </w:p>
    <w:p w14:paraId="3EDA65AD" w14:textId="3F169A6A" w:rsidR="00C73B28" w:rsidRDefault="00C73B28" w:rsidP="000608E0">
      <w:pPr>
        <w:pStyle w:val="ListParagraph"/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konflik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dua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dan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 xml:space="preserve">. Hukum </w:t>
      </w:r>
      <w:proofErr w:type="spellStart"/>
      <w:r>
        <w:t>haruslah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dan </w:t>
      </w:r>
      <w:proofErr w:type="spellStart"/>
      <w:r>
        <w:t>kewajiban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masing-masing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pun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adil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keberpihakan</w:t>
      </w:r>
      <w:proofErr w:type="spellEnd"/>
      <w:r>
        <w:t xml:space="preserve">.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dialami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oleh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belah</w:t>
      </w:r>
      <w:proofErr w:type="spellEnd"/>
      <w:r>
        <w:t xml:space="preserve"> </w:t>
      </w:r>
      <w:proofErr w:type="spellStart"/>
      <w:r>
        <w:t>pihak</w:t>
      </w:r>
      <w:proofErr w:type="spellEnd"/>
      <w:r>
        <w:t>.</w:t>
      </w:r>
    </w:p>
    <w:p w14:paraId="1F4C6748" w14:textId="0D7B9344" w:rsidR="001C1C5C" w:rsidRDefault="001C1C5C" w:rsidP="000608E0">
      <w:pPr>
        <w:pStyle w:val="ListParagraph"/>
        <w:numPr>
          <w:ilvl w:val="0"/>
          <w:numId w:val="1"/>
        </w:numPr>
        <w:jc w:val="both"/>
      </w:pPr>
      <w:r>
        <w:t xml:space="preserve">Keputusan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dan </w:t>
      </w:r>
      <w:proofErr w:type="spellStart"/>
      <w:r>
        <w:t>beratnya</w:t>
      </w:r>
      <w:proofErr w:type="spellEnd"/>
      <w:r>
        <w:t xml:space="preserve"> </w:t>
      </w:r>
      <w:proofErr w:type="spellStart"/>
      <w:r>
        <w:t>sanksi</w:t>
      </w:r>
      <w:proofErr w:type="spellEnd"/>
      <w:r>
        <w:t>.</w:t>
      </w:r>
    </w:p>
    <w:p w14:paraId="48C50B2A" w14:textId="77777777" w:rsidR="001C1C5C" w:rsidRDefault="001C1C5C" w:rsidP="000608E0">
      <w:pPr>
        <w:pStyle w:val="ListParagraph"/>
        <w:jc w:val="both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pelanggar</w:t>
      </w:r>
      <w:proofErr w:type="spellEnd"/>
      <w:r>
        <w:t xml:space="preserve"> yang </w:t>
      </w:r>
      <w:proofErr w:type="spellStart"/>
      <w:r>
        <w:t>melanggar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.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dua </w:t>
      </w:r>
      <w:proofErr w:type="spellStart"/>
      <w:r>
        <w:t>jenis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penjara</w:t>
      </w:r>
      <w:proofErr w:type="spellEnd"/>
      <w:r>
        <w:t xml:space="preserve">, </w:t>
      </w:r>
      <w:proofErr w:type="spellStart"/>
      <w:r>
        <w:t>penyitaan</w:t>
      </w:r>
      <w:proofErr w:type="spellEnd"/>
      <w:r>
        <w:t xml:space="preserve"> </w:t>
      </w:r>
      <w:proofErr w:type="spellStart"/>
      <w:r>
        <w:t>harta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denda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pengucilan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celaan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public,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. Berat dan </w:t>
      </w:r>
      <w:proofErr w:type="spellStart"/>
      <w:r>
        <w:t>ringannya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. Tujuan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mematuhi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>.</w:t>
      </w:r>
    </w:p>
    <w:p w14:paraId="569001C1" w14:textId="27810978" w:rsidR="00C73B28" w:rsidRDefault="001C1C5C" w:rsidP="000608E0">
      <w:pPr>
        <w:jc w:val="bot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RUU Omnibus Law Cipta </w:t>
      </w:r>
      <w:proofErr w:type="spellStart"/>
      <w:r>
        <w:t>Kerja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2020 yang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menuai</w:t>
      </w:r>
      <w:proofErr w:type="spellEnd"/>
      <w:r>
        <w:t xml:space="preserve"> </w:t>
      </w:r>
      <w:proofErr w:type="spellStart"/>
      <w:r>
        <w:t>kontroversi</w:t>
      </w:r>
      <w:proofErr w:type="spellEnd"/>
      <w:r>
        <w:t xml:space="preserve">. 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r w:rsidR="000608E0">
        <w:t xml:space="preserve">4 </w:t>
      </w:r>
      <w:proofErr w:type="spellStart"/>
      <w:r w:rsidR="000608E0">
        <w:t>sifat</w:t>
      </w:r>
      <w:proofErr w:type="spellEnd"/>
      <w:r w:rsidR="000608E0">
        <w:t xml:space="preserve"> </w:t>
      </w:r>
      <w:proofErr w:type="spellStart"/>
      <w:r w:rsidR="000608E0">
        <w:t>dasar</w:t>
      </w:r>
      <w:proofErr w:type="spellEnd"/>
      <w:r w:rsidR="000608E0">
        <w:t xml:space="preserve"> </w:t>
      </w:r>
      <w:proofErr w:type="spellStart"/>
      <w:r w:rsidR="000608E0">
        <w:t>hukum</w:t>
      </w:r>
      <w:proofErr w:type="spellEnd"/>
      <w:r w:rsidR="000608E0">
        <w:t xml:space="preserve"> </w:t>
      </w:r>
      <w:proofErr w:type="spellStart"/>
      <w:r w:rsidR="000608E0">
        <w:t>antara</w:t>
      </w:r>
      <w:proofErr w:type="spellEnd"/>
      <w:r w:rsidR="000608E0">
        <w:t xml:space="preserve"> lain:</w:t>
      </w:r>
    </w:p>
    <w:p w14:paraId="06A4DFDB" w14:textId="4A1A7FF3" w:rsidR="000608E0" w:rsidRDefault="000608E0" w:rsidP="000608E0">
      <w:pPr>
        <w:pStyle w:val="ListParagraph"/>
        <w:numPr>
          <w:ilvl w:val="0"/>
          <w:numId w:val="2"/>
        </w:numPr>
        <w:jc w:val="both"/>
      </w:pPr>
      <w:proofErr w:type="spellStart"/>
      <w:r>
        <w:t>Kekuasaan</w:t>
      </w:r>
      <w:proofErr w:type="spellEnd"/>
      <w:r>
        <w:t xml:space="preserve">: UU </w:t>
      </w:r>
      <w:r>
        <w:t xml:space="preserve">Omnibus Law Cipta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didukung</w:t>
      </w:r>
      <w:proofErr w:type="spellEnd"/>
      <w:r>
        <w:t xml:space="preserve"> oleh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Presiden</w:t>
      </w:r>
      <w:proofErr w:type="spellEnd"/>
      <w:r>
        <w:t xml:space="preserve"> dan DPR, </w:t>
      </w:r>
      <w:proofErr w:type="spellStart"/>
      <w:r>
        <w:t>tetapi</w:t>
      </w:r>
      <w:proofErr w:type="spellEnd"/>
      <w:r>
        <w:t xml:space="preserve"> proses </w:t>
      </w:r>
      <w:proofErr w:type="spellStart"/>
      <w:r>
        <w:t>pembuatannya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tergesa-gesa</w:t>
      </w:r>
      <w:proofErr w:type="spellEnd"/>
      <w:r>
        <w:t xml:space="preserve"> dan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partisipatif</w:t>
      </w:r>
      <w:proofErr w:type="spellEnd"/>
    </w:p>
    <w:p w14:paraId="4D156AC2" w14:textId="29A6504D" w:rsidR="000608E0" w:rsidRDefault="000608E0" w:rsidP="000608E0">
      <w:pPr>
        <w:pStyle w:val="ListParagraph"/>
        <w:numPr>
          <w:ilvl w:val="0"/>
          <w:numId w:val="2"/>
        </w:numPr>
        <w:jc w:val="both"/>
      </w:pPr>
      <w:proofErr w:type="spellStart"/>
      <w:r>
        <w:t>Berlaku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: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menguntungkan</w:t>
      </w:r>
      <w:proofErr w:type="spellEnd"/>
      <w:r>
        <w:t xml:space="preserve"> </w:t>
      </w:r>
      <w:proofErr w:type="spellStart"/>
      <w:r>
        <w:t>pengusaha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atasan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pekerjanya</w:t>
      </w:r>
      <w:proofErr w:type="spellEnd"/>
    </w:p>
    <w:p w14:paraId="3B95E44F" w14:textId="6F4017FC" w:rsidR="000608E0" w:rsidRDefault="000608E0" w:rsidP="000608E0">
      <w:pPr>
        <w:pStyle w:val="ListParagraph"/>
        <w:numPr>
          <w:ilvl w:val="0"/>
          <w:numId w:val="2"/>
        </w:numPr>
        <w:jc w:val="both"/>
      </w:pPr>
      <w:r>
        <w:t xml:space="preserve">Hak dan </w:t>
      </w:r>
      <w:proofErr w:type="spellStart"/>
      <w:r>
        <w:t>kewajiban</w:t>
      </w:r>
      <w:proofErr w:type="spellEnd"/>
      <w:r>
        <w:t xml:space="preserve">: Para </w:t>
      </w:r>
      <w:proofErr w:type="spellStart"/>
      <w:r>
        <w:t>pekerja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haknya</w:t>
      </w:r>
      <w:proofErr w:type="spellEnd"/>
      <w:r>
        <w:t xml:space="preserve"> </w:t>
      </w:r>
      <w:proofErr w:type="spellStart"/>
      <w:r>
        <w:t>dikurangi</w:t>
      </w:r>
      <w:proofErr w:type="spellEnd"/>
    </w:p>
    <w:p w14:paraId="586F225B" w14:textId="0543D802" w:rsidR="000608E0" w:rsidRDefault="000608E0" w:rsidP="000608E0">
      <w:pPr>
        <w:pStyle w:val="ListParagraph"/>
        <w:numPr>
          <w:ilvl w:val="0"/>
          <w:numId w:val="2"/>
        </w:numPr>
        <w:jc w:val="both"/>
      </w:pPr>
      <w:proofErr w:type="spellStart"/>
      <w:r>
        <w:t>Sanksi</w:t>
      </w:r>
      <w:proofErr w:type="spellEnd"/>
      <w:r>
        <w:t xml:space="preserve">: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pelanggar</w:t>
      </w:r>
      <w:proofErr w:type="spellEnd"/>
      <w:r>
        <w:t xml:space="preserve"> UU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tegas</w:t>
      </w:r>
      <w:proofErr w:type="spellEnd"/>
    </w:p>
    <w:p w14:paraId="010D6424" w14:textId="79C75D57" w:rsidR="000608E0" w:rsidRDefault="000608E0" w:rsidP="000608E0">
      <w:pPr>
        <w:jc w:val="both"/>
      </w:pPr>
      <w:r>
        <w:t xml:space="preserve">Adanya </w:t>
      </w:r>
      <w:proofErr w:type="spellStart"/>
      <w:r>
        <w:t>protes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protes</w:t>
      </w:r>
      <w:proofErr w:type="spellEnd"/>
      <w:r>
        <w:t xml:space="preserve"> pada </w:t>
      </w:r>
      <w:proofErr w:type="spellStart"/>
      <w:r>
        <w:t>penetapan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yang lain-lain, </w:t>
      </w:r>
      <w:proofErr w:type="spellStart"/>
      <w:r>
        <w:t>biasanya</w:t>
      </w:r>
      <w:proofErr w:type="spellEnd"/>
      <w:r>
        <w:t xml:space="preserve"> terjadi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partisipasi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lastRenderedPageBreak/>
        <w:t>kebijakan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proses </w:t>
      </w:r>
      <w:proofErr w:type="spellStart"/>
      <w:r>
        <w:t>penetapan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transparan</w:t>
      </w:r>
      <w:proofErr w:type="spellEnd"/>
      <w:r>
        <w:t>.</w:t>
      </w:r>
    </w:p>
    <w:p w14:paraId="00A9B22E" w14:textId="77777777" w:rsidR="000608E0" w:rsidRDefault="000608E0" w:rsidP="000608E0">
      <w:pPr>
        <w:jc w:val="both"/>
      </w:pPr>
    </w:p>
    <w:p w14:paraId="74AB45A5" w14:textId="039BCC27" w:rsidR="000608E0" w:rsidRDefault="000608E0" w:rsidP="000608E0">
      <w:pPr>
        <w:jc w:val="both"/>
      </w:pPr>
      <w:proofErr w:type="spellStart"/>
      <w:r>
        <w:t>Sumber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>:</w:t>
      </w:r>
    </w:p>
    <w:p w14:paraId="4178CAD8" w14:textId="5AA9FAAE" w:rsidR="000608E0" w:rsidRDefault="000608E0" w:rsidP="000608E0">
      <w:pPr>
        <w:jc w:val="both"/>
      </w:pPr>
      <w:r>
        <w:t xml:space="preserve">Salsabila, </w:t>
      </w:r>
      <w:proofErr w:type="spellStart"/>
      <w:r>
        <w:t>Wahdana</w:t>
      </w:r>
      <w:proofErr w:type="spellEnd"/>
      <w:r>
        <w:t>. (2024). “</w:t>
      </w:r>
      <w:r>
        <w:t xml:space="preserve">4 Sifat Dasar Hukum </w:t>
      </w:r>
      <w:proofErr w:type="spellStart"/>
      <w:r>
        <w:t>Menurut</w:t>
      </w:r>
      <w:proofErr w:type="spellEnd"/>
      <w:r>
        <w:t xml:space="preserve"> </w:t>
      </w:r>
      <w:proofErr w:type="spellStart"/>
      <w:proofErr w:type="gramStart"/>
      <w:r>
        <w:t>L.Pospi</w:t>
      </w:r>
      <w:r>
        <w:t>sil</w:t>
      </w:r>
      <w:proofErr w:type="spellEnd"/>
      <w:proofErr w:type="gramEnd"/>
      <w:r>
        <w:t xml:space="preserve">”. </w:t>
      </w:r>
      <w:proofErr w:type="spellStart"/>
      <w:r>
        <w:t>Kompasmania</w:t>
      </w:r>
      <w:proofErr w:type="spellEnd"/>
      <w:r>
        <w:t xml:space="preserve"> Beyond Blogging. </w:t>
      </w:r>
      <w:proofErr w:type="spellStart"/>
      <w:r>
        <w:t>Diakses</w:t>
      </w:r>
      <w:proofErr w:type="spellEnd"/>
      <w:r>
        <w:t xml:space="preserve"> pada 24 November 2024 di link </w:t>
      </w:r>
      <w:hyperlink r:id="rId5" w:history="1">
        <w:r w:rsidRPr="00654467">
          <w:rPr>
            <w:rStyle w:val="Hyperlink"/>
          </w:rPr>
          <w:t>https://www.kompasiana.com/wahdana010502/65b8be17de948f5bda148392/4-sifat-dasar-hukum-menurut-l-pospisil?page=all#section1</w:t>
        </w:r>
      </w:hyperlink>
    </w:p>
    <w:p w14:paraId="5586E248" w14:textId="77777777" w:rsidR="000608E0" w:rsidRDefault="000608E0" w:rsidP="000608E0">
      <w:pPr>
        <w:jc w:val="both"/>
      </w:pPr>
    </w:p>
    <w:sectPr w:rsidR="00060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57487A"/>
    <w:multiLevelType w:val="hybridMultilevel"/>
    <w:tmpl w:val="7D243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43468"/>
    <w:multiLevelType w:val="hybridMultilevel"/>
    <w:tmpl w:val="06925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743144">
    <w:abstractNumId w:val="0"/>
  </w:num>
  <w:num w:numId="2" w16cid:durableId="1164859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86"/>
    <w:rsid w:val="000608E0"/>
    <w:rsid w:val="00060A7A"/>
    <w:rsid w:val="00076AE8"/>
    <w:rsid w:val="0011583F"/>
    <w:rsid w:val="001B4DAF"/>
    <w:rsid w:val="001C1C5C"/>
    <w:rsid w:val="001F5FFB"/>
    <w:rsid w:val="002943C8"/>
    <w:rsid w:val="002C1C86"/>
    <w:rsid w:val="00376A91"/>
    <w:rsid w:val="004254CF"/>
    <w:rsid w:val="00470747"/>
    <w:rsid w:val="005C1952"/>
    <w:rsid w:val="005E16AC"/>
    <w:rsid w:val="006366A9"/>
    <w:rsid w:val="00636B19"/>
    <w:rsid w:val="00874307"/>
    <w:rsid w:val="009123A0"/>
    <w:rsid w:val="00932598"/>
    <w:rsid w:val="00AE1BD8"/>
    <w:rsid w:val="00AE5592"/>
    <w:rsid w:val="00B476B4"/>
    <w:rsid w:val="00C73B28"/>
    <w:rsid w:val="00D42A1A"/>
    <w:rsid w:val="00F10FC2"/>
    <w:rsid w:val="00F84BA4"/>
    <w:rsid w:val="00FB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A24FD"/>
  <w15:chartTrackingRefBased/>
  <w15:docId w15:val="{2B6B127C-A0A0-450F-9A21-C0F73F9C7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C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08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8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wahdana010502/65b8be17de948f5bda148392/4-sifat-dasar-hukum-menurut-l-pospisil?page=all#section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Timbang Apit Afifah</dc:creator>
  <cp:keywords/>
  <dc:description/>
  <cp:lastModifiedBy>Timbang Apit Afifah</cp:lastModifiedBy>
  <cp:revision>1</cp:revision>
  <dcterms:created xsi:type="dcterms:W3CDTF">2024-11-24T16:16:00Z</dcterms:created>
  <dcterms:modified xsi:type="dcterms:W3CDTF">2024-11-24T16:54:00Z</dcterms:modified>
</cp:coreProperties>
</file>