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Deliverable 1: Informatiemodellering</w:t>
      </w: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Groep 38</w:t>
      </w: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Ons database model is vrij eenvoudig, aangezien we het spel niet laten spelen "in" de database. </w:t>
        <w:br/>
        <w:t xml:space="preserve">We slaan het verkeer tussen de server en de clienten op in onze databank, eerder dan de staat van het spel. Hierdoor kunnen we in theorie het volledige spel laten "naspelen" wanneer het wordt ingeladen. Het enige wat we hiervoor nog moeten implementeren is een Naiëf "deck", door de klasse deck uit te breiden met naïve card-draws (die worden bepaald door opgeslagen verkeer) in plaats van zelf random kaarten te laten trekken.</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br/>
        <w:t xml:space="preserve">Dit zorgt voor minder opslag, en meer functionaliteit, gezien het laden van een spel visueel zou worden uitgevoerd op alle clienten die meedoen. Zo kan men bijvoorbeeld een minuut laten "replayen" wat er in dit opgeslagen spel gebeurd is, tot in de staat waar men was gebleven.</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Spectating bewijst dit gedrag: Het is mogelijk om niet te connecteren en toch het volledige spel uitgevoerd gezien te krijgen, zonder enige vorm van interactie met de dominionservice of lobbyservice.</w:t>
        <w:br/>
        <w:br/>
        <w:t xml:space="preserve">Als u meer informatie wilt over de opslag van de "state" van ons spel, verwijzen we u naar onze presentatie en/of het Backend_Game_UML diagram.</w:t>
      </w:r>
    </w:p>
    <w:p>
      <w:pPr>
        <w:spacing w:before="0" w:after="200" w:line="276"/>
        <w:ind w:right="0" w:left="0" w:firstLine="0"/>
        <w:jc w:val="left"/>
        <w:rPr>
          <w:rFonts w:ascii="Calibri" w:hAnsi="Calibri" w:cs="Calibri" w:eastAsia="Calibri"/>
          <w: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10090" w:dyaOrig="8972">
          <v:rect xmlns:o="urn:schemas-microsoft-com:office:office" xmlns:v="urn:schemas-microsoft-com:vml" id="rectole0000000000" style="width:504.500000pt;height:44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Wireframes</w:t>
      </w:r>
    </w:p>
    <w:p>
      <w:pPr>
        <w:spacing w:before="0" w:after="20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1" style="width:432.000000pt;height:28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2" style="width:432.000000pt;height:28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3" style="width:432.000000pt;height:28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4" style="width:432.000000pt;height:28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5" style="width:432.000000pt;height:28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6" style="width:432.000000pt;height:283.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7" style="width:432.000000pt;height:283.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08" style="width:432.000000pt;height:283.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94" w:dyaOrig="8700">
          <v:rect xmlns:o="urn:schemas-microsoft-com:office:office" xmlns:v="urn:schemas-microsoft-com:vml" id="rectole0000000009" style="width:399.700000pt;height:435.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040">
          <v:rect xmlns:o="urn:schemas-microsoft-com:office:office" xmlns:v="urn:schemas-microsoft-com:vml" id="rectole0000000010" style="width:432.000000pt;height:25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94" w:dyaOrig="5685">
          <v:rect xmlns:o="urn:schemas-microsoft-com:office:office" xmlns:v="urn:schemas-microsoft-com:vml" id="rectole0000000011" style="width:414.700000pt;height:284.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2" style="width:432.000000pt;height:283.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3" style="width:432.000000pt;height:283.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4" style="width:432.000000pt;height:283.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5" style="width:432.000000pt;height:283.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6" style="width:432.000000pt;height:283.4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7" style="width:432.000000pt;height:283.4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8" style="width:432.000000pt;height:283.4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19" style="width:432.000000pt;height:283.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0" style="width:432.000000pt;height:283.4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1" style="width:432.000000pt;height:283.4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2" style="width:432.000000pt;height:283.4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3" style="width:432.000000pt;height:283.4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4" style="width:432.000000pt;height:283.4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5" style="width:432.000000pt;height:283.4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6" style="width:432.000000pt;height:283.4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7" style="width:432.000000pt;height:283.4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69">
          <v:rect xmlns:o="urn:schemas-microsoft-com:office:office" xmlns:v="urn:schemas-microsoft-com:vml" id="rectole0000000028" style="width:432.000000pt;height:283.4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32"/>
          <w:shd w:fill="auto" w:val="clear"/>
        </w:rPr>
      </w:pPr>
    </w:p>
    <w:p>
      <w:pPr>
        <w:spacing w:before="0" w:after="200" w:line="240"/>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b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embeddings/oleObject17.bin" Id="docRId34" Type="http://schemas.openxmlformats.org/officeDocument/2006/relationships/oleObject"/><Relationship Target="media/image23.wmf" Id="docRId47" Type="http://schemas.openxmlformats.org/officeDocument/2006/relationships/image"/><Relationship Target="media/image27.wmf" Id="docRId5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media/image14.wmf" Id="docRId29" Type="http://schemas.openxmlformats.org/officeDocument/2006/relationships/image"/><Relationship Target="embeddings/oleObject18.bin" Id="docRId36" Type="http://schemas.openxmlformats.org/officeDocument/2006/relationships/oleObject"/><Relationship Target="media/image24.wmf" Id="docRId49" Type="http://schemas.openxmlformats.org/officeDocument/2006/relationships/image"/><Relationship Target="media/image26.wmf" Id="docRId53" Type="http://schemas.openxmlformats.org/officeDocument/2006/relationships/image"/><Relationship Target="media/image6.wmf" Id="docRId13" Type="http://schemas.openxmlformats.org/officeDocument/2006/relationships/image"/><Relationship Target="embeddings/oleObject10.bin" Id="docRId20" Type="http://schemas.openxmlformats.org/officeDocument/2006/relationships/oleObject"/><Relationship Target="embeddings/oleObject20.bin" Id="docRId40" Type="http://schemas.openxmlformats.org/officeDocument/2006/relationships/oleObject"/><Relationship Target="numbering.xml" Id="docRId58" Type="http://schemas.openxmlformats.org/officeDocument/2006/relationships/numbering"/><Relationship Target="embeddings/oleObject9.bin" Id="docRId18" Type="http://schemas.openxmlformats.org/officeDocument/2006/relationships/oleObject"/><Relationship Target="embeddings/oleObject1.bin" Id="docRId2" Type="http://schemas.openxmlformats.org/officeDocument/2006/relationships/oleObject"/><Relationship Target="embeddings/oleObject19.bin" Id="docRId38" Type="http://schemas.openxmlformats.org/officeDocument/2006/relationships/oleObject"/><Relationship Target="media/image25.wmf" Id="docRId51" Type="http://schemas.openxmlformats.org/officeDocument/2006/relationships/image"/><Relationship Target="media/image5.wmf" Id="docRId11"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embeddings/oleObject21.bin" Id="docRId42" Type="http://schemas.openxmlformats.org/officeDocument/2006/relationships/oleObject"/><Relationship Target="embeddings/oleObject28.bin" Id="docRId56" Type="http://schemas.openxmlformats.org/officeDocument/2006/relationships/oleObject"/><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embeddings/oleObject2.bin" Id="docRId4" Type="http://schemas.openxmlformats.org/officeDocument/2006/relationships/oleObject"/><Relationship Target="media/image22.wmf" Id="docRId45" Type="http://schemas.openxmlformats.org/officeDocument/2006/relationships/image"/><Relationship Target="media/image28.wmf" Id="docRId57" Type="http://schemas.openxmlformats.org/officeDocument/2006/relationships/image"/><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embeddings/oleObject22.bin" Id="docRId44" Type="http://schemas.openxmlformats.org/officeDocument/2006/relationships/oleObject"/><Relationship Target="embeddings/oleObject27.bin" Id="docRId5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7.wmf" Id="docRId35" Type="http://schemas.openxmlformats.org/officeDocument/2006/relationships/image"/><Relationship Target="embeddings/oleObject23.bin" Id="docRId46" Type="http://schemas.openxmlformats.org/officeDocument/2006/relationships/oleObject"/><Relationship Target="embeddings/oleObject26.bin" Id="docRId52"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20.wmf" Id="docRId41" Type="http://schemas.openxmlformats.org/officeDocument/2006/relationships/image"/><Relationship Target="embeddings/oleObject4.bin" Id="docRId8"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24.bin" Id="docRId48" Type="http://schemas.openxmlformats.org/officeDocument/2006/relationships/oleObject"/><Relationship Target="embeddings/oleObject25.bin" Id="docRId50" Type="http://schemas.openxmlformats.org/officeDocument/2006/relationships/oleObject"/><Relationship Target="embeddings/oleObject5.bin" Id="docRId10"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21.wmf" Id="docRId43" Type="http://schemas.openxmlformats.org/officeDocument/2006/relationships/image"/><Relationship Target="styles.xml" Id="docRId59" Type="http://schemas.openxmlformats.org/officeDocument/2006/relationships/styles"/><Relationship Target="media/image9.wmf" Id="docRId19" Type="http://schemas.openxmlformats.org/officeDocument/2006/relationships/image"/><Relationship Target="media/image19.wmf" Id="docRId39" Type="http://schemas.openxmlformats.org/officeDocument/2006/relationships/image"/><Relationship Target="media/image2.wmf" Id="docRId5" Type="http://schemas.openxmlformats.org/officeDocument/2006/relationships/image"/></Relationships>
</file>