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D" w:rsidRPr="00110818" w:rsidRDefault="00743FED" w:rsidP="00743FED">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14:anchorId="248D84C1" wp14:editId="642AAC17">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pBdr>
          <w:top w:val="single" w:sz="4" w:space="1" w:color="auto"/>
        </w:pBdr>
        <w:rPr>
          <w:color w:val="800000"/>
        </w:rPr>
      </w:pPr>
    </w:p>
    <w:p w:rsidR="00743FED" w:rsidRPr="00110818" w:rsidRDefault="00743FED" w:rsidP="00743FED">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jc w:val="center"/>
        <w:rPr>
          <w:b/>
          <w:color w:val="800000"/>
          <w:sz w:val="96"/>
          <w:szCs w:val="96"/>
        </w:rPr>
      </w:pPr>
      <w:r w:rsidRPr="00110818">
        <w:rPr>
          <w:b/>
          <w:color w:val="800000"/>
          <w:sz w:val="96"/>
          <w:szCs w:val="96"/>
        </w:rPr>
        <w:t xml:space="preserve">Spécifications </w:t>
      </w:r>
      <w:r>
        <w:rPr>
          <w:b/>
          <w:color w:val="800000"/>
          <w:sz w:val="96"/>
          <w:szCs w:val="96"/>
        </w:rPr>
        <w:t>Technique</w:t>
      </w:r>
      <w:r w:rsidRPr="00110818">
        <w:rPr>
          <w:b/>
          <w:color w:val="800000"/>
          <w:sz w:val="96"/>
          <w:szCs w:val="96"/>
        </w:rPr>
        <w:t>s</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386806" w:rsidRPr="00386806" w:rsidRDefault="00386806" w:rsidP="004C41B7">
      <w:pPr>
        <w:pStyle w:val="Style1"/>
        <w:jc w:val="center"/>
      </w:pPr>
      <w:r w:rsidRPr="00386806">
        <w:lastRenderedPageBreak/>
        <w:t>Sommaire</w:t>
      </w: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Pr="00386806" w:rsidRDefault="00386806" w:rsidP="00386806">
      <w:pPr>
        <w:pStyle w:val="Style1"/>
        <w:rPr>
          <w:color w:val="800000"/>
        </w:rPr>
      </w:pPr>
    </w:p>
    <w:p w:rsidR="00743FED" w:rsidRPr="00743FED" w:rsidRDefault="00743FED" w:rsidP="00743FED">
      <w:pPr>
        <w:pStyle w:val="Style1"/>
        <w:numPr>
          <w:ilvl w:val="0"/>
          <w:numId w:val="2"/>
        </w:numPr>
        <w:ind w:left="709" w:hanging="425"/>
        <w:rPr>
          <w:color w:val="800000"/>
        </w:rPr>
      </w:pPr>
      <w:r w:rsidRPr="00743FED">
        <w:lastRenderedPageBreak/>
        <w:t>Objet du document</w:t>
      </w:r>
    </w:p>
    <w:p w:rsidR="001B4D09" w:rsidRDefault="001B4D09" w:rsidP="001B4D09">
      <w:pPr>
        <w:pStyle w:val="normal2"/>
      </w:pPr>
    </w:p>
    <w:p w:rsidR="009135A6" w:rsidRPr="001B4D09" w:rsidRDefault="009135A6" w:rsidP="001B4D09">
      <w:pPr>
        <w:pStyle w:val="normal2"/>
      </w:pPr>
      <w:r w:rsidRPr="001B4D09">
        <w:t>La spécification technique de besoin</w:t>
      </w:r>
      <w:r w:rsidR="001B4D09" w:rsidRPr="001B4D09">
        <w:t xml:space="preserve"> est un document destiné aux développeurs et qui</w:t>
      </w:r>
      <w:r w:rsidRPr="001B4D09">
        <w:t xml:space="preserve"> permet de spécifier en détail les exigences fonctionnelles</w:t>
      </w:r>
      <w:r w:rsidR="001B4D09" w:rsidRPr="001B4D09">
        <w:t xml:space="preserve"> déjà décrites sur le document des spécifications fonctionnelles, il présente la conception détaillée réalisée dans le cadre du projet VAL.</w:t>
      </w:r>
    </w:p>
    <w:p w:rsidR="00743FED" w:rsidRPr="00743FED" w:rsidRDefault="00743FED" w:rsidP="00743FED">
      <w:pPr>
        <w:pStyle w:val="Style1"/>
        <w:numPr>
          <w:ilvl w:val="0"/>
          <w:numId w:val="2"/>
        </w:numPr>
        <w:ind w:left="709" w:hanging="425"/>
        <w:rPr>
          <w:color w:val="800000"/>
        </w:rPr>
      </w:pPr>
      <w:r w:rsidRPr="00743FED">
        <w:t>Définitions, Sigles et Abréviations</w:t>
      </w:r>
    </w:p>
    <w:p w:rsidR="00386806" w:rsidRDefault="00386806" w:rsidP="00386806">
      <w:pPr>
        <w:tabs>
          <w:tab w:val="left" w:pos="1560"/>
        </w:tabs>
      </w:pPr>
    </w:p>
    <w:tbl>
      <w:tblPr>
        <w:tblStyle w:val="MediumGrid2-Accent2"/>
        <w:tblW w:w="0" w:type="auto"/>
        <w:tblLook w:val="01E0" w:firstRow="1" w:lastRow="1" w:firstColumn="1" w:lastColumn="1" w:noHBand="0" w:noVBand="0"/>
      </w:tblPr>
      <w:tblGrid>
        <w:gridCol w:w="2799"/>
        <w:gridCol w:w="6489"/>
      </w:tblGrid>
      <w:tr w:rsidR="00386806" w:rsidTr="00386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386806" w:rsidRDefault="00386806" w:rsidP="00F951C5">
            <w:pPr>
              <w:tabs>
                <w:tab w:val="left" w:pos="1560"/>
              </w:tabs>
              <w:jc w:val="center"/>
              <w:rPr>
                <w:b w:val="0"/>
              </w:rPr>
            </w:pPr>
            <w:r>
              <w:t>Nom</w:t>
            </w: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jc w:val="center"/>
              <w:rPr>
                <w:b w:val="0"/>
              </w:rPr>
            </w:pPr>
            <w:r>
              <w:t>Description</w:t>
            </w: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bl>
    <w:p w:rsidR="00743FED" w:rsidRPr="00386806" w:rsidRDefault="00743FED" w:rsidP="001B4D09">
      <w:pPr>
        <w:pStyle w:val="normal2"/>
      </w:pPr>
    </w:p>
    <w:p w:rsidR="004769BD" w:rsidRDefault="00E70118"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386806">
      <w:pPr>
        <w:pStyle w:val="Style1"/>
        <w:numPr>
          <w:ilvl w:val="0"/>
          <w:numId w:val="2"/>
        </w:numPr>
        <w:ind w:left="709" w:hanging="425"/>
      </w:pPr>
      <w:r>
        <w:lastRenderedPageBreak/>
        <w:t>Présentation fonctionnelle générale</w:t>
      </w:r>
      <w:r w:rsidR="00830C3B">
        <w:br/>
      </w:r>
    </w:p>
    <w:p w:rsidR="00830C3B" w:rsidRDefault="00830C3B" w:rsidP="00830C3B">
      <w:pPr>
        <w:pStyle w:val="Style2"/>
        <w:numPr>
          <w:ilvl w:val="0"/>
          <w:numId w:val="3"/>
        </w:numPr>
        <w:ind w:left="993" w:hanging="426"/>
      </w:pPr>
      <w:r>
        <w:t>Objectif de l’application</w:t>
      </w:r>
    </w:p>
    <w:p w:rsidR="00BD1829" w:rsidRDefault="00BD1829" w:rsidP="001B4D09">
      <w:pPr>
        <w:pStyle w:val="normal2"/>
      </w:pPr>
    </w:p>
    <w:p w:rsidR="00830C3B" w:rsidRDefault="000122FE" w:rsidP="00BD1829">
      <w:pPr>
        <w:pStyle w:val="normal2"/>
        <w:ind w:firstLine="567"/>
      </w:pPr>
      <w:r w:rsidRPr="000122FE">
        <w:t>Le projet a pour objectif la réalisation d’une application destinée à une entreprise de transports en commun exploitant un réseau ferré et des équipements automatiques assurant le transport de passagers sur un secteur géographique à définir</w:t>
      </w:r>
      <w:r>
        <w:t>, en collaboration avec l’équipe du centre de contrôle, notre choix s’est porté sur le réseau de la ville de Clermont-Ferrand</w:t>
      </w:r>
      <w:r w:rsidR="00214134">
        <w:t>, ainsi que l’</w:t>
      </w:r>
      <w:r w:rsidRPr="000122FE">
        <w:t xml:space="preserve">étendue de son infrastructure (quais, couloirs, tunnels, rames, appareils de détection .. </w:t>
      </w:r>
      <w:proofErr w:type="spellStart"/>
      <w:r w:rsidRPr="000122FE">
        <w:t>etc</w:t>
      </w:r>
      <w:proofErr w:type="spellEnd"/>
      <w:r w:rsidRPr="000122FE">
        <w:t>)</w:t>
      </w:r>
      <w:r>
        <w:t>.</w:t>
      </w:r>
      <w:r w:rsidRPr="000122FE">
        <w:t xml:space="preserve"> La solution logicielle doit être s</w:t>
      </w:r>
      <w:r>
        <w:t>û</w:t>
      </w:r>
      <w:r w:rsidRPr="000122FE">
        <w:t xml:space="preserve">re et ce en l’utilisant via un environnement de simulation </w:t>
      </w:r>
      <w:r>
        <w:t>d</w:t>
      </w:r>
      <w:r w:rsidRPr="000122FE">
        <w:t>ynamique, tout en étant ouverte et évolutive pour être implantée dans toute entreprise du secteur.</w:t>
      </w:r>
    </w:p>
    <w:p w:rsidR="000122FE" w:rsidRDefault="000122FE" w:rsidP="00830C3B">
      <w:pPr>
        <w:pStyle w:val="Style2"/>
      </w:pPr>
    </w:p>
    <w:p w:rsidR="00830C3B" w:rsidRDefault="00830C3B" w:rsidP="00830C3B">
      <w:pPr>
        <w:pStyle w:val="Style2"/>
        <w:numPr>
          <w:ilvl w:val="0"/>
          <w:numId w:val="3"/>
        </w:numPr>
        <w:ind w:left="993" w:hanging="426"/>
      </w:pPr>
      <w:r>
        <w:t>Diagramme de cas d’utilisation</w:t>
      </w:r>
      <w:r w:rsidRPr="00110818">
        <w:rPr>
          <w:noProof/>
          <w:sz w:val="28"/>
          <w:szCs w:val="28"/>
        </w:rPr>
        <w:drawing>
          <wp:anchor distT="0" distB="0" distL="114300" distR="114300" simplePos="0" relativeHeight="251659264" behindDoc="0" locked="0" layoutInCell="1" allowOverlap="1" wp14:anchorId="5F0D5DBE" wp14:editId="1ED23228">
            <wp:simplePos x="0" y="0"/>
            <wp:positionH relativeFrom="column">
              <wp:posOffset>-408940</wp:posOffset>
            </wp:positionH>
            <wp:positionV relativeFrom="paragraph">
              <wp:posOffset>372110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anchor>
        </w:drawing>
      </w:r>
    </w:p>
    <w:p w:rsidR="00830C3B" w:rsidRDefault="00830C3B" w:rsidP="001B4D09">
      <w:pPr>
        <w:pStyle w:val="normal2"/>
        <w:rPr>
          <w:lang w:eastAsia="fr-FR"/>
        </w:rPr>
      </w:pPr>
    </w:p>
    <w:p w:rsidR="004C41B7" w:rsidRDefault="004C41B7" w:rsidP="001B4D09">
      <w:pPr>
        <w:pStyle w:val="normal2"/>
        <w:rPr>
          <w:lang w:eastAsia="fr-FR"/>
        </w:rPr>
      </w:pPr>
    </w:p>
    <w:p w:rsidR="00830C3B" w:rsidRDefault="001C1F50" w:rsidP="00830C3B">
      <w:pPr>
        <w:pStyle w:val="Style2"/>
        <w:numPr>
          <w:ilvl w:val="0"/>
          <w:numId w:val="3"/>
        </w:numPr>
        <w:ind w:left="993" w:hanging="426"/>
      </w:pPr>
      <w:r>
        <w:rPr>
          <w:noProof/>
        </w:rPr>
        <w:drawing>
          <wp:anchor distT="0" distB="0" distL="114300" distR="114300" simplePos="0" relativeHeight="251662336" behindDoc="0" locked="0" layoutInCell="1" allowOverlap="1" wp14:anchorId="41A74348" wp14:editId="48CCFED1">
            <wp:simplePos x="0" y="0"/>
            <wp:positionH relativeFrom="column">
              <wp:posOffset>-328295</wp:posOffset>
            </wp:positionH>
            <wp:positionV relativeFrom="paragraph">
              <wp:posOffset>527685</wp:posOffset>
            </wp:positionV>
            <wp:extent cx="6562725" cy="3955415"/>
            <wp:effectExtent l="0" t="0" r="9525" b="6985"/>
            <wp:wrapSquare wrapText="bothSides"/>
            <wp:docPr id="7" name="Picture 7" descr="C:\Users\Nidal\Desktop\classe_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classe_met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3B">
        <w:t>Diagramme de classes métier</w:t>
      </w:r>
    </w:p>
    <w:p w:rsidR="00BD1829" w:rsidRPr="00830C3B" w:rsidRDefault="00BD1829" w:rsidP="00BD1829">
      <w:pPr>
        <w:pStyle w:val="Style2"/>
      </w:pPr>
    </w:p>
    <w:p w:rsidR="00830C3B" w:rsidRDefault="00830C3B" w:rsidP="001B4D09">
      <w:pPr>
        <w:pStyle w:val="normal2"/>
        <w:rPr>
          <w:lang w:eastAsia="fr-FR"/>
        </w:rPr>
      </w:pPr>
    </w:p>
    <w:p w:rsidR="004C2D9B" w:rsidRDefault="004C2D9B" w:rsidP="004C2D9B">
      <w:pPr>
        <w:pStyle w:val="Style2"/>
        <w:numPr>
          <w:ilvl w:val="0"/>
          <w:numId w:val="3"/>
        </w:numPr>
        <w:ind w:left="993" w:hanging="426"/>
      </w:pPr>
      <w:r>
        <w:t>Diagrammes de la conception détaillée</w:t>
      </w:r>
    </w:p>
    <w:p w:rsidR="004C2D9B" w:rsidRDefault="00BC7794" w:rsidP="00BC7794">
      <w:pPr>
        <w:pStyle w:val="Style3"/>
        <w:numPr>
          <w:ilvl w:val="0"/>
          <w:numId w:val="6"/>
        </w:numPr>
        <w:ind w:left="1418" w:hanging="425"/>
        <w:rPr>
          <w:color w:val="auto"/>
          <w:sz w:val="28"/>
          <w:szCs w:val="28"/>
        </w:rPr>
      </w:pPr>
      <w:r w:rsidRPr="00BC7794">
        <w:rPr>
          <w:color w:val="auto"/>
          <w:sz w:val="28"/>
          <w:szCs w:val="28"/>
        </w:rPr>
        <w:t>Diagramme de composants</w:t>
      </w:r>
    </w:p>
    <w:p w:rsidR="00BC7794" w:rsidRDefault="00BC7794" w:rsidP="00BC7794">
      <w:pPr>
        <w:jc w:val="center"/>
      </w:pPr>
      <w:r>
        <w:rPr>
          <w:noProof/>
          <w:lang w:eastAsia="fr-FR"/>
        </w:rPr>
        <w:lastRenderedPageBreak/>
        <w:drawing>
          <wp:inline distT="0" distB="0" distL="0" distR="0" wp14:anchorId="389109E2" wp14:editId="56247722">
            <wp:extent cx="5760720" cy="336419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364197"/>
                    </a:xfrm>
                    <a:prstGeom prst="rect">
                      <a:avLst/>
                    </a:prstGeom>
                  </pic:spPr>
                </pic:pic>
              </a:graphicData>
            </a:graphic>
          </wp:inline>
        </w:drawing>
      </w:r>
    </w:p>
    <w:p w:rsidR="00BC7794" w:rsidRPr="00BC7794" w:rsidRDefault="00BC7794" w:rsidP="00BC7794">
      <w:pPr>
        <w:pStyle w:val="Style3"/>
        <w:numPr>
          <w:ilvl w:val="0"/>
          <w:numId w:val="6"/>
        </w:numPr>
        <w:ind w:left="1418" w:hanging="425"/>
        <w:rPr>
          <w:color w:val="auto"/>
          <w:sz w:val="28"/>
          <w:szCs w:val="28"/>
        </w:rPr>
      </w:pPr>
      <w:r>
        <w:rPr>
          <w:color w:val="auto"/>
          <w:sz w:val="28"/>
          <w:szCs w:val="28"/>
        </w:rPr>
        <w:t>Diagramme de déploiement</w:t>
      </w:r>
    </w:p>
    <w:p w:rsidR="00BC7794" w:rsidRPr="00BC7794" w:rsidRDefault="00BC7794" w:rsidP="00BC7794">
      <w:r>
        <w:rPr>
          <w:noProof/>
          <w:lang w:eastAsia="fr-FR"/>
        </w:rPr>
        <w:drawing>
          <wp:inline distT="0" distB="0" distL="0" distR="0" wp14:anchorId="73C7EAF2" wp14:editId="3368433C">
            <wp:extent cx="5760720" cy="39588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958887"/>
                    </a:xfrm>
                    <a:prstGeom prst="rect">
                      <a:avLst/>
                    </a:prstGeom>
                  </pic:spPr>
                </pic:pic>
              </a:graphicData>
            </a:graphic>
          </wp:inline>
        </w:drawing>
      </w:r>
      <w:bookmarkStart w:id="0" w:name="_GoBack"/>
      <w:bookmarkEnd w:id="0"/>
    </w:p>
    <w:p w:rsidR="004C2D9B" w:rsidRPr="004C2D9B" w:rsidRDefault="004C2D9B" w:rsidP="004C2D9B">
      <w:pPr>
        <w:pStyle w:val="Style3"/>
        <w:numPr>
          <w:ilvl w:val="0"/>
          <w:numId w:val="6"/>
        </w:numPr>
        <w:ind w:left="1418" w:hanging="425"/>
        <w:rPr>
          <w:color w:val="auto"/>
          <w:sz w:val="28"/>
          <w:szCs w:val="28"/>
        </w:rPr>
      </w:pPr>
      <w:bookmarkStart w:id="1" w:name="_Toc343154459"/>
      <w:r w:rsidRPr="004C2D9B">
        <w:rPr>
          <w:color w:val="auto"/>
          <w:sz w:val="28"/>
          <w:szCs w:val="28"/>
        </w:rPr>
        <w:t>Use Case 1 : Collecter les informations terrains</w:t>
      </w:r>
      <w:bookmarkEnd w:id="1"/>
      <w:r w:rsidR="00420E0C">
        <w:rPr>
          <w:color w:val="auto"/>
          <w:sz w:val="28"/>
          <w:szCs w:val="28"/>
        </w:rPr>
        <w:br/>
      </w:r>
    </w:p>
    <w:p w:rsidR="00BD1829" w:rsidRDefault="00420E0C" w:rsidP="00420E0C">
      <w:pPr>
        <w:pStyle w:val="NoSpacing"/>
        <w:numPr>
          <w:ilvl w:val="0"/>
          <w:numId w:val="8"/>
        </w:numPr>
        <w:rPr>
          <w:sz w:val="28"/>
          <w:szCs w:val="28"/>
        </w:rPr>
      </w:pPr>
      <w:r>
        <w:rPr>
          <w:sz w:val="28"/>
          <w:szCs w:val="28"/>
        </w:rPr>
        <w:lastRenderedPageBreak/>
        <w:t>US : Définir la structure des messages</w:t>
      </w:r>
    </w:p>
    <w:p w:rsidR="004C2D9B" w:rsidRDefault="00BD1829" w:rsidP="00BD1829">
      <w:pPr>
        <w:pStyle w:val="NoSpacing"/>
        <w:ind w:left="708" w:firstLine="348"/>
        <w:rPr>
          <w:sz w:val="28"/>
          <w:szCs w:val="28"/>
        </w:rPr>
      </w:pPr>
      <w:r>
        <w:rPr>
          <w:sz w:val="28"/>
          <w:szCs w:val="28"/>
        </w:rPr>
        <w:t>Le message qui est envoyé du composant embarqué vers le composant RTDG est sous format binaire et où sont incluses toutes les informations nécessaires</w:t>
      </w:r>
      <w:r w:rsidR="002D5EAA">
        <w:rPr>
          <w:sz w:val="28"/>
          <w:szCs w:val="28"/>
        </w:rPr>
        <w:t>. Quand le RTDG reçoit cette trame, il la décortique pour en sortir les informations et les traduire en chaines de caractères pour pouvoir y appliquer les contre-mesures adéquates, si besoin est, ou encore détecter la position du train.</w:t>
      </w:r>
    </w:p>
    <w:p w:rsidR="002D5EAA" w:rsidRDefault="002D5EAA" w:rsidP="00BD1829">
      <w:pPr>
        <w:pStyle w:val="NoSpacing"/>
        <w:ind w:left="708" w:firstLine="348"/>
        <w:rPr>
          <w:sz w:val="28"/>
          <w:szCs w:val="28"/>
        </w:rPr>
      </w:pPr>
      <w:r>
        <w:rPr>
          <w:sz w:val="28"/>
          <w:szCs w:val="28"/>
        </w:rPr>
        <w:t xml:space="preserve">Cette trame englobe un certain nombre </w:t>
      </w:r>
      <w:r w:rsidR="00556DD2">
        <w:rPr>
          <w:sz w:val="28"/>
          <w:szCs w:val="28"/>
        </w:rPr>
        <w:t>d’informations détaillés comme suit :</w:t>
      </w:r>
    </w:p>
    <w:p w:rsidR="00556DD2" w:rsidRDefault="00556DD2" w:rsidP="00556DD2">
      <w:pPr>
        <w:pStyle w:val="NoSpacing"/>
        <w:numPr>
          <w:ilvl w:val="0"/>
          <w:numId w:val="10"/>
        </w:numPr>
        <w:rPr>
          <w:sz w:val="28"/>
          <w:szCs w:val="28"/>
        </w:rPr>
      </w:pPr>
      <w:r>
        <w:rPr>
          <w:sz w:val="28"/>
          <w:szCs w:val="28"/>
        </w:rPr>
        <w:t>Source : 2 bits qui nous disent si le message vient d’une station, d’une rame, de rails ou d’un tunnel.</w:t>
      </w:r>
    </w:p>
    <w:p w:rsidR="00556DD2" w:rsidRDefault="00556DD2" w:rsidP="00556DD2">
      <w:pPr>
        <w:pStyle w:val="NoSpacing"/>
        <w:numPr>
          <w:ilvl w:val="0"/>
          <w:numId w:val="10"/>
        </w:numPr>
        <w:rPr>
          <w:sz w:val="28"/>
          <w:szCs w:val="28"/>
        </w:rPr>
      </w:pPr>
      <w:proofErr w:type="spellStart"/>
      <w:r>
        <w:rPr>
          <w:sz w:val="28"/>
          <w:szCs w:val="28"/>
        </w:rPr>
        <w:t>Id_source</w:t>
      </w:r>
      <w:proofErr w:type="spellEnd"/>
      <w:r>
        <w:rPr>
          <w:sz w:val="28"/>
          <w:szCs w:val="28"/>
        </w:rPr>
        <w:t> : 8 bits représentant l’id du composant qui nous envoie l’information. Chaque rail, rame, station ou tunnel possède un id qui lui correspond.</w:t>
      </w:r>
    </w:p>
    <w:p w:rsidR="00556DD2" w:rsidRDefault="00BA3152" w:rsidP="00556DD2">
      <w:pPr>
        <w:pStyle w:val="NoSpacing"/>
        <w:numPr>
          <w:ilvl w:val="0"/>
          <w:numId w:val="10"/>
        </w:numPr>
        <w:rPr>
          <w:sz w:val="28"/>
          <w:szCs w:val="28"/>
        </w:rPr>
      </w:pPr>
      <w:proofErr w:type="spellStart"/>
      <w:r>
        <w:rPr>
          <w:sz w:val="28"/>
          <w:szCs w:val="28"/>
        </w:rPr>
        <w:t>Sensor</w:t>
      </w:r>
      <w:proofErr w:type="spellEnd"/>
      <w:r>
        <w:rPr>
          <w:sz w:val="28"/>
          <w:szCs w:val="28"/>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BA3152" w:rsidRDefault="00BA3152" w:rsidP="00556DD2">
      <w:pPr>
        <w:pStyle w:val="NoSpacing"/>
        <w:numPr>
          <w:ilvl w:val="0"/>
          <w:numId w:val="10"/>
        </w:numPr>
        <w:rPr>
          <w:sz w:val="28"/>
          <w:szCs w:val="28"/>
        </w:rPr>
      </w:pPr>
      <w:r>
        <w:rPr>
          <w:sz w:val="28"/>
          <w:szCs w:val="28"/>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BA3152" w:rsidRDefault="00BA3152" w:rsidP="00556DD2">
      <w:pPr>
        <w:pStyle w:val="NoSpacing"/>
        <w:numPr>
          <w:ilvl w:val="0"/>
          <w:numId w:val="10"/>
        </w:numPr>
        <w:rPr>
          <w:sz w:val="28"/>
          <w:szCs w:val="28"/>
        </w:rPr>
      </w:pPr>
      <w:r>
        <w:rPr>
          <w:sz w:val="28"/>
          <w:szCs w:val="28"/>
        </w:rPr>
        <w:t xml:space="preserve">Intelligent </w:t>
      </w:r>
      <w:proofErr w:type="spellStart"/>
      <w:r>
        <w:rPr>
          <w:sz w:val="28"/>
          <w:szCs w:val="28"/>
        </w:rPr>
        <w:t>sensor</w:t>
      </w:r>
      <w:proofErr w:type="spellEnd"/>
      <w:r>
        <w:rPr>
          <w:sz w:val="28"/>
          <w:szCs w:val="28"/>
        </w:rPr>
        <w:t xml:space="preserve"> : 2 bits servant à dire si le capteur est intelligent ou pas, les capteurs intelligents sont ceux qui ne nous envoient que les messages critiques, les autres sont neutres et c’est à nous de définir si le message est </w:t>
      </w:r>
      <w:r w:rsidR="00445104">
        <w:rPr>
          <w:sz w:val="28"/>
          <w:szCs w:val="28"/>
        </w:rPr>
        <w:t>critique ou pas.</w:t>
      </w:r>
    </w:p>
    <w:p w:rsidR="00445104" w:rsidRDefault="00445104" w:rsidP="00556DD2">
      <w:pPr>
        <w:pStyle w:val="NoSpacing"/>
        <w:numPr>
          <w:ilvl w:val="0"/>
          <w:numId w:val="10"/>
        </w:numPr>
        <w:rPr>
          <w:sz w:val="28"/>
          <w:szCs w:val="28"/>
        </w:rPr>
      </w:pPr>
      <w:r>
        <w:rPr>
          <w:sz w:val="28"/>
          <w:szCs w:val="28"/>
        </w:rPr>
        <w:t>Data : 10 bits de données qui représentent la donnée que nous envoie le capteur.</w:t>
      </w:r>
    </w:p>
    <w:p w:rsidR="00556DD2" w:rsidRDefault="00556DD2" w:rsidP="00BD1829">
      <w:pPr>
        <w:pStyle w:val="NoSpacing"/>
        <w:ind w:left="708" w:firstLine="348"/>
        <w:rPr>
          <w:sz w:val="28"/>
          <w:szCs w:val="28"/>
        </w:rPr>
      </w:pPr>
    </w:p>
    <w:p w:rsidR="00420E0C" w:rsidRDefault="00420E0C" w:rsidP="00420E0C">
      <w:pPr>
        <w:pStyle w:val="NoSpacing"/>
        <w:numPr>
          <w:ilvl w:val="0"/>
          <w:numId w:val="8"/>
        </w:numPr>
        <w:rPr>
          <w:sz w:val="28"/>
          <w:szCs w:val="28"/>
        </w:rPr>
      </w:pPr>
      <w:r>
        <w:rPr>
          <w:sz w:val="28"/>
          <w:szCs w:val="28"/>
        </w:rPr>
        <w:t>US : Création du protocole de communication</w:t>
      </w:r>
    </w:p>
    <w:p w:rsidR="00420E0C" w:rsidRDefault="00420E0C" w:rsidP="00420E0C">
      <w:pPr>
        <w:pStyle w:val="NoSpacing"/>
        <w:numPr>
          <w:ilvl w:val="0"/>
          <w:numId w:val="9"/>
        </w:numPr>
        <w:rPr>
          <w:sz w:val="28"/>
          <w:szCs w:val="28"/>
        </w:rPr>
      </w:pPr>
      <w:r>
        <w:rPr>
          <w:sz w:val="28"/>
          <w:szCs w:val="28"/>
        </w:rPr>
        <w:t>Diagramme de classes de la conception détaillée</w:t>
      </w:r>
    </w:p>
    <w:p w:rsidR="00F23971" w:rsidRDefault="00F23971" w:rsidP="00F23971">
      <w:pPr>
        <w:pStyle w:val="NoSpacing"/>
        <w:rPr>
          <w:sz w:val="28"/>
          <w:szCs w:val="28"/>
        </w:rPr>
      </w:pPr>
      <w:r>
        <w:rPr>
          <w:noProof/>
          <w:lang w:eastAsia="fr-FR"/>
        </w:rPr>
        <w:lastRenderedPageBreak/>
        <w:drawing>
          <wp:inline distT="0" distB="0" distL="0" distR="0" wp14:anchorId="710F8821" wp14:editId="7BE64595">
            <wp:extent cx="5760720" cy="421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216998"/>
                    </a:xfrm>
                    <a:prstGeom prst="rect">
                      <a:avLst/>
                    </a:prstGeom>
                  </pic:spPr>
                </pic:pic>
              </a:graphicData>
            </a:graphic>
          </wp:inline>
        </w:drawing>
      </w:r>
    </w:p>
    <w:p w:rsidR="00F23971" w:rsidRDefault="00F23971" w:rsidP="00F23971">
      <w:pPr>
        <w:pStyle w:val="NoSpacing"/>
        <w:rPr>
          <w:sz w:val="28"/>
          <w:szCs w:val="28"/>
        </w:rPr>
      </w:pPr>
    </w:p>
    <w:p w:rsidR="00F23971" w:rsidRDefault="00F23971" w:rsidP="00F23971">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séquences de la conception détaillée</w:t>
      </w:r>
    </w:p>
    <w:p w:rsidR="00F23971" w:rsidRDefault="00F23971" w:rsidP="00F23971">
      <w:pPr>
        <w:pStyle w:val="NoSpacing"/>
        <w:rPr>
          <w:sz w:val="28"/>
          <w:szCs w:val="28"/>
        </w:rPr>
      </w:pPr>
    </w:p>
    <w:p w:rsidR="00F23971" w:rsidRDefault="00F23971" w:rsidP="00F23971">
      <w:pPr>
        <w:pStyle w:val="NoSpacing"/>
        <w:rPr>
          <w:sz w:val="28"/>
          <w:szCs w:val="28"/>
        </w:rPr>
      </w:pPr>
    </w:p>
    <w:p w:rsidR="001C2089" w:rsidRDefault="001C2089" w:rsidP="001C2089">
      <w:pPr>
        <w:pStyle w:val="NoSpacing"/>
        <w:rPr>
          <w:sz w:val="28"/>
          <w:szCs w:val="28"/>
        </w:rPr>
      </w:pPr>
      <w:r>
        <w:rPr>
          <w:noProof/>
          <w:lang w:eastAsia="fr-FR"/>
        </w:rPr>
        <w:drawing>
          <wp:inline distT="0" distB="0" distL="0" distR="0" wp14:anchorId="76ABEDF1" wp14:editId="3376652C">
            <wp:extent cx="4371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1975" cy="1924050"/>
                    </a:xfrm>
                    <a:prstGeom prst="rect">
                      <a:avLst/>
                    </a:prstGeom>
                  </pic:spPr>
                </pic:pic>
              </a:graphicData>
            </a:graphic>
          </wp:inline>
        </w:drawing>
      </w:r>
    </w:p>
    <w:p w:rsidR="001C2089" w:rsidRDefault="001C2089"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F12D77" w:rsidP="00420E0C">
      <w:pPr>
        <w:pStyle w:val="NoSpacing"/>
        <w:ind w:left="360"/>
        <w:rPr>
          <w:sz w:val="28"/>
          <w:szCs w:val="28"/>
        </w:rPr>
      </w:pPr>
      <w:r>
        <w:rPr>
          <w:noProof/>
          <w:sz w:val="28"/>
          <w:szCs w:val="28"/>
          <w:lang w:eastAsia="fr-FR"/>
        </w:rPr>
        <w:drawing>
          <wp:inline distT="0" distB="0" distL="0" distR="0">
            <wp:extent cx="41052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066925"/>
                    </a:xfrm>
                    <a:prstGeom prst="rect">
                      <a:avLst/>
                    </a:prstGeom>
                    <a:noFill/>
                    <a:ln>
                      <a:noFill/>
                    </a:ln>
                  </pic:spPr>
                </pic:pic>
              </a:graphicData>
            </a:graphic>
          </wp:inline>
        </w:drawing>
      </w:r>
    </w:p>
    <w:p w:rsidR="00420E0C" w:rsidRDefault="00420E0C" w:rsidP="00420E0C">
      <w:pPr>
        <w:pStyle w:val="NoSpacing"/>
        <w:numPr>
          <w:ilvl w:val="0"/>
          <w:numId w:val="8"/>
        </w:numPr>
        <w:rPr>
          <w:sz w:val="28"/>
          <w:szCs w:val="28"/>
        </w:rPr>
      </w:pPr>
      <w:r>
        <w:rPr>
          <w:noProof/>
          <w:lang w:eastAsia="fr-FR"/>
        </w:rPr>
        <w:drawing>
          <wp:anchor distT="0" distB="0" distL="114300" distR="114300" simplePos="0" relativeHeight="251660288" behindDoc="0" locked="0" layoutInCell="1" allowOverlap="1" wp14:anchorId="103AAB01" wp14:editId="35BF04FA">
            <wp:simplePos x="0" y="0"/>
            <wp:positionH relativeFrom="column">
              <wp:posOffset>138430</wp:posOffset>
            </wp:positionH>
            <wp:positionV relativeFrom="paragraph">
              <wp:posOffset>620395</wp:posOffset>
            </wp:positionV>
            <wp:extent cx="5760720"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 : Interpréter message reçu depuis un composant embarqué (Parser)</w:t>
      </w:r>
    </w:p>
    <w:p w:rsidR="00420E0C" w:rsidRDefault="00420E0C" w:rsidP="00420E0C">
      <w:pPr>
        <w:pStyle w:val="NoSpacing"/>
        <w:numPr>
          <w:ilvl w:val="0"/>
          <w:numId w:val="9"/>
        </w:numPr>
        <w:rPr>
          <w:sz w:val="28"/>
          <w:szCs w:val="28"/>
        </w:rPr>
      </w:pPr>
      <w:r>
        <w:rPr>
          <w:sz w:val="28"/>
          <w:szCs w:val="28"/>
        </w:rPr>
        <w:t>Diagramme de classes de la conception détaillée</w:t>
      </w:r>
    </w:p>
    <w:p w:rsidR="00420E0C" w:rsidRDefault="00420E0C" w:rsidP="00420E0C">
      <w:pPr>
        <w:pStyle w:val="NoSpacing"/>
        <w:rPr>
          <w:sz w:val="28"/>
          <w:szCs w:val="28"/>
        </w:rPr>
      </w:pPr>
    </w:p>
    <w:p w:rsidR="00420E0C" w:rsidRDefault="00A56255" w:rsidP="00420E0C">
      <w:pPr>
        <w:pStyle w:val="NoSpacing"/>
        <w:numPr>
          <w:ilvl w:val="0"/>
          <w:numId w:val="9"/>
        </w:numPr>
        <w:rPr>
          <w:sz w:val="28"/>
          <w:szCs w:val="28"/>
        </w:rPr>
      </w:pPr>
      <w:r>
        <w:rPr>
          <w:noProof/>
          <w:lang w:eastAsia="fr-FR"/>
        </w:rPr>
        <w:drawing>
          <wp:anchor distT="0" distB="0" distL="114300" distR="114300" simplePos="0" relativeHeight="251661312" behindDoc="0" locked="0" layoutInCell="1" allowOverlap="1" wp14:anchorId="586C9219" wp14:editId="582DBB7F">
            <wp:simplePos x="0" y="0"/>
            <wp:positionH relativeFrom="column">
              <wp:posOffset>176530</wp:posOffset>
            </wp:positionH>
            <wp:positionV relativeFrom="paragraph">
              <wp:posOffset>404495</wp:posOffset>
            </wp:positionV>
            <wp:extent cx="5314950" cy="1704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14950" cy="1704975"/>
                    </a:xfrm>
                    <a:prstGeom prst="rect">
                      <a:avLst/>
                    </a:prstGeom>
                  </pic:spPr>
                </pic:pic>
              </a:graphicData>
            </a:graphic>
            <wp14:sizeRelH relativeFrom="page">
              <wp14:pctWidth>0</wp14:pctWidth>
            </wp14:sizeRelH>
            <wp14:sizeRelV relativeFrom="page">
              <wp14:pctHeight>0</wp14:pctHeight>
            </wp14:sizeRelV>
          </wp:anchor>
        </w:drawing>
      </w:r>
      <w:r w:rsidR="00420E0C">
        <w:rPr>
          <w:sz w:val="28"/>
          <w:szCs w:val="28"/>
        </w:rPr>
        <w:t>Diagramme de séquences de la conception détaillée</w:t>
      </w:r>
      <w:r w:rsidR="00420E0C">
        <w:rPr>
          <w:sz w:val="28"/>
          <w:szCs w:val="28"/>
        </w:rPr>
        <w:br/>
      </w: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9635C1" w:rsidP="00420E0C">
      <w:pPr>
        <w:pStyle w:val="NoSpacing"/>
        <w:ind w:left="360"/>
        <w:rPr>
          <w:sz w:val="28"/>
          <w:szCs w:val="28"/>
        </w:rPr>
      </w:pPr>
      <w:r>
        <w:rPr>
          <w:noProof/>
          <w:sz w:val="28"/>
          <w:szCs w:val="28"/>
          <w:lang w:eastAsia="fr-FR"/>
        </w:rPr>
        <w:drawing>
          <wp:inline distT="0" distB="0" distL="0" distR="0">
            <wp:extent cx="50196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1266825"/>
                    </a:xfrm>
                    <a:prstGeom prst="rect">
                      <a:avLst/>
                    </a:prstGeom>
                    <a:noFill/>
                    <a:ln>
                      <a:noFill/>
                    </a:ln>
                  </pic:spPr>
                </pic:pic>
              </a:graphicData>
            </a:graphic>
          </wp:inline>
        </w:drawing>
      </w:r>
    </w:p>
    <w:p w:rsidR="009635C1" w:rsidRPr="00420E0C" w:rsidRDefault="009635C1" w:rsidP="00420E0C">
      <w:pPr>
        <w:pStyle w:val="NoSpacing"/>
        <w:ind w:left="360"/>
        <w:rPr>
          <w:sz w:val="28"/>
          <w:szCs w:val="28"/>
        </w:rPr>
      </w:pPr>
    </w:p>
    <w:p w:rsidR="004C2D9B" w:rsidRPr="004C2D9B" w:rsidRDefault="004C2D9B" w:rsidP="004C2D9B">
      <w:pPr>
        <w:pStyle w:val="Style3"/>
        <w:numPr>
          <w:ilvl w:val="0"/>
          <w:numId w:val="6"/>
        </w:numPr>
        <w:ind w:left="1418" w:hanging="425"/>
        <w:rPr>
          <w:color w:val="auto"/>
          <w:sz w:val="28"/>
          <w:szCs w:val="28"/>
        </w:rPr>
      </w:pPr>
      <w:r w:rsidRPr="004C2D9B">
        <w:rPr>
          <w:color w:val="auto"/>
          <w:sz w:val="28"/>
          <w:szCs w:val="28"/>
        </w:rPr>
        <w:t>Use Case 2 : Prioriser message</w:t>
      </w:r>
      <w:r w:rsidR="00420E0C">
        <w:rPr>
          <w:color w:val="auto"/>
          <w:sz w:val="28"/>
          <w:szCs w:val="28"/>
        </w:rPr>
        <w:br/>
      </w:r>
    </w:p>
    <w:p w:rsidR="00420E0C" w:rsidRDefault="00420E0C" w:rsidP="00420E0C">
      <w:pPr>
        <w:pStyle w:val="NoSpacing"/>
        <w:numPr>
          <w:ilvl w:val="0"/>
          <w:numId w:val="8"/>
        </w:numPr>
        <w:rPr>
          <w:sz w:val="28"/>
          <w:szCs w:val="28"/>
        </w:rPr>
      </w:pPr>
      <w:r w:rsidRPr="00420E0C">
        <w:rPr>
          <w:sz w:val="28"/>
          <w:szCs w:val="28"/>
        </w:rPr>
        <w:t>US : Créer les différentes structures selon la criticité du message</w:t>
      </w:r>
    </w:p>
    <w:p w:rsidR="00420E0C" w:rsidRDefault="00420E0C" w:rsidP="00420E0C">
      <w:pPr>
        <w:pStyle w:val="NoSpacing"/>
        <w:numPr>
          <w:ilvl w:val="0"/>
          <w:numId w:val="8"/>
        </w:numPr>
        <w:rPr>
          <w:sz w:val="28"/>
          <w:szCs w:val="28"/>
        </w:rPr>
      </w:pPr>
      <w:r>
        <w:rPr>
          <w:sz w:val="28"/>
          <w:szCs w:val="28"/>
        </w:rPr>
        <w:t>US : Affecter les messages non critiques</w:t>
      </w:r>
    </w:p>
    <w:p w:rsidR="00F23971" w:rsidRDefault="007B7EBF" w:rsidP="00F23971">
      <w:pPr>
        <w:pStyle w:val="NoSpacing"/>
        <w:numPr>
          <w:ilvl w:val="0"/>
          <w:numId w:val="9"/>
        </w:numPr>
        <w:rPr>
          <w:sz w:val="28"/>
          <w:szCs w:val="28"/>
        </w:rPr>
      </w:pPr>
      <w:r>
        <w:rPr>
          <w:noProof/>
          <w:lang w:eastAsia="fr-FR"/>
        </w:rPr>
        <w:drawing>
          <wp:anchor distT="0" distB="0" distL="114300" distR="114300" simplePos="0" relativeHeight="251665408" behindDoc="0" locked="0" layoutInCell="1" allowOverlap="1" wp14:anchorId="0A179248" wp14:editId="45539B57">
            <wp:simplePos x="0" y="0"/>
            <wp:positionH relativeFrom="column">
              <wp:posOffset>-24130</wp:posOffset>
            </wp:positionH>
            <wp:positionV relativeFrom="paragraph">
              <wp:posOffset>342265</wp:posOffset>
            </wp:positionV>
            <wp:extent cx="5838825" cy="39427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38825" cy="3942715"/>
                    </a:xfrm>
                    <a:prstGeom prst="rect">
                      <a:avLst/>
                    </a:prstGeom>
                  </pic:spPr>
                </pic:pic>
              </a:graphicData>
            </a:graphic>
            <wp14:sizeRelH relativeFrom="page">
              <wp14:pctWidth>0</wp14:pctWidth>
            </wp14:sizeRelH>
            <wp14:sizeRelV relativeFrom="page">
              <wp14:pctHeight>0</wp14:pctHeight>
            </wp14:sizeRelV>
          </wp:anchor>
        </w:drawing>
      </w:r>
      <w:r w:rsidR="00F23971">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p>
    <w:p w:rsidR="00F23971" w:rsidRDefault="00F23971" w:rsidP="00F23971">
      <w:pPr>
        <w:pStyle w:val="NoSpacing"/>
        <w:numPr>
          <w:ilvl w:val="0"/>
          <w:numId w:val="9"/>
        </w:numPr>
        <w:rPr>
          <w:sz w:val="28"/>
          <w:szCs w:val="28"/>
        </w:rPr>
      </w:pPr>
      <w:r>
        <w:rPr>
          <w:sz w:val="28"/>
          <w:szCs w:val="28"/>
        </w:rPr>
        <w:t>Diagramme de séquences de la conception détaillée</w:t>
      </w:r>
    </w:p>
    <w:p w:rsidR="007B7EBF" w:rsidRDefault="007B7EBF" w:rsidP="005F2EDF">
      <w:pPr>
        <w:pStyle w:val="NoSpacing"/>
        <w:ind w:left="1440"/>
        <w:rPr>
          <w:sz w:val="28"/>
          <w:szCs w:val="28"/>
        </w:rPr>
      </w:pPr>
    </w:p>
    <w:p w:rsidR="007B7EBF" w:rsidRDefault="007B7EBF" w:rsidP="005F2EDF">
      <w:pPr>
        <w:pStyle w:val="NoSpacing"/>
        <w:ind w:left="1440"/>
        <w:rPr>
          <w:sz w:val="28"/>
          <w:szCs w:val="28"/>
        </w:rPr>
      </w:pPr>
    </w:p>
    <w:p w:rsidR="005F2EDF" w:rsidRDefault="005F2EDF" w:rsidP="005F2EDF">
      <w:pPr>
        <w:pStyle w:val="NoSpacing"/>
        <w:ind w:left="1440"/>
        <w:rPr>
          <w:sz w:val="28"/>
          <w:szCs w:val="28"/>
        </w:rPr>
      </w:pPr>
      <w:r>
        <w:rPr>
          <w:noProof/>
          <w:lang w:eastAsia="fr-FR"/>
        </w:rPr>
        <w:lastRenderedPageBreak/>
        <w:drawing>
          <wp:anchor distT="0" distB="0" distL="114300" distR="114300" simplePos="0" relativeHeight="251664384" behindDoc="0" locked="0" layoutInCell="1" allowOverlap="1" wp14:anchorId="51151886" wp14:editId="315AA94B">
            <wp:simplePos x="0" y="0"/>
            <wp:positionH relativeFrom="column">
              <wp:posOffset>71755</wp:posOffset>
            </wp:positionH>
            <wp:positionV relativeFrom="paragraph">
              <wp:posOffset>89535</wp:posOffset>
            </wp:positionV>
            <wp:extent cx="5486400" cy="485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4857750"/>
                    </a:xfrm>
                    <a:prstGeom prst="rect">
                      <a:avLst/>
                    </a:prstGeom>
                  </pic:spPr>
                </pic:pic>
              </a:graphicData>
            </a:graphic>
            <wp14:sizeRelH relativeFrom="page">
              <wp14:pctWidth>0</wp14:pctWidth>
            </wp14:sizeRelH>
            <wp14:sizeRelV relativeFrom="page">
              <wp14:pctHeight>0</wp14:pctHeight>
            </wp14:sizeRelV>
          </wp:anchor>
        </w:drawing>
      </w:r>
    </w:p>
    <w:p w:rsidR="00F23971" w:rsidRDefault="00F23971" w:rsidP="00F23971">
      <w:pPr>
        <w:pStyle w:val="NoSpacing"/>
        <w:numPr>
          <w:ilvl w:val="0"/>
          <w:numId w:val="9"/>
        </w:numPr>
        <w:rPr>
          <w:sz w:val="28"/>
          <w:szCs w:val="28"/>
        </w:rPr>
      </w:pPr>
      <w:r>
        <w:rPr>
          <w:sz w:val="28"/>
          <w:szCs w:val="28"/>
        </w:rPr>
        <w:t>Diagramme de composants de la conception détaillée</w:t>
      </w:r>
    </w:p>
    <w:p w:rsidR="009635C1" w:rsidRDefault="009635C1" w:rsidP="009635C1">
      <w:pPr>
        <w:pStyle w:val="NoSpacing"/>
        <w:rPr>
          <w:sz w:val="28"/>
          <w:szCs w:val="28"/>
        </w:rPr>
      </w:pPr>
    </w:p>
    <w:p w:rsidR="00F23971" w:rsidRDefault="009635C1" w:rsidP="009635C1">
      <w:pPr>
        <w:pStyle w:val="NoSpacing"/>
        <w:ind w:left="720"/>
        <w:jc w:val="center"/>
        <w:rPr>
          <w:sz w:val="28"/>
          <w:szCs w:val="28"/>
        </w:rPr>
      </w:pPr>
      <w:r>
        <w:rPr>
          <w:noProof/>
          <w:sz w:val="28"/>
          <w:szCs w:val="28"/>
          <w:lang w:eastAsia="fr-FR"/>
        </w:rPr>
        <w:drawing>
          <wp:inline distT="0" distB="0" distL="0" distR="0">
            <wp:extent cx="318135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1381125"/>
                    </a:xfrm>
                    <a:prstGeom prst="rect">
                      <a:avLst/>
                    </a:prstGeom>
                    <a:noFill/>
                    <a:ln>
                      <a:noFill/>
                    </a:ln>
                  </pic:spPr>
                </pic:pic>
              </a:graphicData>
            </a:graphic>
          </wp:inline>
        </w:drawing>
      </w:r>
    </w:p>
    <w:p w:rsidR="009635C1" w:rsidRDefault="009635C1" w:rsidP="00F23971">
      <w:pPr>
        <w:pStyle w:val="NoSpacing"/>
        <w:ind w:left="720"/>
        <w:rPr>
          <w:sz w:val="28"/>
          <w:szCs w:val="28"/>
        </w:rPr>
      </w:pPr>
    </w:p>
    <w:p w:rsidR="00420E0C" w:rsidRDefault="00420E0C" w:rsidP="00420E0C">
      <w:pPr>
        <w:pStyle w:val="NoSpacing"/>
        <w:numPr>
          <w:ilvl w:val="0"/>
          <w:numId w:val="8"/>
        </w:numPr>
        <w:rPr>
          <w:sz w:val="28"/>
          <w:szCs w:val="28"/>
        </w:rPr>
      </w:pPr>
      <w:r>
        <w:rPr>
          <w:sz w:val="28"/>
          <w:szCs w:val="28"/>
        </w:rPr>
        <w:t>US : Création des référentiels</w:t>
      </w:r>
    </w:p>
    <w:p w:rsidR="00420E0C" w:rsidRDefault="00420E0C" w:rsidP="00420E0C">
      <w:pPr>
        <w:pStyle w:val="NoSpacing"/>
        <w:numPr>
          <w:ilvl w:val="0"/>
          <w:numId w:val="8"/>
        </w:numPr>
        <w:rPr>
          <w:sz w:val="28"/>
          <w:szCs w:val="28"/>
        </w:rPr>
      </w:pPr>
      <w:r>
        <w:rPr>
          <w:sz w:val="28"/>
          <w:szCs w:val="28"/>
        </w:rPr>
        <w:t>US : Affecter les messages critiques</w:t>
      </w:r>
    </w:p>
    <w:p w:rsidR="007B7EBF" w:rsidRDefault="007B7EBF" w:rsidP="007B7EBF">
      <w:pPr>
        <w:pStyle w:val="NoSpacing"/>
        <w:numPr>
          <w:ilvl w:val="0"/>
          <w:numId w:val="9"/>
        </w:numPr>
        <w:rPr>
          <w:sz w:val="28"/>
          <w:szCs w:val="28"/>
        </w:rPr>
      </w:pPr>
      <w:r>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r>
        <w:rPr>
          <w:noProof/>
          <w:lang w:eastAsia="fr-FR"/>
        </w:rPr>
        <w:lastRenderedPageBreak/>
        <w:drawing>
          <wp:inline distT="0" distB="0" distL="0" distR="0" wp14:anchorId="780FBFE9" wp14:editId="7D389502">
            <wp:extent cx="54864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705225"/>
                    </a:xfrm>
                    <a:prstGeom prst="rect">
                      <a:avLst/>
                    </a:prstGeom>
                  </pic:spPr>
                </pic:pic>
              </a:graphicData>
            </a:graphic>
          </wp:inline>
        </w:drawing>
      </w:r>
    </w:p>
    <w:p w:rsidR="007B7EBF" w:rsidRDefault="007B7EBF" w:rsidP="007B7EBF">
      <w:pPr>
        <w:pStyle w:val="NoSpacing"/>
        <w:rPr>
          <w:sz w:val="28"/>
          <w:szCs w:val="28"/>
        </w:rPr>
      </w:pPr>
    </w:p>
    <w:p w:rsidR="007B7EBF" w:rsidRDefault="007B7EBF" w:rsidP="007B7EBF">
      <w:pPr>
        <w:pStyle w:val="NoSpacing"/>
        <w:rPr>
          <w:sz w:val="28"/>
          <w:szCs w:val="28"/>
        </w:rPr>
      </w:pPr>
      <w:r>
        <w:rPr>
          <w:sz w:val="28"/>
          <w:szCs w:val="28"/>
        </w:rPr>
        <w:t xml:space="preserve"> </w:t>
      </w:r>
    </w:p>
    <w:p w:rsidR="00F23971" w:rsidRDefault="00F23971" w:rsidP="007B7EBF">
      <w:pPr>
        <w:pStyle w:val="NoSpacing"/>
        <w:numPr>
          <w:ilvl w:val="0"/>
          <w:numId w:val="9"/>
        </w:numPr>
        <w:ind w:left="426"/>
        <w:rPr>
          <w:sz w:val="28"/>
          <w:szCs w:val="28"/>
        </w:rPr>
      </w:pPr>
      <w:r>
        <w:rPr>
          <w:sz w:val="28"/>
          <w:szCs w:val="28"/>
        </w:rPr>
        <w:t>Diagramme de séquences de la conception détaillée</w:t>
      </w:r>
    </w:p>
    <w:p w:rsidR="007B7EBF" w:rsidRDefault="007B7EBF" w:rsidP="007B7EBF">
      <w:pPr>
        <w:pStyle w:val="NoSpacing"/>
        <w:ind w:left="66"/>
        <w:rPr>
          <w:sz w:val="28"/>
          <w:szCs w:val="28"/>
        </w:rPr>
      </w:pPr>
    </w:p>
    <w:p w:rsidR="00E248DB" w:rsidRDefault="007B7EBF" w:rsidP="007B7EBF">
      <w:pPr>
        <w:pStyle w:val="NoSpacing"/>
        <w:ind w:left="142"/>
        <w:rPr>
          <w:sz w:val="28"/>
          <w:szCs w:val="28"/>
        </w:rPr>
      </w:pPr>
      <w:r>
        <w:rPr>
          <w:noProof/>
          <w:lang w:eastAsia="fr-FR"/>
        </w:rPr>
        <w:lastRenderedPageBreak/>
        <w:drawing>
          <wp:inline distT="0" distB="0" distL="0" distR="0" wp14:anchorId="58D81685" wp14:editId="74E4C554">
            <wp:extent cx="5486400"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a:graphicData>
            </a:graphic>
          </wp:inline>
        </w:drawing>
      </w:r>
    </w:p>
    <w:p w:rsidR="00B851FD" w:rsidRDefault="00B851FD" w:rsidP="00E248DB">
      <w:pPr>
        <w:pStyle w:val="NoSpacing"/>
        <w:ind w:left="1080"/>
        <w:rPr>
          <w:sz w:val="28"/>
          <w:szCs w:val="28"/>
        </w:rPr>
      </w:pPr>
    </w:p>
    <w:p w:rsidR="00F23971" w:rsidRDefault="00F23971" w:rsidP="00F23971">
      <w:pPr>
        <w:pStyle w:val="NoSpacing"/>
        <w:numPr>
          <w:ilvl w:val="0"/>
          <w:numId w:val="9"/>
        </w:numPr>
        <w:rPr>
          <w:sz w:val="28"/>
          <w:szCs w:val="28"/>
        </w:rPr>
      </w:pPr>
      <w:r>
        <w:rPr>
          <w:sz w:val="28"/>
          <w:szCs w:val="28"/>
        </w:rPr>
        <w:t>Diagramme de composants de la conception détaillée</w:t>
      </w:r>
    </w:p>
    <w:p w:rsidR="00F23971" w:rsidRPr="00420E0C" w:rsidRDefault="00F23971" w:rsidP="00F23971">
      <w:pPr>
        <w:pStyle w:val="NoSpacing"/>
        <w:ind w:left="720"/>
        <w:rPr>
          <w:sz w:val="28"/>
          <w:szCs w:val="28"/>
        </w:rPr>
      </w:pPr>
    </w:p>
    <w:p w:rsidR="009B73B8" w:rsidRPr="00830C3B" w:rsidRDefault="009635C1" w:rsidP="009635C1">
      <w:pPr>
        <w:pStyle w:val="normal2"/>
        <w:jc w:val="center"/>
        <w:rPr>
          <w:lang w:eastAsia="fr-FR"/>
        </w:rPr>
      </w:pPr>
      <w:r>
        <w:rPr>
          <w:noProof/>
          <w:lang w:eastAsia="fr-FR"/>
        </w:rPr>
        <w:drawing>
          <wp:inline distT="0" distB="0" distL="0" distR="0" wp14:anchorId="4659D448" wp14:editId="7F31B6AD">
            <wp:extent cx="318135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1381125"/>
                    </a:xfrm>
                    <a:prstGeom prst="rect">
                      <a:avLst/>
                    </a:prstGeom>
                    <a:noFill/>
                    <a:ln>
                      <a:noFill/>
                    </a:ln>
                  </pic:spPr>
                </pic:pic>
              </a:graphicData>
            </a:graphic>
          </wp:inline>
        </w:drawing>
      </w:r>
    </w:p>
    <w:sectPr w:rsidR="009B73B8" w:rsidRPr="00830C3B">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118" w:rsidRDefault="00E70118" w:rsidP="00743FED">
      <w:pPr>
        <w:spacing w:after="0" w:line="240" w:lineRule="auto"/>
      </w:pPr>
      <w:r>
        <w:separator/>
      </w:r>
    </w:p>
  </w:endnote>
  <w:endnote w:type="continuationSeparator" w:id="0">
    <w:p w:rsidR="00E70118" w:rsidRDefault="00E70118" w:rsidP="0074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ED" w:rsidRPr="00743FED" w:rsidRDefault="00E70118">
    <w:pPr>
      <w:pStyle w:val="Footer"/>
      <w:rPr>
        <w:color w:val="800000"/>
      </w:rPr>
    </w:pPr>
    <w:sdt>
      <w:sdtPr>
        <w:rPr>
          <w:color w:val="800000"/>
        </w:rPr>
        <w:alias w:val="Société"/>
        <w:id w:val="75971759"/>
        <w:placeholder>
          <w:docPart w:val="D6D7931CE7374D099F1AB0094B74946C"/>
        </w:placeholder>
        <w:dataBinding w:prefixMappings="xmlns:ns0='http://schemas.openxmlformats.org/officeDocument/2006/extended-properties'" w:xpath="/ns0:Properties[1]/ns0:Company[1]" w:storeItemID="{6668398D-A668-4E3E-A5EB-62B293D839F1}"/>
        <w:text/>
      </w:sdtPr>
      <w:sdtEndPr/>
      <w:sdtContent>
        <w:r w:rsidR="00743FED">
          <w:rPr>
            <w:color w:val="800000"/>
          </w:rPr>
          <w:t>Fatal Team</w:t>
        </w:r>
      </w:sdtContent>
    </w:sdt>
    <w:r w:rsidR="00743FED" w:rsidRPr="004B7646">
      <w:rPr>
        <w:color w:val="800000"/>
      </w:rPr>
      <w:t xml:space="preserve">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118" w:rsidRDefault="00E70118" w:rsidP="00743FED">
      <w:pPr>
        <w:spacing w:after="0" w:line="240" w:lineRule="auto"/>
      </w:pPr>
      <w:r>
        <w:separator/>
      </w:r>
    </w:p>
  </w:footnote>
  <w:footnote w:type="continuationSeparator" w:id="0">
    <w:p w:rsidR="00E70118" w:rsidRDefault="00E70118" w:rsidP="00743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743FED" w:rsidTr="00F951C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743FED" w:rsidRDefault="00743FED" w:rsidP="00F951C5">
          <w:pPr>
            <w:pStyle w:val="Header"/>
            <w:jc w:val="center"/>
          </w:pPr>
          <w:r>
            <w:rPr>
              <w:b/>
              <w:noProof/>
              <w:color w:val="0000FF"/>
              <w:sz w:val="16"/>
              <w:lang w:eastAsia="fr-FR"/>
            </w:rPr>
            <w:drawing>
              <wp:inline distT="0" distB="0" distL="0" distR="0" wp14:anchorId="08AE6D97" wp14:editId="26AEFF17">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743FED" w:rsidRPr="006B6E71" w:rsidRDefault="00743FED" w:rsidP="00F951C5">
          <w:pPr>
            <w:pStyle w:val="Header"/>
            <w:jc w:val="center"/>
            <w:rPr>
              <w:rFonts w:ascii="Arial" w:hAnsi="Arial" w:cs="Arial"/>
              <w:b/>
              <w:color w:val="800000"/>
              <w:sz w:val="32"/>
              <w:szCs w:val="32"/>
            </w:rPr>
          </w:pPr>
          <w:r w:rsidRPr="006B6E71">
            <w:rPr>
              <w:b/>
              <w:color w:val="800000"/>
              <w:sz w:val="32"/>
              <w:szCs w:val="32"/>
            </w:rPr>
            <w:t>ESIAG 2012_2013</w:t>
          </w:r>
        </w:p>
        <w:p w:rsidR="00743FED" w:rsidRPr="006B6E71" w:rsidRDefault="00743FED" w:rsidP="00F951C5">
          <w:pPr>
            <w:pStyle w:val="Header"/>
            <w:jc w:val="center"/>
            <w:rPr>
              <w:b/>
              <w:color w:val="800000"/>
              <w:sz w:val="32"/>
              <w:szCs w:val="32"/>
            </w:rPr>
          </w:pPr>
          <w:r>
            <w:rPr>
              <w:b/>
              <w:color w:val="800000"/>
              <w:sz w:val="32"/>
              <w:szCs w:val="32"/>
            </w:rPr>
            <w:t>Spécifications Techniques</w:t>
          </w:r>
        </w:p>
        <w:p w:rsidR="00743FED" w:rsidRDefault="00743FED" w:rsidP="00F951C5">
          <w:pPr>
            <w:pStyle w:val="Header"/>
            <w:jc w:val="center"/>
            <w:rPr>
              <w:b/>
              <w:sz w:val="32"/>
              <w:szCs w:val="32"/>
            </w:rPr>
          </w:pPr>
          <w:r>
            <w:rPr>
              <w:b/>
              <w:color w:val="800000"/>
              <w:sz w:val="32"/>
              <w:szCs w:val="32"/>
            </w:rPr>
            <w:t>Version 1</w:t>
          </w:r>
          <w:r w:rsidRPr="006B6E71">
            <w:rPr>
              <w:b/>
              <w:color w:val="800000"/>
              <w:sz w:val="32"/>
              <w:szCs w:val="32"/>
            </w:rPr>
            <w:t>.</w:t>
          </w:r>
          <w:r>
            <w:rPr>
              <w:b/>
              <w:color w:val="800000"/>
              <w:sz w:val="32"/>
              <w:szCs w:val="32"/>
            </w:rPr>
            <w:t>0</w:t>
          </w:r>
          <w:r w:rsidRPr="006B6E71">
            <w:rPr>
              <w:b/>
              <w:color w:val="800000"/>
              <w:sz w:val="32"/>
              <w:szCs w:val="32"/>
            </w:rPr>
            <w:t>.</w:t>
          </w:r>
          <w:r>
            <w:rPr>
              <w:b/>
              <w:color w:val="800000"/>
              <w:sz w:val="32"/>
              <w:szCs w:val="32"/>
            </w:rPr>
            <w:t>0</w:t>
          </w:r>
        </w:p>
      </w:tc>
    </w:tr>
  </w:tbl>
  <w:p w:rsidR="00743FED" w:rsidRDefault="0074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07"/>
    <w:multiLevelType w:val="hybridMultilevel"/>
    <w:tmpl w:val="A4F2481A"/>
    <w:lvl w:ilvl="0" w:tplc="9B00B4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967FDD"/>
    <w:multiLevelType w:val="hybridMultilevel"/>
    <w:tmpl w:val="50FAF50C"/>
    <w:lvl w:ilvl="0" w:tplc="758E678E">
      <w:start w:val="1"/>
      <w:numFmt w:val="upperRoman"/>
      <w:lvlText w:val="%1."/>
      <w:lvlJc w:val="left"/>
      <w:pPr>
        <w:ind w:left="1800" w:hanging="72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6BC79E4"/>
    <w:multiLevelType w:val="hybridMultilevel"/>
    <w:tmpl w:val="DDC8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E9D1905"/>
    <w:multiLevelType w:val="hybridMultilevel"/>
    <w:tmpl w:val="F7B69D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A9F5EF8"/>
    <w:multiLevelType w:val="hybridMultilevel"/>
    <w:tmpl w:val="C6228958"/>
    <w:lvl w:ilvl="0" w:tplc="7292A8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91E26"/>
    <w:multiLevelType w:val="hybridMultilevel"/>
    <w:tmpl w:val="B776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36EF1"/>
    <w:multiLevelType w:val="hybridMultilevel"/>
    <w:tmpl w:val="D7EE6D1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0F0767C"/>
    <w:multiLevelType w:val="hybridMultilevel"/>
    <w:tmpl w:val="C93EEFA4"/>
    <w:lvl w:ilvl="0" w:tplc="FA0AE6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5"/>
    <w:lvlOverride w:ilvl="0">
      <w:startOverride w:val="1"/>
    </w:lvlOverride>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FC"/>
    <w:rsid w:val="000122FE"/>
    <w:rsid w:val="00195200"/>
    <w:rsid w:val="001B4D09"/>
    <w:rsid w:val="001C1F50"/>
    <w:rsid w:val="001C2089"/>
    <w:rsid w:val="00214134"/>
    <w:rsid w:val="002D5EAA"/>
    <w:rsid w:val="00345A85"/>
    <w:rsid w:val="00386806"/>
    <w:rsid w:val="00406209"/>
    <w:rsid w:val="00420E0C"/>
    <w:rsid w:val="00445104"/>
    <w:rsid w:val="004B0DFC"/>
    <w:rsid w:val="004C2D9B"/>
    <w:rsid w:val="004C41B7"/>
    <w:rsid w:val="005036F8"/>
    <w:rsid w:val="00556DD2"/>
    <w:rsid w:val="005F2EDF"/>
    <w:rsid w:val="00664681"/>
    <w:rsid w:val="0068680D"/>
    <w:rsid w:val="00743FED"/>
    <w:rsid w:val="007958D6"/>
    <w:rsid w:val="007B7EBF"/>
    <w:rsid w:val="00830C3B"/>
    <w:rsid w:val="00865AE1"/>
    <w:rsid w:val="009135A6"/>
    <w:rsid w:val="009635C1"/>
    <w:rsid w:val="009B73B8"/>
    <w:rsid w:val="00A56255"/>
    <w:rsid w:val="00B851FD"/>
    <w:rsid w:val="00BA3152"/>
    <w:rsid w:val="00BC4DD8"/>
    <w:rsid w:val="00BC7794"/>
    <w:rsid w:val="00BD1829"/>
    <w:rsid w:val="00C30BF6"/>
    <w:rsid w:val="00E1285B"/>
    <w:rsid w:val="00E248DB"/>
    <w:rsid w:val="00E70118"/>
    <w:rsid w:val="00E80C86"/>
    <w:rsid w:val="00E834CB"/>
    <w:rsid w:val="00F12D77"/>
    <w:rsid w:val="00F23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7931CE7374D099F1AB0094B74946C"/>
        <w:category>
          <w:name w:val="General"/>
          <w:gallery w:val="placeholder"/>
        </w:category>
        <w:types>
          <w:type w:val="bbPlcHdr"/>
        </w:types>
        <w:behaviors>
          <w:behavior w:val="content"/>
        </w:behaviors>
        <w:guid w:val="{B98631F1-674C-4172-9C3F-8CD941E439AF}"/>
      </w:docPartPr>
      <w:docPartBody>
        <w:p w:rsidR="005D39B4" w:rsidRDefault="00EF032B" w:rsidP="00EF032B">
          <w:pPr>
            <w:pStyle w:val="D6D7931CE7374D099F1AB0094B74946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B"/>
    <w:rsid w:val="001E259E"/>
    <w:rsid w:val="002637F7"/>
    <w:rsid w:val="00543058"/>
    <w:rsid w:val="005D39B4"/>
    <w:rsid w:val="00B60B78"/>
    <w:rsid w:val="00EF032B"/>
    <w:rsid w:val="00F60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628</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Fatal Team</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Nidal</dc:creator>
  <cp:lastModifiedBy>Nidal</cp:lastModifiedBy>
  <cp:revision>2</cp:revision>
  <dcterms:created xsi:type="dcterms:W3CDTF">2013-01-30T01:59:00Z</dcterms:created>
  <dcterms:modified xsi:type="dcterms:W3CDTF">2013-01-30T01:59:00Z</dcterms:modified>
</cp:coreProperties>
</file>