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14" w:rsidRPr="0060506C" w:rsidRDefault="0060506C">
      <w:pPr>
        <w:rPr>
          <w:b/>
          <w:bCs/>
          <w:u w:val="single"/>
        </w:rPr>
      </w:pPr>
      <w:r w:rsidRPr="0060506C">
        <w:rPr>
          <w:b/>
          <w:bCs/>
          <w:noProof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67.95pt;margin-top:22.25pt;width:0;height:72.65pt;z-index:251684864" o:connectortype="straight">
            <v:stroke endarrow="block"/>
          </v:shape>
        </w:pict>
      </w:r>
      <w:r w:rsidRPr="0060506C">
        <w:rPr>
          <w:b/>
          <w:bCs/>
          <w:noProof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35.4pt;margin-top:3.2pt;width:55.7pt;height:19.05pt;z-index:251679744">
            <v:textbox>
              <w:txbxContent>
                <w:p w:rsidR="00430114" w:rsidRDefault="00430114" w:rsidP="00430114">
                  <w:proofErr w:type="gramStart"/>
                  <w:r>
                    <w:t>message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430114" w:rsidRPr="0060506C">
        <w:rPr>
          <w:b/>
          <w:bCs/>
          <w:noProof/>
          <w:u w:val="single"/>
          <w:lang w:eastAsia="fr-FR"/>
        </w:rPr>
        <w:pict>
          <v:shape id="_x0000_s1048" type="#_x0000_t202" style="position:absolute;margin-left:317.45pt;margin-top:181.1pt;width:55.7pt;height:19.05pt;z-index:251678720">
            <v:textbox>
              <w:txbxContent>
                <w:p w:rsidR="00430114" w:rsidRDefault="00430114" w:rsidP="00430114">
                  <w:proofErr w:type="gramStart"/>
                  <w:r>
                    <w:t>message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430114" w:rsidRPr="0060506C">
        <w:rPr>
          <w:b/>
          <w:bCs/>
          <w:noProof/>
          <w:u w:val="single"/>
          <w:lang w:eastAsia="fr-FR"/>
        </w:rPr>
        <w:pict>
          <v:shape id="_x0000_s1040" type="#_x0000_t202" style="position:absolute;margin-left:301.4pt;margin-top:251.1pt;width:55.7pt;height:19.05pt;z-index:251671552">
            <v:textbox>
              <w:txbxContent>
                <w:p w:rsidR="00430114" w:rsidRDefault="00430114">
                  <w:proofErr w:type="gramStart"/>
                  <w:r>
                    <w:t>message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430114" w:rsidRPr="0060506C">
        <w:rPr>
          <w:b/>
          <w:bCs/>
          <w:noProof/>
          <w:u w:val="single"/>
          <w:lang w:eastAsia="fr-FR"/>
        </w:rPr>
        <w:pict>
          <v:shape id="_x0000_s1039" type="#_x0000_t32" style="position:absolute;margin-left:297.1pt;margin-top:274.2pt;width:80.35pt;height:0;z-index:251670528" o:connectortype="straight"/>
        </w:pict>
      </w:r>
      <w:r w:rsidR="00430114" w:rsidRPr="0060506C">
        <w:rPr>
          <w:b/>
          <w:bCs/>
          <w:noProof/>
          <w:u w:val="single"/>
          <w:lang w:eastAsia="fr-FR"/>
        </w:rPr>
        <w:pict>
          <v:oval id="_x0000_s1038" style="position:absolute;margin-left:282.15pt;margin-top:262.1pt;width:14.95pt;height:28.45pt;z-index:251669504"/>
        </w:pict>
      </w:r>
      <w:r w:rsidR="00430114" w:rsidRPr="0060506C">
        <w:rPr>
          <w:b/>
          <w:bCs/>
          <w:noProof/>
          <w:u w:val="single"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7" type="#_x0000_t19" style="position:absolute;margin-left:278.3pt;margin-top:262.1pt;width:23.1pt;height:28.45pt;flip:x;z-index:251668480" coordsize="21600,30184" adj="-3060580,2754968,,15720" path="wr-21600,-5880,21600,37320,14813,,16042,30184nfewr-21600,-5880,21600,37320,14813,,16042,30184l,15720nsxe">
            <v:path o:connectlocs="14813,0;16042,30184;0,15720"/>
          </v:shape>
        </w:pict>
      </w:r>
      <w:r w:rsidR="00600BEE" w:rsidRPr="0060506C">
        <w:rPr>
          <w:b/>
          <w:bCs/>
          <w:noProof/>
          <w:u w:val="single"/>
          <w:lang w:eastAsia="fr-FR"/>
        </w:rPr>
        <w:pict>
          <v:rect id="_x0000_s1029" style="position:absolute;margin-left:377.45pt;margin-top:239.55pt;width:103.7pt;height:75.4pt;z-index:251661312"/>
        </w:pict>
      </w:r>
      <w:r w:rsidR="00600BEE" w:rsidRPr="0060506C">
        <w:rPr>
          <w:b/>
          <w:bCs/>
          <w:noProof/>
          <w:u w:val="single"/>
          <w:lang w:eastAsia="fr-FR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292.55pt;margin-top:71.85pt;width:45.5pt;height:57.45pt;z-index:251664384"/>
        </w:pict>
      </w:r>
      <w:r w:rsidR="00600BEE" w:rsidRPr="0060506C">
        <w:rPr>
          <w:b/>
          <w:bCs/>
          <w:noProof/>
          <w:u w:val="single"/>
          <w:lang w:eastAsia="fr-FR"/>
        </w:rPr>
        <w:pict>
          <v:shape id="_x0000_s1031" type="#_x0000_t32" style="position:absolute;margin-left:354.15pt;margin-top:98.3pt;width:28.05pt;height:0;z-index:251663360" o:connectortype="straight"/>
        </w:pict>
      </w:r>
      <w:r w:rsidR="00600BEE" w:rsidRPr="0060506C">
        <w:rPr>
          <w:b/>
          <w:bCs/>
          <w:noProof/>
          <w:u w:val="single"/>
          <w:lang w:eastAsia="fr-FR"/>
        </w:rPr>
        <w:pict>
          <v:rect id="_x0000_s1028" style="position:absolute;margin-left:282.15pt;margin-top:64.05pt;width:1in;height:1in;z-index:251660288" fillcolor="white [3201]" strokecolor="#4bacc6 [3208]" strokeweight="2.5pt">
            <v:shadow color="#868686"/>
          </v:rect>
        </w:pict>
      </w:r>
      <w:r w:rsidRPr="0060506C">
        <w:rPr>
          <w:b/>
          <w:bCs/>
          <w:u w:val="single"/>
        </w:rPr>
        <w:t xml:space="preserve">Prototype d’Architecture Logicielle   </w:t>
      </w:r>
    </w:p>
    <w:p w:rsidR="00430114" w:rsidRPr="00430114" w:rsidRDefault="0060506C" w:rsidP="00430114">
      <w:r>
        <w:rPr>
          <w:noProof/>
          <w:lang w:eastAsia="fr-FR"/>
        </w:rPr>
        <w:pict>
          <v:roundrect id="_x0000_s1026" style="position:absolute;margin-left:264.7pt;margin-top:18.5pt;width:256.05pt;height:114.8pt;z-index:251658240" arcsize="10923f"/>
        </w:pict>
      </w:r>
    </w:p>
    <w:p w:rsidR="00430114" w:rsidRPr="00430114" w:rsidRDefault="0060506C" w:rsidP="00430114">
      <w:r>
        <w:rPr>
          <w:noProof/>
          <w:lang w:eastAsia="fr-FR"/>
        </w:rPr>
        <w:pict>
          <v:rect id="_x0000_s1027" style="position:absolute;margin-left:382.2pt;margin-top:13.15pt;width:130.4pt;height:1in;z-index:251659264" fillcolor="white [3201]" strokecolor="#4bacc6 [3208]" strokeweight="2.5pt">
            <v:shadow color="#868686"/>
          </v:rect>
        </w:pict>
      </w:r>
    </w:p>
    <w:p w:rsidR="00430114" w:rsidRDefault="0060506C" w:rsidP="00430114">
      <w:pPr>
        <w:tabs>
          <w:tab w:val="left" w:pos="3682"/>
        </w:tabs>
      </w:pPr>
      <w:r>
        <w:rPr>
          <w:noProof/>
          <w:lang w:eastAsia="fr-FR"/>
        </w:rPr>
        <w:pict>
          <v:shape id="_x0000_s1053" type="#_x0000_t202" style="position:absolute;margin-left:391.1pt;margin-top:4.25pt;width:112.75pt;height:23.1pt;z-index:251683840">
            <v:textbox>
              <w:txbxContent>
                <w:p w:rsidR="0060506C" w:rsidRDefault="0060506C">
                  <w:r>
                    <w:t>WebServicePublisher</w:t>
                  </w:r>
                </w:p>
              </w:txbxContent>
            </v:textbox>
          </v:shape>
        </w:pict>
      </w:r>
    </w:p>
    <w:p w:rsidR="00430114" w:rsidRPr="00430114" w:rsidRDefault="00430114" w:rsidP="00430114">
      <w:pPr>
        <w:tabs>
          <w:tab w:val="left" w:pos="3682"/>
        </w:tabs>
      </w:pPr>
      <w:r>
        <w:rPr>
          <w:noProof/>
          <w:lang w:eastAsia="fr-FR"/>
        </w:rPr>
        <w:pict>
          <v:shape id="_x0000_s1047" type="#_x0000_t32" style="position:absolute;margin-left:231.25pt;margin-top:1.95pt;width:61.3pt;height:0;z-index:251677696" o:connectortype="straight">
            <v:stroke endarrow="block"/>
          </v:shape>
        </w:pict>
      </w:r>
      <w:r w:rsidR="0060506C">
        <w:t>Enregistrer</w:t>
      </w:r>
      <w:r>
        <w:t xml:space="preserve"> le </w:t>
      </w:r>
      <w:proofErr w:type="spellStart"/>
      <w:r>
        <w:t>msg</w:t>
      </w:r>
      <w:proofErr w:type="spellEnd"/>
      <w:r>
        <w:t xml:space="preserve"> dans une base de </w:t>
      </w:r>
      <w:r w:rsidR="0060506C">
        <w:t>données</w:t>
      </w:r>
      <w:r>
        <w:t xml:space="preserve"> MySQL</w:t>
      </w:r>
    </w:p>
    <w:p w:rsidR="00430114" w:rsidRPr="00430114" w:rsidRDefault="00430114" w:rsidP="00430114"/>
    <w:p w:rsidR="00430114" w:rsidRPr="00430114" w:rsidRDefault="00430114" w:rsidP="00430114">
      <w:r>
        <w:rPr>
          <w:noProof/>
          <w:lang w:eastAsia="fr-FR"/>
        </w:rPr>
        <w:pict>
          <v:shape id="_x0000_s1044" type="#_x0000_t19" style="position:absolute;margin-left:380.25pt;margin-top:21.7pt;width:23.1pt;height:28.45pt;rotation:-17072431fd;flip:x;z-index:251675648" coordsize="21600,30184" adj="-3060580,2754968,,15720" path="wr-21600,-5880,21600,37320,14813,,16042,30184nfewr-21600,-5880,21600,37320,14813,,16042,30184l,15720nsxe">
            <v:path o:connectlocs="14813,0;16042,30184;0,15720"/>
          </v:shape>
        </w:pict>
      </w:r>
      <w:r>
        <w:rPr>
          <w:noProof/>
          <w:lang w:eastAsia="fr-FR"/>
        </w:rPr>
        <w:pict>
          <v:shape id="_x0000_s1041" type="#_x0000_t32" style="position:absolute;margin-left:391.05pt;margin-top:6.1pt;width:0;height:24.45pt;z-index:251672576" o:connectortype="straight"/>
        </w:pict>
      </w:r>
    </w:p>
    <w:p w:rsidR="00430114" w:rsidRPr="00430114" w:rsidRDefault="00430114" w:rsidP="00CC67EF">
      <w:r>
        <w:rPr>
          <w:noProof/>
          <w:lang w:eastAsia="fr-FR"/>
        </w:rPr>
        <w:pict>
          <v:shape id="_x0000_s1043" type="#_x0000_t32" style="position:absolute;margin-left:391.05pt;margin-top:22.05pt;width:.05pt;height:39.4pt;flip:y;z-index:251674624" o:connectortype="straight"/>
        </w:pict>
      </w:r>
      <w:r>
        <w:rPr>
          <w:noProof/>
          <w:lang w:eastAsia="fr-FR"/>
        </w:rPr>
        <w:pict>
          <v:oval id="_x0000_s1042" style="position:absolute;margin-left:377.45pt;margin-top:5.1pt;width:28.55pt;height:10.85pt;z-index:251673600"/>
        </w:pict>
      </w:r>
      <w:r>
        <w:t xml:space="preserve">                                                                          </w:t>
      </w:r>
      <w:r w:rsidR="00CC67EF">
        <w:t xml:space="preserve">  </w:t>
      </w:r>
      <w:r w:rsidR="00CC67EF">
        <w:tab/>
      </w:r>
      <w:r w:rsidR="00CC67EF">
        <w:tab/>
        <w:t xml:space="preserve">    W</w:t>
      </w:r>
      <w:r>
        <w:t>ebService</w:t>
      </w:r>
    </w:p>
    <w:p w:rsidR="00430114" w:rsidRPr="00430114" w:rsidRDefault="00430114" w:rsidP="00430114"/>
    <w:p w:rsidR="00430114" w:rsidRPr="00430114" w:rsidRDefault="0060506C" w:rsidP="00430114">
      <w:r>
        <w:rPr>
          <w:noProof/>
          <w:lang w:eastAsia="fr-FR"/>
        </w:rPr>
        <w:pict>
          <v:shape id="_x0000_s1034" type="#_x0000_t202" style="position:absolute;margin-left:113.9pt;margin-top:7.15pt;width:117.35pt;height:75.4pt;z-index:251666432">
            <v:textbox>
              <w:txbxContent>
                <w:p w:rsidR="00600BEE" w:rsidRDefault="0060506C">
                  <w:r>
                    <w:t>Composant ISIAD Si</w:t>
                  </w:r>
                  <w:r w:rsidR="00600BEE">
                    <w:t>mulator</w:t>
                  </w:r>
                </w:p>
              </w:txbxContent>
            </v:textbox>
          </v:shape>
        </w:pict>
      </w:r>
      <w:r w:rsidR="00430114">
        <w:rPr>
          <w:noProof/>
          <w:lang w:eastAsia="fr-FR"/>
        </w:rPr>
        <w:pict>
          <v:shape id="_x0000_s1050" type="#_x0000_t202" style="position:absolute;margin-left:382.2pt;margin-top:16.7pt;width:93.5pt;height:24.45pt;z-index:251680768">
            <v:textbox>
              <w:txbxContent>
                <w:p w:rsidR="00430114" w:rsidRDefault="00430114">
                  <w:r>
                    <w:t>ClientWebservice</w:t>
                  </w:r>
                </w:p>
              </w:txbxContent>
            </v:textbox>
          </v:shape>
        </w:pict>
      </w:r>
    </w:p>
    <w:p w:rsidR="00430114" w:rsidRPr="00430114" w:rsidRDefault="0060506C" w:rsidP="00430114">
      <w:r>
        <w:rPr>
          <w:noProof/>
          <w:lang w:eastAsia="fr-FR"/>
        </w:rPr>
        <w:pict>
          <v:shape id="_x0000_s1051" type="#_x0000_t202" style="position:absolute;margin-left:377.45pt;margin-top:19.85pt;width:103.7pt;height:40.7pt;z-index:251681792">
            <v:textbox>
              <w:txbxContent>
                <w:p w:rsidR="0060506C" w:rsidRDefault="0060506C">
                  <w:r>
                    <w:t>ActiveMQProducer</w:t>
                  </w:r>
                </w:p>
              </w:txbxContent>
            </v:textbox>
          </v:shape>
        </w:pict>
      </w:r>
      <w:r w:rsidR="00430114">
        <w:rPr>
          <w:noProof/>
          <w:lang w:eastAsia="fr-FR"/>
        </w:rPr>
        <w:pict>
          <v:shape id="_x0000_s1030" type="#_x0000_t32" style="position:absolute;margin-left:311.55pt;margin-top:19.8pt;width:17.5pt;height:30.55pt;flip:x;z-index:251662336" o:connectortype="straight">
            <v:stroke endarrow="block"/>
          </v:shape>
        </w:pict>
      </w:r>
      <w:r w:rsidR="00430114">
        <w:rPr>
          <w:noProof/>
          <w:lang w:eastAsia="fr-FR"/>
        </w:rPr>
        <w:pict>
          <v:shape id="_x0000_s1035" type="#_x0000_t32" style="position:absolute;margin-left:231.25pt;margin-top:19.8pt;width:47.05pt;height:.05pt;z-index:251667456" o:connectortype="straight"/>
        </w:pict>
      </w:r>
    </w:p>
    <w:p w:rsidR="00430114" w:rsidRDefault="0060506C" w:rsidP="00430114">
      <w:pPr>
        <w:tabs>
          <w:tab w:val="left" w:pos="5515"/>
        </w:tabs>
      </w:pPr>
      <w:r>
        <w:rPr>
          <w:noProof/>
          <w:lang w:eastAsia="fr-FR"/>
        </w:rPr>
        <w:pict>
          <v:shape id="_x0000_s1052" type="#_x0000_t202" style="position:absolute;margin-left:119.35pt;margin-top:.5pt;width:106.65pt;height:24.4pt;z-index:251682816">
            <v:textbox>
              <w:txbxContent>
                <w:p w:rsidR="0060506C" w:rsidRDefault="0060506C">
                  <w:r>
                    <w:t>ActiveMQConsumer</w:t>
                  </w:r>
                </w:p>
              </w:txbxContent>
            </v:textbox>
          </v:shape>
        </w:pict>
      </w:r>
      <w:r w:rsidR="00430114">
        <w:tab/>
      </w:r>
    </w:p>
    <w:p w:rsidR="005E5DE3" w:rsidRPr="00430114" w:rsidRDefault="00430114" w:rsidP="00430114">
      <w:pPr>
        <w:tabs>
          <w:tab w:val="left" w:pos="5515"/>
        </w:tabs>
      </w:pPr>
      <w:r>
        <w:t xml:space="preserve">                                                                                                     </w:t>
      </w:r>
      <w:r w:rsidR="0060506C">
        <w:t>Connexion</w:t>
      </w:r>
      <w:r>
        <w:t xml:space="preserve"> avec ActiveMQ</w:t>
      </w:r>
    </w:p>
    <w:sectPr w:rsidR="005E5DE3" w:rsidRPr="00430114" w:rsidSect="005E5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0BEE"/>
    <w:rsid w:val="000A5895"/>
    <w:rsid w:val="002B1717"/>
    <w:rsid w:val="002D07AB"/>
    <w:rsid w:val="00430114"/>
    <w:rsid w:val="005E5DE3"/>
    <w:rsid w:val="00600BEE"/>
    <w:rsid w:val="0060506C"/>
    <w:rsid w:val="006D7FF8"/>
    <w:rsid w:val="00802768"/>
    <w:rsid w:val="00880A8D"/>
    <w:rsid w:val="0089039A"/>
    <w:rsid w:val="00CC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5"/>
        <o:r id="V:Rule10" type="arc" idref="#_x0000_s1037"/>
        <o:r id="V:Rule12" type="connector" idref="#_x0000_s1039"/>
        <o:r id="V:Rule14" type="connector" idref="#_x0000_s1041"/>
        <o:r id="V:Rule15" type="connector" idref="#_x0000_s1043"/>
        <o:r id="V:Rule16" type="arc" idref="#_x0000_s1044"/>
        <o:r id="V:Rule18" type="connector" idref="#_x0000_s1047"/>
        <o:r id="V:Rule20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17"/>
  </w:style>
  <w:style w:type="paragraph" w:styleId="Titre1">
    <w:name w:val="heading 1"/>
    <w:basedOn w:val="Normal"/>
    <w:next w:val="Normal"/>
    <w:link w:val="Titre1Car"/>
    <w:uiPriority w:val="9"/>
    <w:qFormat/>
    <w:rsid w:val="002B1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171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2</cp:revision>
  <dcterms:created xsi:type="dcterms:W3CDTF">2012-12-03T08:08:00Z</dcterms:created>
  <dcterms:modified xsi:type="dcterms:W3CDTF">2012-12-03T20:08:00Z</dcterms:modified>
</cp:coreProperties>
</file>