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83"/>
        <w:gridCol w:w="3101"/>
        <w:gridCol w:w="3101"/>
        <w:tblGridChange w:id="0">
          <w:tblGrid>
            <w:gridCol w:w="2235"/>
            <w:gridCol w:w="283"/>
            <w:gridCol w:w="3101"/>
            <w:gridCol w:w="3101"/>
          </w:tblGrid>
        </w:tblGridChange>
      </w:tblGrid>
      <w:tr>
        <w:trPr>
          <w:trHeight w:val="560" w:hRule="atLeast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e0e0e0" w:val="clear"/>
          </w:tcPr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Projeto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after="200" w:before="12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Plano de melhoria no Sistema para pagamento de Bolsa Permanência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e0e0e0" w:val="clear"/>
          </w:tcPr>
          <w:p w:rsidR="00000000" w:rsidDel="00000000" w:rsidP="00000000" w:rsidRDefault="00000000" w:rsidRPr="00000000" w14:paraId="0000000A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do Projeto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after="200" w:before="12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 projeto tem por objetivo de criar um plano de melhoria para o sistema de pagamento de bolsa permanência, que ajude a minimizar riscos de erro humano ou até mesmo eliminar a interação humana no momento em que for enviar para o financeiro a lista de pessoas e também fazer com que essa troca de informação/passo do processo seja auditável.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Justificativa do Projeto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tabs>
                <w:tab w:val="left" w:pos="720"/>
              </w:tabs>
              <w:spacing w:after="200" w:before="12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Devido à possibilidade de erro humano no momento em que é gerada a lista dos beneficiários e também da falta de um sistema auditável e que dê integridade aos dados, será necessário elaborar um plano de melhoria em uma parte do processo já existente.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1A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Resultados Esperados ou Benefícios do Projeto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after="200" w:before="120" w:line="276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 a melhoria que iremos propor, o cliente terá auditoria sobre todos os passos/tarefas do processo de pagamento da bolsa e também diminuirá circunstancialmente erros humanos no meio do processo.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Premissas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pos="264.0000000000001"/>
              </w:tabs>
              <w:spacing w:before="120" w:line="320" w:lineRule="auto"/>
              <w:ind w:left="425.19685039370086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Será uma melhoria em um parte do processo, nenhum processo novo será elaborado, apenas melhorado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tabs>
                <w:tab w:val="left" w:pos="414.0000000000001"/>
              </w:tabs>
              <w:spacing w:after="0" w:afterAutospacing="0" w:before="60" w:line="320" w:lineRule="auto"/>
              <w:ind w:left="425.19685039370086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Prazos curtos e determinados para entregas;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tabs>
                <w:tab w:val="left" w:pos="414.0000000000001"/>
              </w:tabs>
              <w:spacing w:after="0" w:afterAutospacing="0" w:before="0" w:beforeAutospacing="0" w:line="320" w:lineRule="auto"/>
              <w:ind w:left="425.19685039370086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Grande parte dos integrantes trabalham 8h por dia;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tabs>
                <w:tab w:val="left" w:pos="414.0000000000001"/>
              </w:tabs>
              <w:spacing w:before="0" w:beforeAutospacing="0" w:line="320" w:lineRule="auto"/>
              <w:ind w:left="425.19685039370086" w:hanging="360"/>
              <w:jc w:val="both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Distância física tira um pouco da sinergia nas reuniões e criação de ideias;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34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Principais Riscos Identificados</w:t>
            </w:r>
          </w:p>
        </w:tc>
      </w:tr>
      <w:tr>
        <w:trPr>
          <w:trHeight w:val="540" w:hRule="atLeast"/>
        </w:trPr>
        <w:tc>
          <w:tcPr>
            <w:gridSpan w:val="4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9.0000000000001"/>
              </w:tabs>
              <w:spacing w:after="0" w:afterAutospacing="0" w:before="60" w:line="320" w:lineRule="auto"/>
              <w:ind w:left="425.19685039370086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Solução proposta não se adequar por conta de alguma lei ou requisito que não está ao nosso alcance;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9.0000000000001"/>
              </w:tabs>
              <w:spacing w:after="0" w:afterAutospacing="0" w:before="0" w:beforeAutospacing="0" w:line="320" w:lineRule="auto"/>
              <w:ind w:left="425.19685039370086" w:right="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Comunicação entre a equipe do projeto, stakeholders e usuários;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9.0000000000001"/>
              </w:tabs>
              <w:spacing w:after="0" w:afterAutospacing="0" w:before="0" w:beforeAutospacing="0" w:line="320" w:lineRule="auto"/>
              <w:ind w:left="425.19685039370086" w:right="0" w:hanging="360"/>
              <w:jc w:val="both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Entendimento raso no que se refere à processos financeiros e/ou de pagamentos;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9.0000000000001"/>
              </w:tabs>
              <w:spacing w:after="0" w:before="0" w:beforeAutospacing="0" w:line="320" w:lineRule="auto"/>
              <w:ind w:left="425.19685039370086" w:right="0" w:hanging="360"/>
              <w:jc w:val="both"/>
              <w:rPr>
                <w:rFonts w:ascii="Courier New" w:cs="Courier New" w:eastAsia="Courier New" w:hAnsi="Courier New"/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Atrasos nas entregas e/ou entregas fora do prazo;</w:t>
            </w:r>
          </w:p>
        </w:tc>
      </w:tr>
      <w:tr>
        <w:trPr>
          <w:trHeight w:val="30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Inicial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 Estimado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08/Set/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13/Nov/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200 horas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bookmarkStart w:colFirst="0" w:colLast="0" w:name="_ykd67q9ahkh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8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2805"/>
        <w:gridCol w:w="2130"/>
        <w:gridCol w:w="1575"/>
        <w:tblGridChange w:id="0">
          <w:tblGrid>
            <w:gridCol w:w="2205"/>
            <w:gridCol w:w="2805"/>
            <w:gridCol w:w="2130"/>
            <w:gridCol w:w="1575"/>
          </w:tblGrid>
        </w:tblGridChange>
      </w:tblGrid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49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Autoridades e 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Função/Papel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F">
            <w:pPr>
              <w:tabs>
                <w:tab w:val="left" w:pos="720"/>
              </w:tabs>
              <w:spacing w:after="20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Thales Monteiro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12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pelo planejamento, controle e execução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Jean Pierre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processos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por coletar requisitos, modelar e analisar processos.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Danilo França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processos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por coletar requisitos, modelar e analisar processos.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Almir  Gabriel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sistemas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pela análise e desenvolvimento de sistemas.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Navarro Guimarães 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Analista de sistemas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Responsável pela análise e desenvolvimento de sistemas.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 Eugênio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Acompanhar projeto e averiguar resultados</w:t>
            </w:r>
          </w:p>
        </w:tc>
      </w:tr>
      <w:t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200" w:before="12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Marcos e Entregas Principais</w:t>
            </w:r>
          </w:p>
        </w:tc>
      </w:tr>
      <w:tr>
        <w:trPr>
          <w:trHeight w:val="30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6D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 / Marco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Limite</w:t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71">
            <w:pPr>
              <w:tabs>
                <w:tab w:val="left" w:pos="720"/>
              </w:tabs>
              <w:spacing w:after="20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Kick-off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 projeto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08/Set</w:t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tabs>
                <w:tab w:val="left" w:pos="720"/>
              </w:tabs>
              <w:spacing w:after="20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29/Set</w:t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79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20/Out</w:t>
            </w:r>
          </w:p>
        </w:tc>
      </w:tr>
      <w:tr>
        <w:trPr>
          <w:trHeight w:val="300" w:hRule="atLeast"/>
        </w:trPr>
        <w:tc>
          <w:tcPr>
            <w:gridSpan w:val="3"/>
          </w:tcPr>
          <w:p w:rsidR="00000000" w:rsidDel="00000000" w:rsidP="00000000" w:rsidRDefault="00000000" w:rsidRPr="00000000" w14:paraId="0000007D">
            <w:pPr>
              <w:tabs>
                <w:tab w:val="left" w:pos="720"/>
              </w:tabs>
              <w:spacing w:after="20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 final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720"/>
              </w:tabs>
              <w:spacing w:after="200" w:before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13/Nov</w:t>
            </w:r>
          </w:p>
        </w:tc>
      </w:tr>
    </w:tbl>
    <w:p w:rsidR="00000000" w:rsidDel="00000000" w:rsidP="00000000" w:rsidRDefault="00000000" w:rsidRPr="00000000" w14:paraId="0000008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6810"/>
        <w:tblGridChange w:id="0">
          <w:tblGrid>
            <w:gridCol w:w="1920"/>
            <w:gridCol w:w="6810"/>
          </w:tblGrid>
        </w:tblGridChange>
      </w:tblGrid>
      <w:tr>
        <w:trPr>
          <w:trHeight w:val="360" w:hRule="atLeast"/>
        </w:trPr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Jean Pierre</w:t>
            </w:r>
          </w:p>
        </w:tc>
      </w:tr>
      <w:tr>
        <w:trPr>
          <w:trHeight w:val="420" w:hRule="atLeast"/>
        </w:trPr>
        <w:tc>
          <w:tcPr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Thales Monteiro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56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  <w:font w:name="Georgia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