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8A98" w14:textId="77777777" w:rsidR="00A33BE0" w:rsidRDefault="00000000">
      <w:pPr>
        <w:pStyle w:val="Heading1"/>
        <w:jc w:val="center"/>
        <w:rPr>
          <w:rFonts w:ascii="Google Sans" w:eastAsia="Google Sans" w:hAnsi="Google Sans" w:cs="Google Sans"/>
        </w:rPr>
      </w:pPr>
      <w:bookmarkStart w:id="0" w:name="_87tykp1u0l36" w:colFirst="0" w:colLast="0"/>
      <w:bookmarkEnd w:id="0"/>
      <w:r>
        <w:rPr>
          <w:rFonts w:ascii="Google Sans" w:eastAsia="Google Sans" w:hAnsi="Google Sans" w:cs="Google Sans"/>
        </w:rPr>
        <w:t>Controls and compliance checklist</w:t>
      </w:r>
    </w:p>
    <w:p w14:paraId="380FEA19" w14:textId="77777777" w:rsidR="00A33BE0" w:rsidRDefault="00A33BE0">
      <w:pPr>
        <w:rPr>
          <w:rFonts w:ascii="Google Sans" w:eastAsia="Google Sans" w:hAnsi="Google Sans" w:cs="Google Sans"/>
        </w:rPr>
      </w:pPr>
    </w:p>
    <w:p w14:paraId="559484BE" w14:textId="77777777" w:rsidR="00A33BE0" w:rsidRDefault="00000000">
      <w:pPr>
        <w:rPr>
          <w:rFonts w:ascii="Google Sans" w:eastAsia="Google Sans" w:hAnsi="Google Sans" w:cs="Google Sans"/>
          <w:sz w:val="26"/>
          <w:szCs w:val="26"/>
        </w:rPr>
      </w:pPr>
      <w:r>
        <w:rPr>
          <w:rFonts w:ascii="Google Sans" w:eastAsia="Google Sans" w:hAnsi="Google Sans" w:cs="Google Sans"/>
          <w:b/>
          <w:sz w:val="24"/>
          <w:szCs w:val="24"/>
        </w:rPr>
        <w:t>Controls assessment checklist</w:t>
      </w:r>
    </w:p>
    <w:p w14:paraId="3DB547B0" w14:textId="77777777" w:rsidR="00A33BE0" w:rsidRDefault="00A33BE0">
      <w:pPr>
        <w:rPr>
          <w:rFonts w:ascii="Google Sans" w:eastAsia="Google Sans" w:hAnsi="Google Sans" w:cs="Google Sans"/>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A33BE0" w14:paraId="3BDF552F" w14:textId="77777777">
        <w:tc>
          <w:tcPr>
            <w:tcW w:w="900" w:type="dxa"/>
            <w:tcMar>
              <w:top w:w="100" w:type="dxa"/>
              <w:left w:w="100" w:type="dxa"/>
              <w:bottom w:w="100" w:type="dxa"/>
              <w:right w:w="100" w:type="dxa"/>
            </w:tcMar>
          </w:tcPr>
          <w:p w14:paraId="6E8BFC88" w14:textId="77777777" w:rsidR="00A33BE0"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 xml:space="preserve">  Yes</w:t>
            </w:r>
          </w:p>
        </w:tc>
        <w:tc>
          <w:tcPr>
            <w:tcW w:w="945" w:type="dxa"/>
            <w:tcMar>
              <w:top w:w="100" w:type="dxa"/>
              <w:left w:w="100" w:type="dxa"/>
              <w:bottom w:w="100" w:type="dxa"/>
              <w:right w:w="100" w:type="dxa"/>
            </w:tcMar>
          </w:tcPr>
          <w:p w14:paraId="0B63E632" w14:textId="77777777" w:rsidR="00A33BE0"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1282B826" w14:textId="77777777" w:rsidR="00A33BE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w:t>
            </w:r>
          </w:p>
        </w:tc>
      </w:tr>
      <w:tr w:rsidR="00A33BE0" w14:paraId="22A9C432" w14:textId="77777777">
        <w:tc>
          <w:tcPr>
            <w:tcW w:w="900" w:type="dxa"/>
            <w:tcMar>
              <w:top w:w="100" w:type="dxa"/>
              <w:left w:w="100" w:type="dxa"/>
              <w:bottom w:w="100" w:type="dxa"/>
              <w:right w:w="100" w:type="dxa"/>
            </w:tcMar>
          </w:tcPr>
          <w:p w14:paraId="01D3BB94" w14:textId="77777777" w:rsidR="00A33BE0" w:rsidRDefault="00A33BE0">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32CFC587" w14:textId="77777777" w:rsidR="00A33BE0" w:rsidRDefault="00A33BE0">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7D99EB0"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r>
      <w:tr w:rsidR="00A33BE0" w14:paraId="45D1AE7F" w14:textId="77777777">
        <w:tc>
          <w:tcPr>
            <w:tcW w:w="900" w:type="dxa"/>
            <w:tcMar>
              <w:top w:w="100" w:type="dxa"/>
              <w:left w:w="100" w:type="dxa"/>
              <w:bottom w:w="100" w:type="dxa"/>
              <w:right w:w="100" w:type="dxa"/>
            </w:tcMar>
          </w:tcPr>
          <w:p w14:paraId="65D8681C"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3A1EF1FC" w14:textId="77777777" w:rsidR="00A33BE0" w:rsidRDefault="00A33BE0">
            <w:pPr>
              <w:widowControl w:val="0"/>
              <w:numPr>
                <w:ilvl w:val="0"/>
                <w:numId w:val="17"/>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50361508" w14:textId="77777777" w:rsidR="00A33BE0" w:rsidRDefault="00000000">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A33BE0" w14:paraId="66E2AFE4" w14:textId="77777777">
        <w:tc>
          <w:tcPr>
            <w:tcW w:w="900" w:type="dxa"/>
            <w:tcMar>
              <w:top w:w="100" w:type="dxa"/>
              <w:left w:w="100" w:type="dxa"/>
              <w:bottom w:w="100" w:type="dxa"/>
              <w:right w:w="100" w:type="dxa"/>
            </w:tcMar>
          </w:tcPr>
          <w:p w14:paraId="182008C5"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1FFD1DBF" w14:textId="77777777" w:rsidR="00A33BE0" w:rsidRDefault="00A33BE0">
            <w:pPr>
              <w:widowControl w:val="0"/>
              <w:numPr>
                <w:ilvl w:val="0"/>
                <w:numId w:val="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F136A52" w14:textId="3E4310A4"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r>
      <w:tr w:rsidR="00A33BE0" w14:paraId="78B48FB0" w14:textId="77777777">
        <w:tc>
          <w:tcPr>
            <w:tcW w:w="900" w:type="dxa"/>
            <w:tcMar>
              <w:top w:w="100" w:type="dxa"/>
              <w:left w:w="100" w:type="dxa"/>
              <w:bottom w:w="100" w:type="dxa"/>
              <w:right w:w="100" w:type="dxa"/>
            </w:tcMar>
          </w:tcPr>
          <w:p w14:paraId="2182B172"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DDE204E" w14:textId="77777777" w:rsidR="00A33BE0" w:rsidRDefault="00A33BE0">
            <w:pPr>
              <w:widowControl w:val="0"/>
              <w:numPr>
                <w:ilvl w:val="0"/>
                <w:numId w:val="1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D8A2B86"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A33BE0" w14:paraId="6A4B2ADE" w14:textId="77777777">
        <w:tc>
          <w:tcPr>
            <w:tcW w:w="900" w:type="dxa"/>
            <w:tcMar>
              <w:top w:w="100" w:type="dxa"/>
              <w:left w:w="100" w:type="dxa"/>
              <w:bottom w:w="100" w:type="dxa"/>
              <w:right w:w="100" w:type="dxa"/>
            </w:tcMar>
          </w:tcPr>
          <w:p w14:paraId="41F9553D" w14:textId="77777777" w:rsidR="00A33BE0" w:rsidRDefault="00A33BE0">
            <w:pPr>
              <w:widowControl w:val="0"/>
              <w:numPr>
                <w:ilvl w:val="0"/>
                <w:numId w:val="6"/>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1547DA35"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08ADCF4"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A33BE0" w14:paraId="22ED0EA2" w14:textId="77777777">
        <w:tc>
          <w:tcPr>
            <w:tcW w:w="900" w:type="dxa"/>
            <w:tcMar>
              <w:top w:w="100" w:type="dxa"/>
              <w:left w:w="100" w:type="dxa"/>
              <w:bottom w:w="100" w:type="dxa"/>
              <w:right w:w="100" w:type="dxa"/>
            </w:tcMar>
          </w:tcPr>
          <w:p w14:paraId="60B8899F"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284918C" w14:textId="77777777" w:rsidR="00A33BE0" w:rsidRDefault="00A33BE0">
            <w:pPr>
              <w:widowControl w:val="0"/>
              <w:numPr>
                <w:ilvl w:val="0"/>
                <w:numId w:val="24"/>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52D07A34"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r>
      <w:tr w:rsidR="00A33BE0" w14:paraId="7A5B5912" w14:textId="77777777">
        <w:tc>
          <w:tcPr>
            <w:tcW w:w="900" w:type="dxa"/>
            <w:tcMar>
              <w:top w:w="100" w:type="dxa"/>
              <w:left w:w="100" w:type="dxa"/>
              <w:bottom w:w="100" w:type="dxa"/>
              <w:right w:w="100" w:type="dxa"/>
            </w:tcMar>
          </w:tcPr>
          <w:p w14:paraId="7B572C59"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A4D47D1" w14:textId="77777777" w:rsidR="00A33BE0" w:rsidRDefault="00A33BE0">
            <w:pPr>
              <w:widowControl w:val="0"/>
              <w:numPr>
                <w:ilvl w:val="0"/>
                <w:numId w:val="26"/>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1C915EF"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A33BE0" w14:paraId="0B4B7B6E" w14:textId="77777777">
        <w:tc>
          <w:tcPr>
            <w:tcW w:w="900" w:type="dxa"/>
            <w:tcMar>
              <w:top w:w="100" w:type="dxa"/>
              <w:left w:w="100" w:type="dxa"/>
              <w:bottom w:w="100" w:type="dxa"/>
              <w:right w:w="100" w:type="dxa"/>
            </w:tcMar>
          </w:tcPr>
          <w:p w14:paraId="1D751348" w14:textId="77777777" w:rsidR="00A33BE0" w:rsidRDefault="00A33BE0">
            <w:pPr>
              <w:widowControl w:val="0"/>
              <w:numPr>
                <w:ilvl w:val="0"/>
                <w:numId w:val="19"/>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F7181DB"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08F7A16"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A33BE0" w14:paraId="592CDCB4" w14:textId="77777777">
        <w:tc>
          <w:tcPr>
            <w:tcW w:w="900" w:type="dxa"/>
            <w:tcMar>
              <w:top w:w="100" w:type="dxa"/>
              <w:left w:w="100" w:type="dxa"/>
              <w:bottom w:w="100" w:type="dxa"/>
              <w:right w:w="100" w:type="dxa"/>
            </w:tcMar>
          </w:tcPr>
          <w:p w14:paraId="69CAF1D7"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9ACBEDE" w14:textId="77777777" w:rsidR="00A33BE0" w:rsidRDefault="00A33BE0">
            <w:pPr>
              <w:widowControl w:val="0"/>
              <w:numPr>
                <w:ilvl w:val="0"/>
                <w:numId w:val="12"/>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5170384E" w14:textId="59753966"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Manual monitoring, maintenance, and intervention for legacy systems </w:t>
            </w:r>
          </w:p>
        </w:tc>
      </w:tr>
      <w:tr w:rsidR="00A33BE0" w14:paraId="2D3BA680" w14:textId="77777777">
        <w:tc>
          <w:tcPr>
            <w:tcW w:w="900" w:type="dxa"/>
            <w:tcMar>
              <w:top w:w="100" w:type="dxa"/>
              <w:left w:w="100" w:type="dxa"/>
              <w:bottom w:w="100" w:type="dxa"/>
              <w:right w:w="100" w:type="dxa"/>
            </w:tcMar>
          </w:tcPr>
          <w:p w14:paraId="291BD376" w14:textId="77777777" w:rsidR="00A33BE0" w:rsidRDefault="00A33BE0">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B8C2930" w14:textId="77777777" w:rsidR="00A33BE0" w:rsidRDefault="00A33BE0">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B14EFAD"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A33BE0" w14:paraId="0442737D" w14:textId="77777777">
        <w:tc>
          <w:tcPr>
            <w:tcW w:w="900" w:type="dxa"/>
            <w:tcMar>
              <w:top w:w="100" w:type="dxa"/>
              <w:left w:w="100" w:type="dxa"/>
              <w:bottom w:w="100" w:type="dxa"/>
              <w:right w:w="100" w:type="dxa"/>
            </w:tcMar>
          </w:tcPr>
          <w:p w14:paraId="646F507E"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1D6FE35E" w14:textId="77777777" w:rsidR="00A33BE0" w:rsidRDefault="00A33BE0">
            <w:pPr>
              <w:widowControl w:val="0"/>
              <w:numPr>
                <w:ilvl w:val="0"/>
                <w:numId w:val="17"/>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8724EB5"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A33BE0" w14:paraId="2E706B8B" w14:textId="77777777">
        <w:tc>
          <w:tcPr>
            <w:tcW w:w="900" w:type="dxa"/>
            <w:tcMar>
              <w:top w:w="100" w:type="dxa"/>
              <w:left w:w="100" w:type="dxa"/>
              <w:bottom w:w="100" w:type="dxa"/>
              <w:right w:w="100" w:type="dxa"/>
            </w:tcMar>
          </w:tcPr>
          <w:p w14:paraId="04552DF3" w14:textId="77777777" w:rsidR="00A33BE0" w:rsidRDefault="00A33BE0">
            <w:pPr>
              <w:widowControl w:val="0"/>
              <w:numPr>
                <w:ilvl w:val="0"/>
                <w:numId w:val="27"/>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2D064D8"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FB99AB2"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A33BE0" w14:paraId="38910C2E" w14:textId="77777777">
        <w:tc>
          <w:tcPr>
            <w:tcW w:w="900" w:type="dxa"/>
            <w:tcMar>
              <w:top w:w="100" w:type="dxa"/>
              <w:left w:w="100" w:type="dxa"/>
              <w:bottom w:w="100" w:type="dxa"/>
              <w:right w:w="100" w:type="dxa"/>
            </w:tcMar>
          </w:tcPr>
          <w:p w14:paraId="29DA74E9" w14:textId="77777777" w:rsidR="00A33BE0" w:rsidRDefault="00A33BE0">
            <w:pPr>
              <w:widowControl w:val="0"/>
              <w:numPr>
                <w:ilvl w:val="0"/>
                <w:numId w:val="20"/>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3CC3D813"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0452B0B"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r>
      <w:tr w:rsidR="00A33BE0" w14:paraId="15851A88" w14:textId="77777777">
        <w:tc>
          <w:tcPr>
            <w:tcW w:w="900" w:type="dxa"/>
            <w:tcMar>
              <w:top w:w="100" w:type="dxa"/>
              <w:left w:w="100" w:type="dxa"/>
              <w:bottom w:w="100" w:type="dxa"/>
              <w:right w:w="100" w:type="dxa"/>
            </w:tcMar>
          </w:tcPr>
          <w:p w14:paraId="2F8D099E" w14:textId="77777777" w:rsidR="00A33BE0" w:rsidRDefault="00A33BE0">
            <w:pPr>
              <w:widowControl w:val="0"/>
              <w:numPr>
                <w:ilvl w:val="0"/>
                <w:numId w:val="9"/>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0B6C21F"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E42034B"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2E57956B" w14:textId="77777777" w:rsidR="00A33BE0" w:rsidRDefault="00A33BE0">
      <w:pPr>
        <w:rPr>
          <w:rFonts w:ascii="Google Sans" w:eastAsia="Google Sans" w:hAnsi="Google Sans" w:cs="Google Sans"/>
          <w:sz w:val="24"/>
          <w:szCs w:val="24"/>
        </w:rPr>
      </w:pPr>
    </w:p>
    <w:p w14:paraId="710C04AE" w14:textId="77777777" w:rsidR="00A33BE0" w:rsidRDefault="00000000">
      <w:pPr>
        <w:rPr>
          <w:rFonts w:ascii="Google Sans" w:eastAsia="Google Sans" w:hAnsi="Google Sans" w:cs="Google Sans"/>
          <w:i/>
          <w:sz w:val="24"/>
          <w:szCs w:val="24"/>
        </w:rPr>
      </w:pPr>
      <w:r>
        <w:pict w14:anchorId="696C026F">
          <v:rect id="_x0000_i1025" style="width:0;height:1.5pt" o:hralign="center" o:hrstd="t" o:hr="t" fillcolor="#a0a0a0" stroked="f"/>
        </w:pict>
      </w:r>
    </w:p>
    <w:p w14:paraId="751C8D1B" w14:textId="77777777" w:rsidR="00A33BE0" w:rsidRDefault="00A33BE0">
      <w:pPr>
        <w:rPr>
          <w:rFonts w:ascii="Google Sans" w:eastAsia="Google Sans" w:hAnsi="Google Sans" w:cs="Google Sans"/>
          <w:sz w:val="24"/>
          <w:szCs w:val="24"/>
        </w:rPr>
      </w:pPr>
    </w:p>
    <w:p w14:paraId="635E356D" w14:textId="77777777" w:rsidR="00A33BE0" w:rsidRDefault="00000000">
      <w:pPr>
        <w:rPr>
          <w:rFonts w:ascii="Google Sans" w:eastAsia="Google Sans" w:hAnsi="Google Sans" w:cs="Google Sans"/>
          <w:sz w:val="24"/>
          <w:szCs w:val="24"/>
        </w:rPr>
      </w:pPr>
      <w:r>
        <w:rPr>
          <w:rFonts w:ascii="Google Sans" w:eastAsia="Google Sans" w:hAnsi="Google Sans" w:cs="Google Sans"/>
          <w:b/>
          <w:sz w:val="24"/>
          <w:szCs w:val="24"/>
        </w:rPr>
        <w:t>Compliance checklist</w:t>
      </w:r>
    </w:p>
    <w:p w14:paraId="303470BD" w14:textId="77777777" w:rsidR="00A33BE0" w:rsidRDefault="00A33BE0">
      <w:pPr>
        <w:rPr>
          <w:rFonts w:ascii="Google Sans" w:eastAsia="Google Sans" w:hAnsi="Google Sans" w:cs="Google Sans"/>
          <w:b/>
          <w:sz w:val="24"/>
          <w:szCs w:val="24"/>
        </w:rPr>
      </w:pPr>
    </w:p>
    <w:p w14:paraId="66D5C9D7" w14:textId="77777777" w:rsidR="00A33BE0"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0"/>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A33BE0" w14:paraId="7E335850" w14:textId="77777777">
        <w:tc>
          <w:tcPr>
            <w:tcW w:w="930" w:type="dxa"/>
            <w:tcMar>
              <w:top w:w="100" w:type="dxa"/>
              <w:left w:w="100" w:type="dxa"/>
              <w:bottom w:w="100" w:type="dxa"/>
              <w:right w:w="100" w:type="dxa"/>
            </w:tcMar>
          </w:tcPr>
          <w:p w14:paraId="32AD2C60" w14:textId="77777777" w:rsidR="00A33BE0"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lastRenderedPageBreak/>
              <w:t>Yes</w:t>
            </w:r>
          </w:p>
        </w:tc>
        <w:tc>
          <w:tcPr>
            <w:tcW w:w="915" w:type="dxa"/>
            <w:tcMar>
              <w:top w:w="100" w:type="dxa"/>
              <w:left w:w="100" w:type="dxa"/>
              <w:bottom w:w="100" w:type="dxa"/>
              <w:right w:w="100" w:type="dxa"/>
            </w:tcMar>
          </w:tcPr>
          <w:p w14:paraId="388C2E99" w14:textId="77777777" w:rsidR="00A33BE0"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74E4879C" w14:textId="77777777" w:rsidR="00A33BE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A33BE0" w14:paraId="7799F78F" w14:textId="77777777">
        <w:tc>
          <w:tcPr>
            <w:tcW w:w="930" w:type="dxa"/>
            <w:tcMar>
              <w:top w:w="100" w:type="dxa"/>
              <w:left w:w="100" w:type="dxa"/>
              <w:bottom w:w="100" w:type="dxa"/>
              <w:right w:w="100" w:type="dxa"/>
            </w:tcMar>
          </w:tcPr>
          <w:p w14:paraId="12D003F4" w14:textId="77777777" w:rsidR="00A33BE0" w:rsidRDefault="00A33BE0">
            <w:pPr>
              <w:widowControl w:val="0"/>
              <w:numPr>
                <w:ilvl w:val="0"/>
                <w:numId w:val="4"/>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51346A1A" w14:textId="77777777" w:rsidR="00A33BE0" w:rsidRDefault="00A33BE0">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2D745B4" w14:textId="77777777" w:rsidR="00A33BE0"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w:t>
            </w:r>
            <w:proofErr w:type="gramStart"/>
            <w:r>
              <w:rPr>
                <w:rFonts w:ascii="Google Sans" w:eastAsia="Google Sans" w:hAnsi="Google Sans" w:cs="Google Sans"/>
                <w:sz w:val="24"/>
                <w:szCs w:val="24"/>
              </w:rPr>
              <w:t>to customers’</w:t>
            </w:r>
            <w:proofErr w:type="gramEnd"/>
            <w:r>
              <w:rPr>
                <w:rFonts w:ascii="Google Sans" w:eastAsia="Google Sans" w:hAnsi="Google Sans" w:cs="Google Sans"/>
                <w:sz w:val="24"/>
                <w:szCs w:val="24"/>
              </w:rPr>
              <w:t xml:space="preserve"> credit card information. </w:t>
            </w:r>
          </w:p>
        </w:tc>
      </w:tr>
      <w:tr w:rsidR="00A33BE0" w14:paraId="0AC46D38" w14:textId="77777777">
        <w:tc>
          <w:tcPr>
            <w:tcW w:w="930" w:type="dxa"/>
            <w:tcMar>
              <w:top w:w="100" w:type="dxa"/>
              <w:left w:w="100" w:type="dxa"/>
              <w:bottom w:w="100" w:type="dxa"/>
              <w:right w:w="100" w:type="dxa"/>
            </w:tcMar>
          </w:tcPr>
          <w:p w14:paraId="68BB1BBD"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6D2405FD" w14:textId="77777777" w:rsidR="00A33BE0" w:rsidRDefault="00A33BE0">
            <w:pPr>
              <w:widowControl w:val="0"/>
              <w:numPr>
                <w:ilvl w:val="0"/>
                <w:numId w:val="17"/>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A069D12"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A33BE0" w14:paraId="16C95C1C" w14:textId="77777777">
        <w:tc>
          <w:tcPr>
            <w:tcW w:w="930" w:type="dxa"/>
            <w:tcMar>
              <w:top w:w="100" w:type="dxa"/>
              <w:left w:w="100" w:type="dxa"/>
              <w:bottom w:w="100" w:type="dxa"/>
              <w:right w:w="100" w:type="dxa"/>
            </w:tcMar>
          </w:tcPr>
          <w:p w14:paraId="2C9EC13B"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6167BDA3" w14:textId="77777777" w:rsidR="00A33BE0" w:rsidRDefault="00A33BE0">
            <w:pPr>
              <w:widowControl w:val="0"/>
              <w:numPr>
                <w:ilvl w:val="0"/>
                <w:numId w:val="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3E301CF" w14:textId="77777777" w:rsidR="00A33BE0" w:rsidRDefault="00000000">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r>
      <w:tr w:rsidR="00A33BE0" w14:paraId="3CEE6ACB" w14:textId="77777777">
        <w:tc>
          <w:tcPr>
            <w:tcW w:w="930" w:type="dxa"/>
            <w:tcMar>
              <w:top w:w="100" w:type="dxa"/>
              <w:left w:w="100" w:type="dxa"/>
              <w:bottom w:w="100" w:type="dxa"/>
              <w:right w:w="100" w:type="dxa"/>
            </w:tcMar>
          </w:tcPr>
          <w:p w14:paraId="45DF65F4"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26571BEE" w14:textId="77777777" w:rsidR="00A33BE0" w:rsidRDefault="00A33BE0">
            <w:pPr>
              <w:widowControl w:val="0"/>
              <w:numPr>
                <w:ilvl w:val="0"/>
                <w:numId w:val="1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76D74E94"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2183BE4C" w14:textId="77777777" w:rsidR="00A33BE0" w:rsidRDefault="00A33BE0">
      <w:pPr>
        <w:rPr>
          <w:rFonts w:ascii="Google Sans" w:eastAsia="Google Sans" w:hAnsi="Google Sans" w:cs="Google Sans"/>
          <w:sz w:val="24"/>
          <w:szCs w:val="24"/>
        </w:rPr>
      </w:pPr>
    </w:p>
    <w:p w14:paraId="56282733" w14:textId="77777777" w:rsidR="00A33BE0" w:rsidRDefault="00A33BE0">
      <w:pPr>
        <w:rPr>
          <w:rFonts w:ascii="Google Sans" w:eastAsia="Google Sans" w:hAnsi="Google Sans" w:cs="Google Sans"/>
          <w:sz w:val="24"/>
          <w:szCs w:val="24"/>
        </w:rPr>
      </w:pPr>
    </w:p>
    <w:p w14:paraId="5D74B534" w14:textId="77777777" w:rsidR="00A33BE0"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A33BE0" w14:paraId="1EBC52BE" w14:textId="77777777">
        <w:tc>
          <w:tcPr>
            <w:tcW w:w="900" w:type="dxa"/>
            <w:tcMar>
              <w:top w:w="100" w:type="dxa"/>
              <w:left w:w="100" w:type="dxa"/>
              <w:bottom w:w="100" w:type="dxa"/>
              <w:right w:w="100" w:type="dxa"/>
            </w:tcMar>
          </w:tcPr>
          <w:p w14:paraId="61587863" w14:textId="77777777" w:rsidR="00A33BE0"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45" w:type="dxa"/>
            <w:tcMar>
              <w:top w:w="100" w:type="dxa"/>
              <w:left w:w="100" w:type="dxa"/>
              <w:bottom w:w="100" w:type="dxa"/>
              <w:right w:w="100" w:type="dxa"/>
            </w:tcMar>
          </w:tcPr>
          <w:p w14:paraId="1A0F4868" w14:textId="77777777" w:rsidR="00A33BE0"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57597A79" w14:textId="77777777" w:rsidR="00A33BE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A33BE0" w14:paraId="70546CBF" w14:textId="77777777">
        <w:tc>
          <w:tcPr>
            <w:tcW w:w="900" w:type="dxa"/>
            <w:tcMar>
              <w:top w:w="100" w:type="dxa"/>
              <w:left w:w="100" w:type="dxa"/>
              <w:bottom w:w="100" w:type="dxa"/>
              <w:right w:w="100" w:type="dxa"/>
            </w:tcMar>
          </w:tcPr>
          <w:p w14:paraId="39BF143F" w14:textId="77777777" w:rsidR="00A33BE0" w:rsidRDefault="00A33BE0">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72788AD4" w14:textId="77777777" w:rsidR="00A33BE0" w:rsidRDefault="00A33BE0">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572CDF8" w14:textId="77777777" w:rsidR="00A33BE0" w:rsidRDefault="00000000">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A33BE0" w14:paraId="15CC72C5" w14:textId="77777777">
        <w:tc>
          <w:tcPr>
            <w:tcW w:w="900" w:type="dxa"/>
            <w:tcMar>
              <w:top w:w="100" w:type="dxa"/>
              <w:left w:w="100" w:type="dxa"/>
              <w:bottom w:w="100" w:type="dxa"/>
              <w:right w:w="100" w:type="dxa"/>
            </w:tcMar>
          </w:tcPr>
          <w:p w14:paraId="71DCCA6E" w14:textId="77777777" w:rsidR="00A33BE0" w:rsidRDefault="00A33BE0">
            <w:pPr>
              <w:widowControl w:val="0"/>
              <w:numPr>
                <w:ilvl w:val="0"/>
                <w:numId w:val="27"/>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3E4EBF4B"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E0D7849"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r>
      <w:tr w:rsidR="00A33BE0" w14:paraId="73747E05" w14:textId="77777777">
        <w:tc>
          <w:tcPr>
            <w:tcW w:w="900" w:type="dxa"/>
            <w:tcMar>
              <w:top w:w="100" w:type="dxa"/>
              <w:left w:w="100" w:type="dxa"/>
              <w:bottom w:w="100" w:type="dxa"/>
              <w:right w:w="100" w:type="dxa"/>
            </w:tcMar>
          </w:tcPr>
          <w:p w14:paraId="5F5BB8EB"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5CD208E7" w14:textId="77777777" w:rsidR="00A33BE0" w:rsidRDefault="00A33BE0">
            <w:pPr>
              <w:widowControl w:val="0"/>
              <w:numPr>
                <w:ilvl w:val="0"/>
                <w:numId w:val="3"/>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0AC7797"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A33BE0" w14:paraId="1EC84CE9" w14:textId="77777777">
        <w:tc>
          <w:tcPr>
            <w:tcW w:w="900" w:type="dxa"/>
            <w:tcMar>
              <w:top w:w="100" w:type="dxa"/>
              <w:left w:w="100" w:type="dxa"/>
              <w:bottom w:w="100" w:type="dxa"/>
              <w:right w:w="100" w:type="dxa"/>
            </w:tcMar>
          </w:tcPr>
          <w:p w14:paraId="57137F6D" w14:textId="77777777" w:rsidR="00A33BE0" w:rsidRDefault="00A33BE0">
            <w:pPr>
              <w:widowControl w:val="0"/>
              <w:numPr>
                <w:ilvl w:val="0"/>
                <w:numId w:val="18"/>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20C567C"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E5E9D60"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053B42BE" w14:textId="77777777" w:rsidR="00A33BE0" w:rsidRDefault="00A33BE0">
      <w:pPr>
        <w:rPr>
          <w:rFonts w:ascii="Google Sans" w:eastAsia="Google Sans" w:hAnsi="Google Sans" w:cs="Google Sans"/>
          <w:sz w:val="24"/>
          <w:szCs w:val="24"/>
        </w:rPr>
      </w:pPr>
    </w:p>
    <w:p w14:paraId="4D7C1A10" w14:textId="77777777" w:rsidR="00A33BE0" w:rsidRDefault="00A33BE0">
      <w:pPr>
        <w:rPr>
          <w:rFonts w:ascii="Google Sans" w:eastAsia="Google Sans" w:hAnsi="Google Sans" w:cs="Google Sans"/>
          <w:sz w:val="24"/>
          <w:szCs w:val="24"/>
        </w:rPr>
      </w:pPr>
    </w:p>
    <w:p w14:paraId="2D00A3A4" w14:textId="77777777" w:rsidR="00A33BE0"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2"/>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A33BE0" w14:paraId="7E42371B" w14:textId="77777777">
        <w:tc>
          <w:tcPr>
            <w:tcW w:w="930" w:type="dxa"/>
            <w:tcMar>
              <w:top w:w="100" w:type="dxa"/>
              <w:left w:w="100" w:type="dxa"/>
              <w:bottom w:w="100" w:type="dxa"/>
              <w:right w:w="100" w:type="dxa"/>
            </w:tcMar>
          </w:tcPr>
          <w:p w14:paraId="0C929D87" w14:textId="77777777" w:rsidR="00A33BE0"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tcMar>
              <w:top w:w="100" w:type="dxa"/>
              <w:left w:w="100" w:type="dxa"/>
              <w:bottom w:w="100" w:type="dxa"/>
              <w:right w:w="100" w:type="dxa"/>
            </w:tcMar>
          </w:tcPr>
          <w:p w14:paraId="6FB1FA70" w14:textId="77777777" w:rsidR="00A33BE0"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19E195F2" w14:textId="77777777" w:rsidR="00A33BE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A33BE0" w14:paraId="083361A1" w14:textId="77777777">
        <w:tc>
          <w:tcPr>
            <w:tcW w:w="930" w:type="dxa"/>
            <w:tcMar>
              <w:top w:w="100" w:type="dxa"/>
              <w:left w:w="100" w:type="dxa"/>
              <w:bottom w:w="100" w:type="dxa"/>
              <w:right w:w="100" w:type="dxa"/>
            </w:tcMar>
          </w:tcPr>
          <w:p w14:paraId="4D4910FA" w14:textId="77777777" w:rsidR="00A33BE0" w:rsidRDefault="00A33BE0">
            <w:pPr>
              <w:widowControl w:val="0"/>
              <w:numPr>
                <w:ilvl w:val="0"/>
                <w:numId w:val="4"/>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071D1E91" w14:textId="77777777" w:rsidR="00A33BE0" w:rsidRDefault="00A33BE0">
            <w:pPr>
              <w:widowControl w:val="0"/>
              <w:numPr>
                <w:ilvl w:val="0"/>
                <w:numId w:val="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32A48B1" w14:textId="77777777" w:rsidR="00A33BE0" w:rsidRDefault="00000000">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A33BE0" w14:paraId="66639FAB" w14:textId="77777777">
        <w:tc>
          <w:tcPr>
            <w:tcW w:w="930" w:type="dxa"/>
            <w:tcMar>
              <w:top w:w="100" w:type="dxa"/>
              <w:left w:w="100" w:type="dxa"/>
              <w:bottom w:w="100" w:type="dxa"/>
              <w:right w:w="100" w:type="dxa"/>
            </w:tcMar>
          </w:tcPr>
          <w:p w14:paraId="3635213A"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2F488055" w14:textId="77777777" w:rsidR="00A33BE0" w:rsidRDefault="00A33BE0">
            <w:pPr>
              <w:widowControl w:val="0"/>
              <w:numPr>
                <w:ilvl w:val="0"/>
                <w:numId w:val="17"/>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B70185F"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A33BE0" w14:paraId="26A9DD4B" w14:textId="77777777">
        <w:tc>
          <w:tcPr>
            <w:tcW w:w="930" w:type="dxa"/>
            <w:tcMar>
              <w:top w:w="100" w:type="dxa"/>
              <w:left w:w="100" w:type="dxa"/>
              <w:bottom w:w="100" w:type="dxa"/>
              <w:right w:w="100" w:type="dxa"/>
            </w:tcMar>
          </w:tcPr>
          <w:p w14:paraId="16F154F1" w14:textId="77777777" w:rsidR="00A33BE0" w:rsidRDefault="00A33BE0">
            <w:pPr>
              <w:widowControl w:val="0"/>
              <w:numPr>
                <w:ilvl w:val="0"/>
                <w:numId w:val="20"/>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35451A8"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4CD650A" w14:textId="77777777"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r>
      <w:tr w:rsidR="00A33BE0" w14:paraId="56D6EA70" w14:textId="77777777">
        <w:tc>
          <w:tcPr>
            <w:tcW w:w="930" w:type="dxa"/>
            <w:tcMar>
              <w:top w:w="100" w:type="dxa"/>
              <w:left w:w="100" w:type="dxa"/>
              <w:bottom w:w="100" w:type="dxa"/>
              <w:right w:w="100" w:type="dxa"/>
            </w:tcMar>
          </w:tcPr>
          <w:p w14:paraId="5D9B439C" w14:textId="77777777" w:rsidR="00A33BE0" w:rsidRDefault="00A33BE0" w:rsidP="00D0203B">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287DAECF" w14:textId="77777777" w:rsidR="00A33BE0" w:rsidRDefault="00A33BE0">
            <w:pPr>
              <w:widowControl w:val="0"/>
              <w:numPr>
                <w:ilvl w:val="0"/>
                <w:numId w:val="15"/>
              </w:numPr>
              <w:spacing w:line="240" w:lineRule="auto"/>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2223EFA" w14:textId="7164146B" w:rsidR="00A33BE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0DECC0ED" w14:textId="77777777" w:rsidR="00A33BE0" w:rsidRDefault="00A33BE0">
      <w:pPr>
        <w:spacing w:after="200" w:line="360" w:lineRule="auto"/>
        <w:rPr>
          <w:rFonts w:ascii="Google Sans" w:eastAsia="Google Sans" w:hAnsi="Google Sans" w:cs="Google Sans"/>
          <w:sz w:val="24"/>
          <w:szCs w:val="24"/>
        </w:rPr>
      </w:pPr>
    </w:p>
    <w:p w14:paraId="4EB20FB3" w14:textId="77777777" w:rsidR="00A33BE0" w:rsidRDefault="00000000">
      <w:pPr>
        <w:spacing w:after="200" w:line="360" w:lineRule="auto"/>
        <w:rPr>
          <w:rFonts w:ascii="Google Sans" w:eastAsia="Google Sans" w:hAnsi="Google Sans" w:cs="Google Sans"/>
          <w:sz w:val="24"/>
          <w:szCs w:val="24"/>
        </w:rPr>
      </w:pPr>
      <w:r>
        <w:lastRenderedPageBreak/>
        <w:pict w14:anchorId="6FA63E41">
          <v:rect id="_x0000_i1026" style="width:0;height:1.5pt" o:hralign="center" o:hrstd="t" o:hr="t" fillcolor="#a0a0a0" stroked="f"/>
        </w:pict>
      </w:r>
    </w:p>
    <w:p w14:paraId="20112A6F" w14:textId="77777777" w:rsidR="00A33BE0" w:rsidRDefault="00000000">
      <w:pPr>
        <w:spacing w:after="200" w:line="360" w:lineRule="auto"/>
        <w:rPr>
          <w:rFonts w:ascii="Google Sans" w:eastAsia="Google Sans" w:hAnsi="Google Sans" w:cs="Google Sans"/>
          <w:sz w:val="24"/>
          <w:szCs w:val="24"/>
        </w:rPr>
      </w:pPr>
      <w:r>
        <w:rPr>
          <w:rFonts w:ascii="Google Sans" w:eastAsia="Google Sans" w:hAnsi="Google Sans" w:cs="Google Sans"/>
          <w:b/>
          <w:sz w:val="24"/>
          <w:szCs w:val="24"/>
        </w:rPr>
        <w:t xml:space="preserve">Recommendations: </w:t>
      </w:r>
      <w:r>
        <w:rPr>
          <w:rFonts w:ascii="Google Sans" w:eastAsia="Google Sans" w:hAnsi="Google Sans" w:cs="Google Sans"/>
          <w:sz w:val="24"/>
          <w:szCs w:val="24"/>
        </w:rPr>
        <w:t>These are recommendations, addressing each point of contention, that should be addressed as soon as possible:</w:t>
      </w:r>
    </w:p>
    <w:p w14:paraId="4D95A716" w14:textId="77777777" w:rsidR="00A33BE0" w:rsidRDefault="00000000">
      <w:pPr>
        <w:spacing w:after="200" w:line="360" w:lineRule="auto"/>
        <w:rPr>
          <w:rFonts w:ascii="Google Sans" w:eastAsia="Google Sans" w:hAnsi="Google Sans" w:cs="Google Sans"/>
          <w:b/>
          <w:sz w:val="24"/>
          <w:szCs w:val="24"/>
        </w:rPr>
      </w:pPr>
      <w:r>
        <w:rPr>
          <w:rFonts w:ascii="Google Sans" w:eastAsia="Google Sans" w:hAnsi="Google Sans" w:cs="Google Sans"/>
          <w:b/>
          <w:sz w:val="24"/>
          <w:szCs w:val="24"/>
        </w:rPr>
        <w:t xml:space="preserve">Controls - </w:t>
      </w:r>
    </w:p>
    <w:p w14:paraId="0137CAC4" w14:textId="5A829DFB" w:rsidR="00A33BE0" w:rsidRDefault="00000000">
      <w:pPr>
        <w:numPr>
          <w:ilvl w:val="0"/>
          <w:numId w:val="21"/>
        </w:numPr>
        <w:spacing w:line="360" w:lineRule="auto"/>
        <w:rPr>
          <w:rFonts w:ascii="Google Sans" w:eastAsia="Google Sans" w:hAnsi="Google Sans" w:cs="Google Sans"/>
          <w:sz w:val="24"/>
          <w:szCs w:val="24"/>
        </w:rPr>
      </w:pPr>
      <w:r>
        <w:rPr>
          <w:rFonts w:ascii="Google Sans" w:eastAsia="Google Sans" w:hAnsi="Google Sans" w:cs="Google Sans"/>
          <w:sz w:val="24"/>
          <w:szCs w:val="24"/>
        </w:rPr>
        <w:t xml:space="preserve">Implementations of controls for Least Privilege and Separation of duties should be put in place </w:t>
      </w:r>
      <w:r w:rsidR="00D0203B">
        <w:rPr>
          <w:rFonts w:ascii="Google Sans" w:eastAsia="Google Sans" w:hAnsi="Google Sans" w:cs="Google Sans"/>
          <w:sz w:val="24"/>
          <w:szCs w:val="24"/>
        </w:rPr>
        <w:t>immediately,</w:t>
      </w:r>
      <w:r>
        <w:rPr>
          <w:rFonts w:ascii="Google Sans" w:eastAsia="Google Sans" w:hAnsi="Google Sans" w:cs="Google Sans"/>
          <w:sz w:val="24"/>
          <w:szCs w:val="24"/>
        </w:rPr>
        <w:t xml:space="preserve"> so only authorized individuals have </w:t>
      </w:r>
      <w:r w:rsidR="00D0203B">
        <w:rPr>
          <w:rFonts w:ascii="Google Sans" w:eastAsia="Google Sans" w:hAnsi="Google Sans" w:cs="Google Sans"/>
          <w:sz w:val="24"/>
          <w:szCs w:val="24"/>
        </w:rPr>
        <w:t>proper</w:t>
      </w:r>
      <w:r>
        <w:rPr>
          <w:rFonts w:ascii="Google Sans" w:eastAsia="Google Sans" w:hAnsi="Google Sans" w:cs="Google Sans"/>
          <w:sz w:val="24"/>
          <w:szCs w:val="24"/>
        </w:rPr>
        <w:t xml:space="preserve"> access to customers’ PII and SPII, not every employee at the company. This is leaving open a large liability </w:t>
      </w:r>
      <w:r w:rsidR="00D0203B">
        <w:rPr>
          <w:rFonts w:ascii="Google Sans" w:eastAsia="Google Sans" w:hAnsi="Google Sans" w:cs="Google Sans"/>
          <w:sz w:val="24"/>
          <w:szCs w:val="24"/>
        </w:rPr>
        <w:t>for</w:t>
      </w:r>
      <w:r>
        <w:rPr>
          <w:rFonts w:ascii="Google Sans" w:eastAsia="Google Sans" w:hAnsi="Google Sans" w:cs="Google Sans"/>
          <w:sz w:val="24"/>
          <w:szCs w:val="24"/>
        </w:rPr>
        <w:t xml:space="preserve"> breaches in private data of customers</w:t>
      </w:r>
    </w:p>
    <w:p w14:paraId="546A7786" w14:textId="77777777" w:rsidR="00A33BE0" w:rsidRDefault="00000000">
      <w:pPr>
        <w:numPr>
          <w:ilvl w:val="0"/>
          <w:numId w:val="21"/>
        </w:numPr>
        <w:spacing w:line="360" w:lineRule="auto"/>
        <w:rPr>
          <w:rFonts w:ascii="Google Sans" w:eastAsia="Google Sans" w:hAnsi="Google Sans" w:cs="Google Sans"/>
          <w:sz w:val="24"/>
          <w:szCs w:val="24"/>
        </w:rPr>
      </w:pPr>
      <w:r>
        <w:rPr>
          <w:rFonts w:ascii="Google Sans" w:eastAsia="Google Sans" w:hAnsi="Google Sans" w:cs="Google Sans"/>
          <w:sz w:val="24"/>
          <w:szCs w:val="24"/>
        </w:rPr>
        <w:t>Encryption must be put in place to ensure the confidentiality of customer credit information being processed, transmitted, and stored locally on the internal database</w:t>
      </w:r>
    </w:p>
    <w:p w14:paraId="137843F9" w14:textId="77777777" w:rsidR="00A33BE0" w:rsidRDefault="00000000">
      <w:pPr>
        <w:numPr>
          <w:ilvl w:val="0"/>
          <w:numId w:val="21"/>
        </w:numPr>
        <w:spacing w:line="360" w:lineRule="auto"/>
        <w:rPr>
          <w:rFonts w:ascii="Google Sans" w:eastAsia="Google Sans" w:hAnsi="Google Sans" w:cs="Google Sans"/>
          <w:sz w:val="24"/>
          <w:szCs w:val="24"/>
        </w:rPr>
      </w:pPr>
      <w:r>
        <w:rPr>
          <w:rFonts w:ascii="Google Sans" w:eastAsia="Google Sans" w:hAnsi="Google Sans" w:cs="Google Sans"/>
          <w:sz w:val="24"/>
          <w:szCs w:val="24"/>
        </w:rPr>
        <w:t>An IDS (Intrusion Detection System) should be installed to help the IT department be alerted to unwanted traffic on networks and systems in addition to your firewall and AV software</w:t>
      </w:r>
    </w:p>
    <w:p w14:paraId="07D462CE" w14:textId="77777777" w:rsidR="00A33BE0" w:rsidRDefault="00000000">
      <w:pPr>
        <w:numPr>
          <w:ilvl w:val="0"/>
          <w:numId w:val="21"/>
        </w:numPr>
        <w:spacing w:line="360" w:lineRule="auto"/>
        <w:rPr>
          <w:rFonts w:ascii="Google Sans" w:eastAsia="Google Sans" w:hAnsi="Google Sans" w:cs="Google Sans"/>
          <w:sz w:val="24"/>
          <w:szCs w:val="24"/>
        </w:rPr>
      </w:pPr>
      <w:r>
        <w:rPr>
          <w:rFonts w:ascii="Google Sans" w:eastAsia="Google Sans" w:hAnsi="Google Sans" w:cs="Google Sans"/>
          <w:sz w:val="24"/>
          <w:szCs w:val="24"/>
        </w:rPr>
        <w:t xml:space="preserve">In support </w:t>
      </w:r>
      <w:proofErr w:type="gramStart"/>
      <w:r>
        <w:rPr>
          <w:rFonts w:ascii="Google Sans" w:eastAsia="Google Sans" w:hAnsi="Google Sans" w:cs="Google Sans"/>
          <w:sz w:val="24"/>
          <w:szCs w:val="24"/>
        </w:rPr>
        <w:t>to</w:t>
      </w:r>
      <w:proofErr w:type="gramEnd"/>
      <w:r>
        <w:rPr>
          <w:rFonts w:ascii="Google Sans" w:eastAsia="Google Sans" w:hAnsi="Google Sans" w:cs="Google Sans"/>
          <w:sz w:val="24"/>
          <w:szCs w:val="24"/>
        </w:rPr>
        <w:t xml:space="preserve"> your AV software, Backups of critical data should be implemented immediately so in the event of an event/breach, critical data can be recovered instead of lost forever</w:t>
      </w:r>
    </w:p>
    <w:p w14:paraId="79DF26EA" w14:textId="77777777" w:rsidR="00A33BE0" w:rsidRDefault="00000000">
      <w:pPr>
        <w:numPr>
          <w:ilvl w:val="0"/>
          <w:numId w:val="21"/>
        </w:numPr>
        <w:spacing w:line="360" w:lineRule="auto"/>
        <w:rPr>
          <w:rFonts w:ascii="Google Sans" w:eastAsia="Google Sans" w:hAnsi="Google Sans" w:cs="Google Sans"/>
          <w:sz w:val="24"/>
          <w:szCs w:val="24"/>
        </w:rPr>
      </w:pPr>
      <w:r>
        <w:rPr>
          <w:rFonts w:ascii="Google Sans" w:eastAsia="Google Sans" w:hAnsi="Google Sans" w:cs="Google Sans"/>
          <w:sz w:val="24"/>
          <w:szCs w:val="24"/>
        </w:rPr>
        <w:t>Legacy systems need to have a consistent and regular schedule of monitoring and maintenance to ensure that any threats, risks, or vulnerabilities to these systems are caught, contained, and managed properly</w:t>
      </w:r>
    </w:p>
    <w:p w14:paraId="00E4D40D" w14:textId="0968054F" w:rsidR="00A33BE0" w:rsidRDefault="00000000">
      <w:pPr>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 xml:space="preserve">Updating the password policy and management needs to be updated. Implementation of Multi factor authentication, and complexity requirements (at least 8 characters, letters and numbers, special characters </w:t>
      </w:r>
      <w:proofErr w:type="spellStart"/>
      <w:r>
        <w:rPr>
          <w:rFonts w:ascii="Google Sans" w:eastAsia="Google Sans" w:hAnsi="Google Sans" w:cs="Google Sans"/>
          <w:sz w:val="24"/>
          <w:szCs w:val="24"/>
        </w:rPr>
        <w:t>etc</w:t>
      </w:r>
      <w:proofErr w:type="spellEnd"/>
      <w:r>
        <w:rPr>
          <w:rFonts w:ascii="Google Sans" w:eastAsia="Google Sans" w:hAnsi="Google Sans" w:cs="Google Sans"/>
          <w:sz w:val="24"/>
          <w:szCs w:val="24"/>
        </w:rPr>
        <w:t xml:space="preserve">…) should be done. </w:t>
      </w:r>
      <w:r w:rsidR="00D0203B">
        <w:rPr>
          <w:rFonts w:ascii="Google Sans" w:eastAsia="Google Sans" w:hAnsi="Google Sans" w:cs="Google Sans"/>
          <w:sz w:val="24"/>
          <w:szCs w:val="24"/>
        </w:rPr>
        <w:t>Also,</w:t>
      </w:r>
      <w:r>
        <w:rPr>
          <w:rFonts w:ascii="Google Sans" w:eastAsia="Google Sans" w:hAnsi="Google Sans" w:cs="Google Sans"/>
          <w:sz w:val="24"/>
          <w:szCs w:val="24"/>
        </w:rPr>
        <w:t xml:space="preserve"> there should be the implementation of a centralized password management system to prevent brute force attacks and breaches, as well as reduce floods of password recovery/reset tickets</w:t>
      </w:r>
    </w:p>
    <w:p w14:paraId="65A79FB5" w14:textId="77777777" w:rsidR="00A33BE0" w:rsidRDefault="00000000">
      <w:pPr>
        <w:spacing w:after="200" w:line="360" w:lineRule="auto"/>
        <w:rPr>
          <w:rFonts w:ascii="Google Sans" w:eastAsia="Google Sans" w:hAnsi="Google Sans" w:cs="Google Sans"/>
          <w:b/>
          <w:sz w:val="24"/>
          <w:szCs w:val="24"/>
        </w:rPr>
      </w:pPr>
      <w:r>
        <w:rPr>
          <w:rFonts w:ascii="Google Sans" w:eastAsia="Google Sans" w:hAnsi="Google Sans" w:cs="Google Sans"/>
          <w:b/>
          <w:sz w:val="24"/>
          <w:szCs w:val="24"/>
        </w:rPr>
        <w:t xml:space="preserve">Compliance - </w:t>
      </w:r>
    </w:p>
    <w:p w14:paraId="6AA6CA4E" w14:textId="77777777" w:rsidR="00A33BE0" w:rsidRDefault="00000000">
      <w:pPr>
        <w:numPr>
          <w:ilvl w:val="0"/>
          <w:numId w:val="16"/>
        </w:numPr>
        <w:spacing w:line="36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PCI DSS:</w:t>
      </w:r>
    </w:p>
    <w:p w14:paraId="1BABF8B1" w14:textId="7ED6F609" w:rsidR="00A33BE0" w:rsidRDefault="00000000">
      <w:pPr>
        <w:numPr>
          <w:ilvl w:val="0"/>
          <w:numId w:val="10"/>
        </w:numPr>
        <w:spacing w:line="360" w:lineRule="auto"/>
        <w:rPr>
          <w:rFonts w:ascii="Google Sans" w:eastAsia="Google Sans" w:hAnsi="Google Sans" w:cs="Google Sans"/>
          <w:sz w:val="24"/>
          <w:szCs w:val="24"/>
        </w:rPr>
      </w:pPr>
      <w:r>
        <w:rPr>
          <w:rFonts w:ascii="Google Sans" w:eastAsia="Google Sans" w:hAnsi="Google Sans" w:cs="Google Sans"/>
          <w:sz w:val="24"/>
          <w:szCs w:val="24"/>
        </w:rPr>
        <w:t xml:space="preserve">According to PCI DSS standards, credit card information </w:t>
      </w:r>
      <w:r w:rsidR="00D0203B">
        <w:rPr>
          <w:rFonts w:ascii="Google Sans" w:eastAsia="Google Sans" w:hAnsi="Google Sans" w:cs="Google Sans"/>
          <w:sz w:val="24"/>
          <w:szCs w:val="24"/>
        </w:rPr>
        <w:t>is processed</w:t>
      </w:r>
      <w:r>
        <w:rPr>
          <w:rFonts w:ascii="Google Sans" w:eastAsia="Google Sans" w:hAnsi="Google Sans" w:cs="Google Sans"/>
          <w:sz w:val="24"/>
          <w:szCs w:val="24"/>
        </w:rPr>
        <w:t>, transmitted, and stored locally in the internal database. However, to comply with current standards, only authorized users should have access to this information, proper password management policies should be implemented, as well as encryption procedures need to be put in place to ensure credit card touchpoints and data are secure</w:t>
      </w:r>
    </w:p>
    <w:p w14:paraId="2F70566C" w14:textId="77777777" w:rsidR="00A33BE0" w:rsidRDefault="00000000">
      <w:pPr>
        <w:numPr>
          <w:ilvl w:val="0"/>
          <w:numId w:val="23"/>
        </w:numPr>
        <w:spacing w:line="360" w:lineRule="auto"/>
        <w:rPr>
          <w:rFonts w:ascii="Google Sans" w:eastAsia="Google Sans" w:hAnsi="Google Sans" w:cs="Google Sans"/>
          <w:b/>
          <w:sz w:val="24"/>
          <w:szCs w:val="24"/>
        </w:rPr>
      </w:pPr>
      <w:r>
        <w:rPr>
          <w:rFonts w:ascii="Google Sans" w:eastAsia="Google Sans" w:hAnsi="Google Sans" w:cs="Google Sans"/>
          <w:b/>
          <w:sz w:val="24"/>
          <w:szCs w:val="24"/>
        </w:rPr>
        <w:t xml:space="preserve">GDPR: </w:t>
      </w:r>
    </w:p>
    <w:p w14:paraId="03B048F3" w14:textId="77777777" w:rsidR="00A33BE0" w:rsidRDefault="00000000">
      <w:pPr>
        <w:numPr>
          <w:ilvl w:val="0"/>
          <w:numId w:val="25"/>
        </w:numPr>
        <w:spacing w:line="360" w:lineRule="auto"/>
        <w:rPr>
          <w:rFonts w:ascii="Google Sans" w:eastAsia="Google Sans" w:hAnsi="Google Sans" w:cs="Google Sans"/>
          <w:sz w:val="24"/>
          <w:szCs w:val="24"/>
        </w:rPr>
      </w:pPr>
      <w:r>
        <w:rPr>
          <w:rFonts w:ascii="Google Sans" w:eastAsia="Google Sans" w:hAnsi="Google Sans" w:cs="Google Sans"/>
          <w:sz w:val="24"/>
          <w:szCs w:val="24"/>
        </w:rPr>
        <w:t>According to the GDPR and based on current security posture, this company does not fully comply with standards. While the company does enforce policies and procedures to properly document and store data, and while it does notify E.U. customers within 72 hours of a breach. Due to the lack of password management and lack of controls for Least Privilege, Data Encryption, and Separation of Duties, the data is left unsecure and not properly classified as every employee has access to it and it's not encrypted to keep it confidential. Implementing the above controls would resolve this issue.</w:t>
      </w:r>
    </w:p>
    <w:p w14:paraId="1CEB5258" w14:textId="77777777" w:rsidR="00A33BE0" w:rsidRDefault="00000000">
      <w:pPr>
        <w:numPr>
          <w:ilvl w:val="0"/>
          <w:numId w:val="13"/>
        </w:numPr>
        <w:spacing w:line="360" w:lineRule="auto"/>
        <w:rPr>
          <w:rFonts w:ascii="Google Sans" w:eastAsia="Google Sans" w:hAnsi="Google Sans" w:cs="Google Sans"/>
          <w:b/>
          <w:sz w:val="24"/>
          <w:szCs w:val="24"/>
        </w:rPr>
      </w:pPr>
      <w:r>
        <w:rPr>
          <w:rFonts w:ascii="Google Sans" w:eastAsia="Google Sans" w:hAnsi="Google Sans" w:cs="Google Sans"/>
          <w:b/>
          <w:sz w:val="24"/>
          <w:szCs w:val="24"/>
        </w:rPr>
        <w:t>SOC 1 and SOC 2:</w:t>
      </w:r>
    </w:p>
    <w:p w14:paraId="0AC2B910" w14:textId="77777777" w:rsidR="00A33BE0" w:rsidRDefault="00000000">
      <w:pPr>
        <w:numPr>
          <w:ilvl w:val="0"/>
          <w:numId w:val="7"/>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The company does ensure data integrity and data is available to those who are authorized to have access. However, because no controls of Least Privilege and Separation of duties are in place, according to compliance of SOC 1 and SOC 2 sensitive data such as SPII/PII is not secure and every user has access to it rather than just authorized users. If the above controls are put in place, this will put the company’s security posture into compliance.</w:t>
      </w:r>
    </w:p>
    <w:p w14:paraId="6B424C0A" w14:textId="77777777" w:rsidR="00A33BE0" w:rsidRDefault="00A33BE0"/>
    <w:sectPr w:rsidR="00A33BE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372B" w14:textId="77777777" w:rsidR="00AD3ADD" w:rsidRDefault="00AD3ADD">
      <w:pPr>
        <w:spacing w:line="240" w:lineRule="auto"/>
      </w:pPr>
      <w:r>
        <w:separator/>
      </w:r>
    </w:p>
  </w:endnote>
  <w:endnote w:type="continuationSeparator" w:id="0">
    <w:p w14:paraId="19A1AC67" w14:textId="77777777" w:rsidR="00AD3ADD" w:rsidRDefault="00AD3A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A1C35AA9-F54F-4EF2-BF73-F7853ED193DD}"/>
    <w:embedBold r:id="rId2" w:fontKey="{E765A8A3-F09C-4C78-AD3E-FDDE88DCFB7B}"/>
    <w:embedItalic r:id="rId3" w:fontKey="{5F676E97-9409-4505-8205-D22C7FBB4F9E}"/>
  </w:font>
  <w:font w:name="Calibri">
    <w:panose1 w:val="020F0502020204030204"/>
    <w:charset w:val="00"/>
    <w:family w:val="swiss"/>
    <w:pitch w:val="variable"/>
    <w:sig w:usb0="E4002EFF" w:usb1="C200247B" w:usb2="00000009" w:usb3="00000000" w:csb0="000001FF" w:csb1="00000000"/>
    <w:embedRegular r:id="rId4" w:fontKey="{F7F8D93C-BD9B-48B9-ABFB-6196C8A55EC5}"/>
  </w:font>
  <w:font w:name="Cambria">
    <w:panose1 w:val="02040503050406030204"/>
    <w:charset w:val="00"/>
    <w:family w:val="roman"/>
    <w:pitch w:val="variable"/>
    <w:sig w:usb0="E00006FF" w:usb1="420024FF" w:usb2="02000000" w:usb3="00000000" w:csb0="0000019F" w:csb1="00000000"/>
    <w:embedRegular r:id="rId5" w:fontKey="{61666E59-E350-430D-91F1-67554EA62D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1FC99" w14:textId="77777777" w:rsidR="00AD3ADD" w:rsidRDefault="00AD3ADD">
      <w:pPr>
        <w:spacing w:line="240" w:lineRule="auto"/>
      </w:pPr>
      <w:r>
        <w:separator/>
      </w:r>
    </w:p>
  </w:footnote>
  <w:footnote w:type="continuationSeparator" w:id="0">
    <w:p w14:paraId="49293482" w14:textId="77777777" w:rsidR="00AD3ADD" w:rsidRDefault="00AD3A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38A1" w14:textId="77777777" w:rsidR="00A33BE0" w:rsidRDefault="00A33B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743"/>
    <w:multiLevelType w:val="multilevel"/>
    <w:tmpl w:val="0E7C0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C31DB"/>
    <w:multiLevelType w:val="multilevel"/>
    <w:tmpl w:val="D9C4B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539CB"/>
    <w:multiLevelType w:val="multilevel"/>
    <w:tmpl w:val="B20CF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C34C81"/>
    <w:multiLevelType w:val="multilevel"/>
    <w:tmpl w:val="52364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A46164"/>
    <w:multiLevelType w:val="multilevel"/>
    <w:tmpl w:val="1C740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FD2453"/>
    <w:multiLevelType w:val="multilevel"/>
    <w:tmpl w:val="8AEAB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4F53E8"/>
    <w:multiLevelType w:val="multilevel"/>
    <w:tmpl w:val="57641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1147DE"/>
    <w:multiLevelType w:val="multilevel"/>
    <w:tmpl w:val="9BA6CB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8992B9C"/>
    <w:multiLevelType w:val="multilevel"/>
    <w:tmpl w:val="86F87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C51AA4"/>
    <w:multiLevelType w:val="multilevel"/>
    <w:tmpl w:val="7E6EC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E450FD"/>
    <w:multiLevelType w:val="multilevel"/>
    <w:tmpl w:val="9A30B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21105D"/>
    <w:multiLevelType w:val="multilevel"/>
    <w:tmpl w:val="F7CCE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F51913"/>
    <w:multiLevelType w:val="multilevel"/>
    <w:tmpl w:val="227AF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5B1040"/>
    <w:multiLevelType w:val="multilevel"/>
    <w:tmpl w:val="16D2E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1422A6"/>
    <w:multiLevelType w:val="multilevel"/>
    <w:tmpl w:val="044405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149238D"/>
    <w:multiLevelType w:val="multilevel"/>
    <w:tmpl w:val="1878F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E66E8F"/>
    <w:multiLevelType w:val="multilevel"/>
    <w:tmpl w:val="B4162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881985"/>
    <w:multiLevelType w:val="multilevel"/>
    <w:tmpl w:val="91C84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EC4C50"/>
    <w:multiLevelType w:val="multilevel"/>
    <w:tmpl w:val="D22EE1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0916163"/>
    <w:multiLevelType w:val="multilevel"/>
    <w:tmpl w:val="D2628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313E71"/>
    <w:multiLevelType w:val="multilevel"/>
    <w:tmpl w:val="6478A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C83BA6"/>
    <w:multiLevelType w:val="multilevel"/>
    <w:tmpl w:val="4488A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F901AA"/>
    <w:multiLevelType w:val="multilevel"/>
    <w:tmpl w:val="FB323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FA0295"/>
    <w:multiLevelType w:val="multilevel"/>
    <w:tmpl w:val="6504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447A59"/>
    <w:multiLevelType w:val="multilevel"/>
    <w:tmpl w:val="10362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DB1282"/>
    <w:multiLevelType w:val="multilevel"/>
    <w:tmpl w:val="5D445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3845D6"/>
    <w:multiLevelType w:val="multilevel"/>
    <w:tmpl w:val="C0341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9851898">
    <w:abstractNumId w:val="16"/>
  </w:num>
  <w:num w:numId="2" w16cid:durableId="206376466">
    <w:abstractNumId w:val="15"/>
  </w:num>
  <w:num w:numId="3" w16cid:durableId="870338185">
    <w:abstractNumId w:val="19"/>
  </w:num>
  <w:num w:numId="4" w16cid:durableId="1654405671">
    <w:abstractNumId w:val="13"/>
  </w:num>
  <w:num w:numId="5" w16cid:durableId="638535523">
    <w:abstractNumId w:val="8"/>
  </w:num>
  <w:num w:numId="6" w16cid:durableId="1376005585">
    <w:abstractNumId w:val="0"/>
  </w:num>
  <w:num w:numId="7" w16cid:durableId="1565680389">
    <w:abstractNumId w:val="14"/>
  </w:num>
  <w:num w:numId="8" w16cid:durableId="658772625">
    <w:abstractNumId w:val="11"/>
  </w:num>
  <w:num w:numId="9" w16cid:durableId="2017607448">
    <w:abstractNumId w:val="1"/>
  </w:num>
  <w:num w:numId="10" w16cid:durableId="2052260501">
    <w:abstractNumId w:val="18"/>
  </w:num>
  <w:num w:numId="11" w16cid:durableId="1233849257">
    <w:abstractNumId w:val="24"/>
  </w:num>
  <w:num w:numId="12" w16cid:durableId="1831366575">
    <w:abstractNumId w:val="17"/>
  </w:num>
  <w:num w:numId="13" w16cid:durableId="1780370822">
    <w:abstractNumId w:val="20"/>
  </w:num>
  <w:num w:numId="14" w16cid:durableId="1265110539">
    <w:abstractNumId w:val="10"/>
  </w:num>
  <w:num w:numId="15" w16cid:durableId="327025827">
    <w:abstractNumId w:val="26"/>
  </w:num>
  <w:num w:numId="16" w16cid:durableId="1883133528">
    <w:abstractNumId w:val="4"/>
  </w:num>
  <w:num w:numId="17" w16cid:durableId="362444422">
    <w:abstractNumId w:val="21"/>
  </w:num>
  <w:num w:numId="18" w16cid:durableId="1292710483">
    <w:abstractNumId w:val="9"/>
  </w:num>
  <w:num w:numId="19" w16cid:durableId="380252720">
    <w:abstractNumId w:val="2"/>
  </w:num>
  <w:num w:numId="20" w16cid:durableId="2083941805">
    <w:abstractNumId w:val="22"/>
  </w:num>
  <w:num w:numId="21" w16cid:durableId="265575357">
    <w:abstractNumId w:val="5"/>
  </w:num>
  <w:num w:numId="22" w16cid:durableId="990208230">
    <w:abstractNumId w:val="12"/>
  </w:num>
  <w:num w:numId="23" w16cid:durableId="1481994903">
    <w:abstractNumId w:val="3"/>
  </w:num>
  <w:num w:numId="24" w16cid:durableId="1997371241">
    <w:abstractNumId w:val="6"/>
  </w:num>
  <w:num w:numId="25" w16cid:durableId="534779773">
    <w:abstractNumId w:val="7"/>
  </w:num>
  <w:num w:numId="26" w16cid:durableId="870534855">
    <w:abstractNumId w:val="23"/>
  </w:num>
  <w:num w:numId="27" w16cid:durableId="14927923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BE0"/>
    <w:rsid w:val="00A33BE0"/>
    <w:rsid w:val="00AD3ADD"/>
    <w:rsid w:val="00D0203B"/>
    <w:rsid w:val="00FA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0DFD"/>
  <w15:docId w15:val="{579AA85E-0FC2-4400-B4F3-2CFFAEB1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Thibodeau</cp:lastModifiedBy>
  <cp:revision>2</cp:revision>
  <dcterms:created xsi:type="dcterms:W3CDTF">2025-10-13T19:13:00Z</dcterms:created>
  <dcterms:modified xsi:type="dcterms:W3CDTF">2025-10-13T19:19:00Z</dcterms:modified>
</cp:coreProperties>
</file>