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0E5C63"/>
          <w:sz w:val="62"/>
          <w:szCs w:val="62"/>
        </w:rPr>
        <w:t xml:space="preserve">ZAHY</w:t>
      </w:r>
    </w:p>
    <w:p>
      <w:pPr>
        <w:spacing w:after="300"/>
        <w:jc w:val="center"/>
      </w:pPr>
      <w:r>
        <w:rPr>
          <w:color w:val="555555"/>
          <w:sz w:val="34"/>
          <w:szCs w:val="34"/>
        </w:rPr>
        <w:t xml:space="preserve">Partner Platform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Business Requirements Document (Consolidated)</w:t>
      </w:r>
    </w:p>
    <w:p>
      <w:pPr>
        <w:spacing w:after="480"/>
        <w:jc w:val="center"/>
      </w:pPr>
      <w:r>
        <w:rPr>
          <w:i/>
          <w:iCs/>
          <w:color w:val="555555"/>
          <w:sz w:val="21"/>
          <w:szCs w:val="21"/>
        </w:rPr>
        <w:t xml:space="preserve">Marketplace (Model 2) &amp; Integration / Service Partners (Model 3) — current &amp; authoritative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Supersedes BRD v1.0 + v1.1 Addendum • incorporates all corrected decisions</w:t>
      </w:r>
    </w:p>
    <w:p>
      <w:pPr>
        <w:spacing w:before="600"/>
        <w:jc w:val="center"/>
      </w:pPr>
      <w:r>
        <w:rPr>
          <w:color w:val="555555"/>
          <w:sz w:val="19"/>
          <w:szCs w:val="19"/>
        </w:rPr>
        <w:t xml:space="preserve">Time Solution — Zahy Platform  •  Version 2.0 (Draft)  •  June 2026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Title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Zahy Partner Platform — Business Requirements Document (Consolidated)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2.0 (Draft) — supersedes v1.0 and the v1.1 Addendum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Owner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Abdulrahman Khalifa — Founder, Time Solution / Zahy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Scope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Models 2 (Marketplace) &amp; 3 (Integration / Service). Model 1 (developer app store) deferred.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Companions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Architecture &amp; Build Plan (v2); SRS-1 (Identity &amp; Partner Foundation); Zahy AI Agent BRD; Team Operating Manual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Benchmarks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Salla (model), Jahez &amp; HungerStation (aggregators), Salasa (3PL fulfilment)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Zahy is extending from its commerce core into a partner ecosystem delivered through a physically separate Partner Platform that connects to core Zahy and surfaces each merchant's partner transactions and amounts into the main Zahy dashboard. Two partner models are in scope: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Model 2 — Marketplace partner: </w:t>
      </w:r>
      <w:r>
        <w:t xml:space="preserve">a supplier manages an owned catalogue and inventory that sells through Zahy; orders and commission reflect back in real time.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Model 3 — Integration / Service partner: </w:t>
      </w:r>
      <w:r>
        <w:t xml:space="preserve">a service provider plugs in through a typed connector. Three sub-types: sales channels / aggregators (Jahez, HungerStation), 3PL fulfilment (Salasa), and shipping carriers (Oto).</w:t>
      </w:r>
    </w:p>
    <w:p>
      <w:pPr>
        <w:spacing w:after="120" w:line="276"/>
      </w:pPr>
      <w:r>
        <w:t xml:space="preserve">The platform is monetised by commission and service fees that accrue to Zahy or to partners, and by a separate first-party AI Agent (its own BRD). A defining constraint shapes the build: several core modules are missing as owned source (held only as a private makookapp feed reference), so Zahy builds its own identity layer, isolates the closed Commerce behind contracts, and connects everything via signed webhooks rather than an internal event bus.</w:t>
      </w:r>
    </w:p>
    <w:p>
      <w:pPr>
        <w:pStyle w:val="Heading1"/>
      </w:pPr>
      <w:r>
        <w:t xml:space="preserve">2. Business Objectives &amp;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426"/>
      </w:tblGrid>
      <w:tr>
        <w:trPr>
          <w:tblHeader/>
        </w:trPr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(6 mo)</w:t>
            </w:r>
          </w:p>
        </w:tc>
      </w:tr>
      <w:tr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Grow GMV via partner catalogue</w:t>
            </w:r>
          </w:p>
        </w:tc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Partner-attributed GMV share</w:t>
            </w:r>
          </w:p>
        </w:tc>
        <w:tc>
          <w:tcPr>
            <w:tcW w:type="dxa" w:w="24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≥ 15%</w:t>
            </w:r>
          </w:p>
        </w:tc>
      </w:tr>
      <w:tr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New commission revenue line</w:t>
            </w:r>
          </w:p>
        </w:tc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Monthly commission accrued</w:t>
            </w:r>
          </w:p>
        </w:tc>
        <w:tc>
          <w:tcPr>
            <w:tcW w:type="dxa" w:w="24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 model</w:t>
            </w:r>
          </w:p>
        </w:tc>
      </w:tr>
      <w:tr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Faster integrations</w:t>
            </w:r>
          </w:p>
        </w:tc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Time to onboard a partner</w:t>
            </w:r>
          </w:p>
        </w:tc>
        <w:tc>
          <w:tcPr>
            <w:tcW w:type="dxa" w:w="24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&lt; 5 days</w:t>
            </w:r>
          </w:p>
        </w:tc>
      </w:tr>
      <w:tr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self-service</w:t>
            </w:r>
          </w:p>
        </w:tc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Actions without Zahy staff</w:t>
            </w:r>
          </w:p>
        </w:tc>
        <w:tc>
          <w:tcPr>
            <w:tcW w:type="dxa" w:w="24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&gt; 80%</w:t>
            </w:r>
          </w:p>
        </w:tc>
      </w:tr>
      <w:tr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Real-time accuracy</w:t>
            </w:r>
          </w:p>
        </w:tc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Order → commission latency</w:t>
            </w:r>
          </w:p>
        </w:tc>
        <w:tc>
          <w:tcPr>
            <w:tcW w:type="dxa" w:w="24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&lt; 60 sec</w:t>
            </w:r>
          </w:p>
        </w:tc>
      </w:tr>
      <w:tr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Reliable notifications</w:t>
            </w:r>
          </w:p>
        </w:tc>
        <w:tc>
          <w:tcPr>
            <w:tcW w:type="dxa" w:w="3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Webhook delivery success</w:t>
            </w:r>
          </w:p>
        </w:tc>
        <w:tc>
          <w:tcPr>
            <w:tcW w:type="dxa" w:w="24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&gt; 99%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Separate Partner Platform connected to core Zahy; transactions surfaced to the Zahy dashboard.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Owned identity &amp; access (built from scratch) and an owned admin console.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Partner onboarding, lifecycle, accounts and team management.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Marketplace catalogue &amp; inventory (Model 2) with owned Catalog as source of truth.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Order capture into an owned Order Ledger and a commission / revenue-share engine.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Integration connectors: aggregators, 3PL fulfilment, carriers (Model 3).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Service billing: subscription, transaction, or hybrid by service type.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Webhook platform (signed, retries, DLQ, logs); payouts with ZATCA invoicing.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Developer app store / public app marketplace (Salla Model 1) and theme engine.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Modifying the compiled makookapp packages (Commerce, Promotions, Shipping.Oto).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The AI Agent internals (covered by its own BRD).</w:t>
      </w:r>
    </w:p>
    <w:p>
      <w:pPr>
        <w:pStyle w:val="Heading1"/>
      </w:pPr>
      <w:r>
        <w:t xml:space="preserve">4. Stakeholders &amp;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326"/>
      </w:tblGrid>
      <w:tr>
        <w:trPr>
          <w:tblHeader/>
        </w:trP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5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needs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Zahy Platform Admin</w:t>
            </w:r>
          </w:p>
        </w:tc>
        <w:tc>
          <w:tcPr>
            <w:tcW w:type="dxa" w:w="1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5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Approve partners, set commission, oversee payouts, monitor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Marketplace / Supplier Partner</w:t>
            </w:r>
          </w:p>
        </w:tc>
        <w:tc>
          <w:tcPr>
            <w:tcW w:type="dxa" w:w="1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5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Manage catalogue &amp; stock, see orders + commission, get paid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Integration / Service Partner</w:t>
            </w:r>
          </w:p>
        </w:tc>
        <w:tc>
          <w:tcPr>
            <w:tcW w:type="dxa" w:w="1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5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Configure connector, subscribe to events, scoped API access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Merchant Tenant</w:t>
            </w:r>
          </w:p>
        </w:tc>
        <w:tc>
          <w:tcPr>
            <w:tcW w:type="dxa" w:w="1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5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Sell partner products / use partner services seamlessly; one dashboard</w:t>
            </w:r>
          </w:p>
        </w:tc>
      </w:tr>
      <w:tr>
        <w:tc>
          <w:tcPr>
            <w:tcW w:type="dxa" w:w="2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Finance</w:t>
            </w:r>
          </w:p>
        </w:tc>
        <w:tc>
          <w:tcPr>
            <w:tcW w:type="dxa" w:w="1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5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Payouts and ZATCA-compliant invoices; reconciliation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Partner Models</w:t>
      </w:r>
    </w:p>
    <w:p>
      <w:pPr>
        <w:pStyle w:val="Heading2"/>
      </w:pPr>
      <w:r>
        <w:t xml:space="preserve">5.1 Model 2 — Marketplace partner</w:t>
      </w:r>
    </w:p>
    <w:p>
      <w:pPr>
        <w:spacing w:after="120" w:line="276"/>
      </w:pPr>
      <w:r>
        <w:t xml:space="preserve">Owns a catalogue sold through Zahy. Manages products, variants, pricing and stock. Reflects as published catalogue items, decremented inventory on sale, and order lines mapped back. Monetised by commission / revenue share.</w:t>
      </w:r>
    </w:p>
    <w:p>
      <w:pPr>
        <w:pStyle w:val="Heading2"/>
      </w:pPr>
      <w:r>
        <w:t xml:space="preserve">5.2 Model 3 — Integration / Service partner (three sub-types)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Sub-type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3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Core operations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Sales channel / aggregator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Inbound orders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Jahez, HungerStation</w:t>
            </w:r>
          </w:p>
        </w:tc>
        <w:tc>
          <w:tcPr>
            <w:tcW w:type="dxa" w:w="3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Menu push, receive order, accept/reject (SLA), status sync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3PL fulfilment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Outbound + status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Salasa</w:t>
            </w:r>
          </w:p>
        </w:tc>
        <w:tc>
          <w:tcPr>
            <w:tcW w:type="dxa" w:w="3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Push order, pick/pack/ship, tracking, returns, inventory reconcile</w:t>
            </w:r>
          </w:p>
        </w:tc>
      </w:tr>
      <w:tr>
        <w:tc>
          <w:tcPr>
            <w:tcW w:type="dxa" w:w="2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Shipping carrier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Outbound</w:t>
            </w:r>
          </w:p>
        </w:tc>
        <w:tc>
          <w:tcPr>
            <w:tcW w:type="dxa" w:w="17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Oto</w:t>
            </w:r>
          </w:p>
        </w:tc>
        <w:tc>
          <w:tcPr>
            <w:tcW w:type="dxa" w:w="32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Rate, label/AWB, tracking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Business Requirements</w:t>
      </w:r>
    </w:p>
    <w:p>
      <w:pPr>
        <w:pStyle w:val="Heading2"/>
      </w:pPr>
      <w:r>
        <w:t xml:space="preserve">6.1 Identity, Onboarding &amp;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6"/>
        <w:gridCol w:w="103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Owned single identity provider for platform, merchant and partner users (built from scratch).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BR-2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Owned admin console with secure login, roles and audit (missing from makookapp).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BR-3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self-registration, approval and lifecycle (Pending → Active → Suspended → Closed).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BR-4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accounts with team management and scoped, audited access.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</w:tr>
    </w:tbl>
    <w:p>
      <w:pPr>
        <w:pStyle w:val="Heading2"/>
      </w:pPr>
      <w:r>
        <w:t xml:space="preserve">6.2 Marketplace, Orders &amp;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6"/>
        <w:gridCol w:w="103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BR-5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manages an owned catalogue; products publish into tenant catalogues.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BR-6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Owned Catalog is the source of truth for products and sellable inventory.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BR-7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Orders captured into an owned Order Ledger for accounting and verification.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BR-8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3PL-held stock reconciles physical on-hand back to Catalog (two-way).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</w:tr>
    </w:tbl>
    <w:p>
      <w:pPr>
        <w:pStyle w:val="Heading2"/>
      </w:pPr>
      <w:r>
        <w:t xml:space="preserve">6.3 Commission, Billing &amp; Payouts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6"/>
        <w:gridCol w:w="103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BR-9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Composable commission: flat fee and/or percentage and/or tiered, with caps.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BR-10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Commission direction: PlatformEarns or PartnerEarns; trigger: Sale / Shipment / Service / Subscription.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BR-11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Service billing: subscription, transaction, or hybrid, by service type.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BR-12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Payouts and statements with ZATCA-compliant invoicing.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</w:tr>
    </w:tbl>
    <w:p>
      <w:pPr>
        <w:pStyle w:val="Heading2"/>
      </w:pPr>
      <w:r>
        <w:t xml:space="preserve">6.4 Connectors, Aggregators &amp; 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6"/>
        <w:gridCol w:w="103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BR-13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Unified connector framework with one adapter per partner (aggregator / 3PL / carrier).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BR-14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Ingest aggregator orders and reflect them in Dashboard and Web POS, with status sync.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BR-15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Honour the aggregator accept window (e.g. Jahez 5 min) via POS polling + SLA countdown + alert.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</w:tbl>
    <w:p>
      <w:pPr>
        <w:pStyle w:val="Heading2"/>
      </w:pPr>
      <w:r>
        <w:t xml:space="preserve">6.5 Platform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376"/>
        <w:gridCol w:w="103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BR-16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Webhook platform: subscriptions, conditional rules, HMAC signing, retries, DLQ, logs.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82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BR-17</w:t>
            </w:r>
          </w:p>
        </w:tc>
        <w:tc>
          <w:tcPr>
            <w:tcW w:type="dxa" w:w="637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Surface partner transactions and amounts into Zahy's main merchant dashboard.</w:t>
            </w:r>
          </w:p>
        </w:tc>
        <w:tc>
          <w:tcPr>
            <w:tcW w:type="dxa" w:w="103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&amp; 3</w:t>
            </w:r>
          </w:p>
        </w:tc>
        <w:tc>
          <w:tcPr>
            <w:tcW w:type="dxa" w:w="8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Gap Analysis vs Salla (condensed)</w:t>
      </w:r>
    </w:p>
    <w:p>
      <w:pPr>
        <w:spacing w:after="120" w:line="276"/>
      </w:pPr>
      <w:r>
        <w:t xml:space="preserve">Where Zahy stands against the benchmark. Build = new; Extend = exists internally, expose; Have = usable today.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26"/>
        <w:gridCol w:w="1600"/>
      </w:tblGrid>
      <w:tr>
        <w:trPr>
          <w:tblHeader/>
        </w:trP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Zahy today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Owned identity &amp; admin login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Missing (Tajer.Abp.OpenIddict absent)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onboarding &amp; lifecycle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None (merchants only)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OAuth scopes &amp; partner API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OpenIddict to be built; no partner API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Webhook platform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Internal only; no external delivery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Marketplace catalogue (partner-managed)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Catalog owned; partner layer missing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Extend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Order capture / ledger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Commerce closed; capture via CDC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Commission engine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Aggregator order ingestion + POS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3PL fulfilment integration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Single carrier (Oto, closed)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A2E"/>
                <w:sz w:val="17"/>
                <w:szCs w:val="17"/>
              </w:rPr>
              <w:t xml:space="preserve">Build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Payouts + ZATCA invoicing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ZATCA for merchant invoices only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791A"/>
                <w:sz w:val="17"/>
                <w:szCs w:val="17"/>
              </w:rPr>
              <w:t xml:space="preserve">Extend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Catalog / inventory source of truth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Owned Catalog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Have</w:t>
            </w:r>
          </w:p>
        </w:tc>
      </w:tr>
      <w:tr>
        <w:tc>
          <w:tcPr>
            <w:tcW w:type="dxa" w:w="34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Payments (pay-in)</w:t>
            </w:r>
          </w:p>
        </w:tc>
        <w:tc>
          <w:tcPr>
            <w:tcW w:type="dxa" w:w="40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Paymob integrated</w:t>
            </w:r>
          </w:p>
        </w:tc>
        <w:tc>
          <w:tcPr>
            <w:tcW w:type="dxa" w:w="16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Have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Monetisation Model</w:t>
      </w:r>
    </w:p>
    <w:p>
      <w:pPr>
        <w:spacing w:after="120" w:line="276"/>
      </w:pPr>
      <w:r>
        <w:t xml:space="preserve">Zahy earns through a composable engine (fixed amount and/or commission), with the direction set per partner type.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200"/>
        <w:gridCol w:w="2326"/>
      </w:tblGrid>
      <w:tr>
        <w:trPr>
          <w:tblHeader/>
        </w:trP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Partner type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earns</w:t>
            </w:r>
          </w:p>
        </w:tc>
        <w:tc>
          <w:tcPr>
            <w:tcW w:type="dxa" w:w="2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Marketplace supplier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 sale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(revenue share)</w:t>
            </w:r>
          </w:p>
        </w:tc>
        <w:tc>
          <w:tcPr>
            <w:tcW w:type="dxa" w:w="2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10% of order line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Aggregator / delivery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 transaction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Zahy (platform fee)</w:t>
            </w:r>
          </w:p>
        </w:tc>
        <w:tc>
          <w:tcPr>
            <w:tcW w:type="dxa" w:w="2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SAR 2 flat + 5% of delivery fee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3PL fulfilment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 shipment / subscription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Zahy</w:t>
            </w:r>
          </w:p>
        </w:tc>
        <w:tc>
          <w:tcPr>
            <w:tcW w:type="dxa" w:w="2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Flat per shipment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Communications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 transaction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Zahy</w:t>
            </w:r>
          </w:p>
        </w:tc>
        <w:tc>
          <w:tcPr>
            <w:tcW w:type="dxa" w:w="2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Per message</w:t>
            </w:r>
          </w:p>
        </w:tc>
      </w:tr>
      <w:tr>
        <w:tc>
          <w:tcPr>
            <w:tcW w:type="dxa" w:w="23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AI / analytics partner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Subscription / hybrid</w:t>
            </w:r>
          </w:p>
        </w:tc>
        <w:tc>
          <w:tcPr>
            <w:tcW w:type="dxa" w:w="22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+ Zahy cut</w:t>
            </w:r>
          </w:p>
        </w:tc>
        <w:tc>
          <w:tcPr>
            <w:tcW w:type="dxa" w:w="23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Partner price + platform 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Key Decisions Incorporated (correction log)</w:t>
      </w:r>
    </w:p>
    <w:p>
      <w:pPr>
        <w:spacing w:after="120" w:line="276"/>
      </w:pPr>
      <w:r>
        <w:t xml:space="preserve">This consolidation reflects decisions taken since v1.0: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Several core modules are missing as owned source (makookapp feed only) — not held binaries.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Build the owned identity layer from scratch; it also provides the missing admin login.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Isolate the closed Commerce behind owned contracts; pursue source delivery in parallel.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Integrate via signed webhooks, not an internal event bus.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The Partner Platform is physically separate and surfaces transactions to Zahy's dashboard.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Capture orders read-only via SQL Server CDC into an owned Order Ledger.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Owned Catalog is the source of truth; 3PL physical stock reconciles two-way.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Web POS inside Zahy; delivery orders reach it via short-interval polling + SLA timer.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AI Agent is a separate product (own BRD); partners may also provide AI solutions.</w:t>
      </w:r>
    </w:p>
    <w:p>
      <w:pPr>
        <w:pStyle w:val="Heading1"/>
      </w:pPr>
      <w:r>
        <w:t xml:space="preserve">10. Constraints, Assumptions &amp;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0E5C6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 / mitigation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Constraint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Compiled makookapp packages must not be modified; data hosted inside KSA; SQL Server; ABP/Angular stack.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Risk — source dependency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Commission depends on a closed Commerce — isolate via contracts; pursue source; keep triggers swappable.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Risk — secrets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Remediate previously exposed secrets before any partner API is exposed.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Risk — aggregator SLA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shd w:fill="F2F7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Jahez 5-minute accept window — short-interval POS polling + countdown + alert.</w:t>
            </w:r>
          </w:p>
        </w:tc>
      </w:tr>
      <w:tr>
        <w:tc>
          <w:tcPr>
            <w:tcW w:type="dxa" w:w="2100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Assumption</w:t>
            </w:r>
          </w:p>
        </w:tc>
        <w:tc>
          <w:tcPr>
            <w:tcW w:type="dxa" w:w="6926"/>
            <w:tcBorders>
              <w:top w:val="single" w:color="C9D6D8" w:sz="1"/>
              <w:left w:val="single" w:color="C9D6D8" w:sz="1"/>
              <w:bottom w:val="single" w:color="C9D6D8" w:sz="1"/>
              <w:right w:val="single" w:color="C9D6D8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OpenIddict provides OAuth; CDC available on the Commerce DB; a distributed-friendly webhook hub.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Roadmap (summary)</w:t>
      </w:r>
    </w:p>
    <w:p>
      <w:pPr>
        <w:spacing w:after="120" w:line="276"/>
      </w:pPr>
      <w:r>
        <w:t xml:space="preserve">Detailed phases are in the Architecture &amp; Build Plan. Summary order: (0) preparation; (1) owned identity + admin; (2) webhook hub; (3) isolation + order capture; (4) partner platform foundation; (5) commission &amp; billing; (6) connectors + aggregators + POS; (7) 3PL + carriers; (8) payouts + ZATCA + admin; (9) AI Agent in parallel.</w:t>
      </w:r>
    </w:p>
    <w:p>
      <w:pPr>
        <w:pStyle w:val="Heading1"/>
      </w:pPr>
      <w:r>
        <w:t xml:space="preserve">12. Open Items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Repo namespaces and ABP/Angular versions (set at repo creation).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Hosting confirmation (Google Cloud Dammam via CNTXT).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Default commission direction per partner type.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makookapp source delivery — pursue in parallel.</w:t>
      </w:r>
    </w:p>
    <w:p>
      <w:pPr>
        <w:pBdr>
          <w:bottom w:val="single" w:color="0E5C63" w:sz="6" w:space="1"/>
        </w:pBd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This consolidated BRD is the authoritative business requirements baseline. Technical detail lives in the Architecture &amp; Build Plan and SRS.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AEC" w:sz="4" w:space="2"/>
      </w:pBdr>
      <w:tabs>
        <w:tab w:val="right" w:pos="9026"/>
      </w:tabs>
    </w:pPr>
    <w:r>
      <w:rPr>
        <w:color w:val="555555"/>
        <w:sz w:val="15"/>
        <w:szCs w:val="15"/>
      </w:rPr>
      <w:t xml:space="preserve">Zahy Partner Platform — BRD (Consolidated v2.0)</w:t>
    </w:r>
    <w:r>
      <w:rPr>
        <w:color w:val="555555"/>
        <w:sz w:val="15"/>
        <w:szCs w:val="15"/>
      </w:rPr>
      <w:t xml:space="preserve">	Confidential — Time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AEC" w:sz="4" w:space="4"/>
      </w:pBdr>
      <w:spacing w:after="140" w:before="280"/>
      <w:outlineLvl w:val="0"/>
    </w:pPr>
    <w:rPr>
      <w:rFonts w:ascii="Arial" w:cs="Arial" w:eastAsia="Arial" w:hAnsi="Arial"/>
      <w:b/>
      <w:bCs/>
      <w:color w:val="0E5C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Zahy Partner Platform — BRD (Consolidated v2.0)</dc:title>
  <dc:creator>Time Solution</dc:creator>
  <cp:lastModifiedBy>Un-named</cp:lastModifiedBy>
  <cp:revision>1</cp:revision>
  <dcterms:created xsi:type="dcterms:W3CDTF">2026-06-18T16:04:55.524Z</dcterms:created>
  <dcterms:modified xsi:type="dcterms:W3CDTF">2026-06-18T16:04:55.542Z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