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80"/>
        <w:jc w:val="center"/>
      </w:pPr>
      <w:r>
        <w:rPr>
          <w:rFonts w:ascii="Arial" w:hAnsi="Arial"/>
          <w:b/>
          <w:color w:val="713F3A"/>
          <w:sz w:val="30"/>
        </w:rPr>
        <w:t>wearto.you</w:t>
      </w:r>
    </w:p>
    <w:p>
      <w:pPr>
        <w:spacing w:after="160"/>
        <w:jc w:val="center"/>
      </w:pPr>
      <w:r>
        <w:rPr>
          <w:rFonts w:ascii="Arial" w:hAnsi="Arial"/>
          <w:b/>
          <w:color w:val="211B18"/>
          <w:sz w:val="50"/>
        </w:rPr>
        <w:t>OPIS PRODUKTU</w:t>
        <w:br/>
        <w:t>I SPECYFIKACJA WYKONAWCZA</w:t>
      </w:r>
    </w:p>
    <w:p>
      <w:pPr>
        <w:spacing w:after="480"/>
        <w:jc w:val="center"/>
      </w:pPr>
      <w:r>
        <w:rPr>
          <w:rFonts w:ascii="Arial" w:hAnsi="Arial"/>
          <w:color w:val="6F6660"/>
          <w:sz w:val="24"/>
        </w:rPr>
        <w:t>Marketplace mody używanej, vintage i premium dla Dubaju/UAE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952"/>
            <w:shd w:fill="E9DED2"/>
            <w:tcMar>
              <w:top w:w="150" w:type="dxa"/>
              <w:start w:w="120" w:type="dxa"/>
              <w:bottom w:w="150" w:type="dxa"/>
              <w:end w:w="120" w:type="dxa"/>
            </w:tcMar>
            <w:vAlign w:val="center"/>
          </w:tcPr>
          <w:p>
            <w:pPr>
              <w:spacing w:after="40"/>
              <w:jc w:val="center"/>
            </w:pPr>
            <w:r>
              <w:rPr>
                <w:rFonts w:ascii="Arial" w:hAnsi="Arial"/>
                <w:b/>
                <w:color w:val="6F6660"/>
                <w:sz w:val="16"/>
              </w:rPr>
              <w:t>MVP</w:t>
              <w:br/>
            </w:r>
            <w:r>
              <w:rPr>
                <w:rFonts w:ascii="Arial" w:hAnsi="Arial"/>
                <w:b/>
                <w:color w:val="713F3A"/>
                <w:sz w:val="28"/>
              </w:rPr>
              <w:t>C2C</w:t>
            </w:r>
          </w:p>
        </w:tc>
        <w:tc>
          <w:tcPr>
            <w:tcW w:type="dxa" w:w="2952"/>
            <w:shd w:fill="E9DED2"/>
            <w:tcMar>
              <w:top w:w="150" w:type="dxa"/>
              <w:start w:w="120" w:type="dxa"/>
              <w:bottom w:w="150" w:type="dxa"/>
              <w:end w:w="120" w:type="dxa"/>
            </w:tcMar>
            <w:vAlign w:val="center"/>
          </w:tcPr>
          <w:p>
            <w:pPr>
              <w:spacing w:after="40"/>
              <w:jc w:val="center"/>
            </w:pPr>
            <w:r>
              <w:rPr>
                <w:rFonts w:ascii="Arial" w:hAnsi="Arial"/>
                <w:b/>
                <w:color w:val="6F6660"/>
                <w:sz w:val="16"/>
              </w:rPr>
              <w:t>PROWIZJA</w:t>
              <w:br/>
            </w:r>
            <w:r>
              <w:rPr>
                <w:rFonts w:ascii="Arial" w:hAnsi="Arial"/>
                <w:b/>
                <w:color w:val="713F3A"/>
                <w:sz w:val="28"/>
              </w:rPr>
              <w:t>10%</w:t>
            </w:r>
          </w:p>
        </w:tc>
        <w:tc>
          <w:tcPr>
            <w:tcW w:type="dxa" w:w="2952"/>
            <w:shd w:fill="E9DED2"/>
            <w:tcMar>
              <w:top w:w="150" w:type="dxa"/>
              <w:start w:w="120" w:type="dxa"/>
              <w:bottom w:w="150" w:type="dxa"/>
              <w:end w:w="120" w:type="dxa"/>
            </w:tcMar>
            <w:vAlign w:val="center"/>
          </w:tcPr>
          <w:p>
            <w:pPr>
              <w:spacing w:after="40"/>
              <w:jc w:val="center"/>
            </w:pPr>
            <w:r>
              <w:rPr>
                <w:rFonts w:ascii="Arial" w:hAnsi="Arial"/>
                <w:b/>
                <w:color w:val="6F6660"/>
                <w:sz w:val="16"/>
              </w:rPr>
              <w:t>PRÓG KYC+</w:t>
              <w:br/>
            </w:r>
            <w:r>
              <w:rPr>
                <w:rFonts w:ascii="Arial" w:hAnsi="Arial"/>
                <w:b/>
                <w:color w:val="713F3A"/>
                <w:sz w:val="28"/>
              </w:rPr>
              <w:t>500 USD</w:t>
            </w:r>
          </w:p>
        </w:tc>
      </w:tr>
    </w:tbl>
    <w:p>
      <w:pPr>
        <w:spacing w:before="560" w:after="280"/>
        <w:jc w:val="center"/>
      </w:pPr>
      <w:r>
        <w:rPr>
          <w:rFonts w:ascii="Arial" w:hAnsi="Arial"/>
          <w:color w:val="6F6660"/>
          <w:sz w:val="21"/>
        </w:rPr>
        <w:t>Dokument dla właścicielki biznesu oraz zespołu tworzącego aplikację</w:t>
      </w:r>
    </w:p>
    <w:p>
      <w:pPr>
        <w:spacing w:before="160" w:after="80"/>
        <w:jc w:val="center"/>
      </w:pPr>
      <w:r>
        <w:drawing>
          <wp:inline xmlns:a="http://schemas.openxmlformats.org/drawingml/2006/main" xmlns:pic="http://schemas.openxmlformats.org/drawingml/2006/picture">
            <wp:extent cx="5989320" cy="3992880"/>
            <wp:docPr id="1" name="Picture 1" descr="Trzy ekrany aplikacji wearto.you: feed produktów, karta produktu oraz Magic Listing."/>
            <wp:cNvGraphicFramePr>
              <a:graphicFrameLocks noChangeAspect="1"/>
            </wp:cNvGraphicFramePr>
            <a:graphic>
              <a:graphicData uri="http://schemas.openxmlformats.org/drawingml/2006/picture">
                <pic:pic>
                  <pic:nvPicPr>
                    <pic:cNvPr id="0" name="WEARTO_YOU_DESIGN_DO_AKCEPTACJI.png"/>
                    <pic:cNvPicPr/>
                  </pic:nvPicPr>
                  <pic:blipFill>
                    <a:blip r:embed="rId10"/>
                    <a:stretch>
                      <a:fillRect/>
                    </a:stretch>
                  </pic:blipFill>
                  <pic:spPr>
                    <a:xfrm>
                      <a:off x="0" y="0"/>
                      <a:ext cx="5989320" cy="3992880"/>
                    </a:xfrm>
                    <a:prstGeom prst="rect"/>
                  </pic:spPr>
                </pic:pic>
              </a:graphicData>
            </a:graphic>
          </wp:inline>
        </w:drawing>
      </w:r>
    </w:p>
    <w:p>
      <w:pPr>
        <w:spacing w:after="0"/>
        <w:jc w:val="center"/>
      </w:pPr>
      <w:r>
        <w:rPr>
          <w:rFonts w:ascii="Arial" w:hAnsi="Arial"/>
          <w:i/>
          <w:color w:val="6F6660"/>
          <w:sz w:val="17"/>
        </w:rPr>
        <w:t>Zatwierdzony kierunek wizualny: nowoczesna typografia i ciepła paleta burgundowo-brązowa</w:t>
      </w:r>
    </w:p>
    <w:p>
      <w:r>
        <w:br w:type="page"/>
      </w:r>
    </w:p>
    <w:p>
      <w:pPr>
        <w:pStyle w:val="Heading1"/>
      </w:pPr>
      <w:r>
        <w:t>Dokument dla właścicielki biznesu i zespołu tworzącego aplikację</w:t>
      </w:r>
    </w:p>
    <w:p>
      <w:r>
        <w:t>wearto.you będzie mobilnym marketplace’em z modą używaną, vintage i premium, stworzonym dla Dubaju i rynku UAE. Użytkowniczki będą mogły łatwo wystawiać pojedyncze rzeczy, poprawiać zdjęcia i opisy za pomocą AI, negocjować cenę, płacić kartą, Apple Pay lub Google Pay przez Tap Payments, a po potwierdzeniu produkcyjnej integracji także bezpośrednio z konta bankowego przez Lean Technologies. Dostępna będzie dostawa kurierska oraz odbiór osobisty.</w:t>
      </w:r>
    </w:p>
    <w:p>
      <w:r>
        <w:t>Pierwsza wersja ma przeprowadzić jedną rzecz przez cały proces: od zdjęcia zrobionego przez sprzedawczynię, przez publikację i zakup, aż do dostawy, akceptacji oraz wypłaty pieniędzy.</w:t>
      </w:r>
    </w:p>
    <w:p>
      <w:pPr>
        <w:pStyle w:val="Heading2"/>
      </w:pPr>
      <w:r>
        <w:t>Trzy główne kategorie pilota</w:t>
      </w:r>
    </w:p>
    <w:p>
      <w:pPr>
        <w:spacing w:after="60" w:line="276" w:lineRule="auto"/>
        <w:numPr>
          <w:ilvl w:val="0"/>
          <w:numId w:val="10"/>
        </w:numPr>
      </w:pPr>
      <w:r>
        <w:rPr>
          <w:b/>
        </w:rPr>
        <w:t>Ubrania</w:t>
      </w:r>
      <w:r>
        <w:t xml:space="preserve"> — m.in. sukienki, topy, spodnie, spódnice, marynarki i okrycia.</w:t>
      </w:r>
    </w:p>
    <w:p>
      <w:pPr>
        <w:spacing w:after="60" w:line="276" w:lineRule="auto"/>
        <w:numPr>
          <w:ilvl w:val="0"/>
          <w:numId w:val="10"/>
        </w:numPr>
      </w:pPr>
      <w:r>
        <w:rPr>
          <w:b/>
        </w:rPr>
        <w:t>Buty</w:t>
      </w:r>
      <w:r>
        <w:t xml:space="preserve"> — m.in. sandały, szpilki, sneakersy, mokasyny, botki i kozaki.</w:t>
      </w:r>
    </w:p>
    <w:p>
      <w:pPr>
        <w:spacing w:after="60" w:line="276" w:lineRule="auto"/>
        <w:numPr>
          <w:ilvl w:val="0"/>
          <w:numId w:val="10"/>
        </w:numPr>
      </w:pPr>
      <w:r>
        <w:rPr>
          <w:b/>
        </w:rPr>
        <w:t>Torebki</w:t>
      </w:r>
      <w:r>
        <w:t xml:space="preserve"> — m.in. torebki na ramię, kopertówki, shopperki, plecaki i portfele.</w:t>
      </w:r>
    </w:p>
    <w:p>
      <w:r>
        <w:t>Każda z tych kategorii ma własny obowiązkowy zestaw zdjęć, właściwe pomiary, pytania o historię użytkowania, pola dotyczące elementów zestawu i reguły Condition Check. System kategorii jest rozszerzalny, ale pierwsze testy end-to-end muszą obejmować co najmniej po jednym produkcie z każdej z trzech kategorii.</w:t>
      </w:r>
    </w:p>
    <w:p>
      <w:r>
        <w:t>Dokument ma dwie warstwy:</w:t>
      </w:r>
    </w:p>
    <w:p>
      <w:pPr>
        <w:pStyle w:val="ListBullet"/>
      </w:pPr>
      <w:r>
        <w:rPr>
          <w:b/>
        </w:rPr>
        <w:t>Jak działa to dla użytkowniczki</w:t>
      </w:r>
      <w:r>
        <w:t xml:space="preserve"> — opis produktu prostym językiem.</w:t>
      </w:r>
    </w:p>
    <w:p>
      <w:pPr>
        <w:pStyle w:val="ListBullet"/>
      </w:pPr>
      <w:r>
        <w:rPr>
          <w:b/>
        </w:rPr>
        <w:t>Jak realizuje to system</w:t>
      </w:r>
      <w:r>
        <w:t xml:space="preserve"> — informacja dla osoby tworzącej aplikację.</w:t>
      </w:r>
    </w:p>
    <w:p>
      <w:pPr>
        <w:pStyle w:val="Heading1"/>
      </w:pPr>
      <w:r>
        <w:t>Kierunek wizualny</w:t>
      </w:r>
    </w:p>
    <w:p>
      <w:r>
        <w:t>Zatwierdzony kierunek łączy nowoczesny, bardzo czytelny interfejs z ciepłym charakterem marki modowej. Zdjęcie produktu pozostaje najważniejszym elementem ekranu. Całość ma być elegancka i kobieca, ale nie klasyczna, ciężka ani stylizowana na dawny butik luksusowy.</w:t>
      </w:r>
    </w:p>
    <w:p>
      <w:pPr>
        <w:pStyle w:val="Heading2"/>
      </w:pPr>
      <w:r>
        <w:t>Zatwierdzona typografia</w:t>
      </w:r>
    </w:p>
    <w:p>
      <w:pPr>
        <w:pStyle w:val="ListBullet"/>
      </w:pPr>
      <w:r>
        <w:t xml:space="preserve">Podstawowa czcionka: </w:t>
      </w:r>
      <w:r>
        <w:rPr>
          <w:b/>
        </w:rPr>
        <w:t>Manrope</w:t>
      </w:r>
      <w:r>
        <w:t xml:space="preserve"> — </w:t>
      </w:r>
      <w:hyperlink r:id="rId11">
        <w:r>
          <w:rPr>
            <w:color w:val="713F3A"/>
            <w:u w:val="single"/>
          </w:rPr>
          <w:t>Google Fonts: Manrope</w:t>
        </w:r>
      </w:hyperlink>
      <w:r>
        <w:t>.</w:t>
      </w:r>
    </w:p>
    <w:p>
      <w:pPr>
        <w:pStyle w:val="ListBullet"/>
      </w:pPr>
      <w:r>
        <w:t>Jedna rodzina fontu w aplikacji i panelu administratora.</w:t>
      </w:r>
    </w:p>
    <w:p>
      <w:pPr>
        <w:pStyle w:val="ListBullet"/>
      </w:pPr>
      <w:r>
        <w:t xml:space="preserve">Logo tekstowe </w:t>
      </w:r>
      <w:r>
        <w:rPr>
          <w:rFonts w:ascii="Consolas" w:hAnsi="Consolas"/>
          <w:color w:val="57302D"/>
          <w:sz w:val="19"/>
        </w:rPr>
        <w:t>wearto.you</w:t>
      </w:r>
      <w:r>
        <w:t>: Manrope SemiBold, małe litery, delikatnie zmniejszony odstęp między znakami.</w:t>
      </w:r>
    </w:p>
    <w:p>
      <w:pPr>
        <w:pStyle w:val="ListBullet"/>
      </w:pPr>
      <w:r>
        <w:t>Nagłówki: Manrope 700.</w:t>
      </w:r>
    </w:p>
    <w:p>
      <w:pPr>
        <w:pStyle w:val="ListBullet"/>
      </w:pPr>
      <w:r>
        <w:t>Tekst interfejsu: Manrope 400 lub 500.</w:t>
      </w:r>
    </w:p>
    <w:p>
      <w:pPr>
        <w:pStyle w:val="ListBullet"/>
      </w:pPr>
      <w:r>
        <w:t>Przyciski i ceny: Manrope 600.</w:t>
      </w:r>
    </w:p>
    <w:p>
      <w:pPr>
        <w:pStyle w:val="ListBullet"/>
      </w:pPr>
      <w:r>
        <w:t>Minimalny rozmiar zwykłego tekstu na telefonie: 14 px; preferowany 16 px.</w:t>
      </w:r>
    </w:p>
    <w:p>
      <w:pPr>
        <w:pStyle w:val="ListBullet"/>
      </w:pPr>
      <w:r>
        <w:t>Nie używać czcionki szeryfowej w interfejsie.</w:t>
      </w:r>
    </w:p>
    <w:p>
      <w:r>
        <w:t xml:space="preserve">W Expo font można wdrożyć przez </w:t>
      </w:r>
      <w:r>
        <w:rPr>
          <w:rFonts w:ascii="Consolas" w:hAnsi="Consolas"/>
          <w:color w:val="57302D"/>
          <w:sz w:val="19"/>
        </w:rPr>
        <w:t>@expo-google-fonts/manrope</w:t>
      </w:r>
      <w:r>
        <w:t>. Do czasu załadowania użyć systemowej czcionki sans-serif, aby układ ekranu nie przeskakiwał.</w:t>
      </w:r>
    </w:p>
    <w:p>
      <w:pPr>
        <w:pStyle w:val="Heading2"/>
      </w:pPr>
      <w:r>
        <w:t>Zatwierdzona paleta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736"/>
            <w:vAlign w:val="center"/>
            <w:tcMar>
              <w:top w:w="100" w:type="dxa"/>
              <w:start w:w="120" w:type="dxa"/>
              <w:bottom w:w="100" w:type="dxa"/>
              <w:end w:w="120" w:type="dxa"/>
            </w:tcMar>
            <w:shd w:fill="713F3A"/>
          </w:tcPr>
          <w:p>
            <w:pPr>
              <w:spacing w:after="0"/>
            </w:pPr>
            <w:r>
              <w:rPr>
                <w:rFonts w:ascii="Arial" w:hAnsi="Arial"/>
                <w:b/>
                <w:color w:val="FFFFFF"/>
                <w:sz w:val="18"/>
              </w:rPr>
              <w:t>Zastosowanie</w:t>
            </w:r>
          </w:p>
        </w:tc>
        <w:tc>
          <w:tcPr>
            <w:tcW w:type="dxa" w:w="3240"/>
            <w:vAlign w:val="center"/>
            <w:tcMar>
              <w:top w:w="100" w:type="dxa"/>
              <w:start w:w="120" w:type="dxa"/>
              <w:bottom w:w="100" w:type="dxa"/>
              <w:end w:w="120" w:type="dxa"/>
            </w:tcMar>
            <w:shd w:fill="713F3A"/>
          </w:tcPr>
          <w:p>
            <w:pPr>
              <w:spacing w:after="0"/>
            </w:pPr>
            <w:r>
              <w:rPr>
                <w:rFonts w:ascii="Arial" w:hAnsi="Arial"/>
                <w:b/>
                <w:color w:val="FFFFFF"/>
                <w:sz w:val="18"/>
              </w:rPr>
              <w:t>Nazwa</w:t>
            </w:r>
          </w:p>
        </w:tc>
        <w:tc>
          <w:tcPr>
            <w:tcW w:type="dxa" w:w="3024"/>
            <w:vAlign w:val="center"/>
            <w:tcMar>
              <w:top w:w="100" w:type="dxa"/>
              <w:start w:w="120" w:type="dxa"/>
              <w:bottom w:w="100" w:type="dxa"/>
              <w:end w:w="120" w:type="dxa"/>
            </w:tcMar>
            <w:shd w:fill="713F3A"/>
          </w:tcPr>
          <w:p>
            <w:pPr>
              <w:spacing w:after="0"/>
            </w:pPr>
            <w:r>
              <w:rPr>
                <w:rFonts w:ascii="Arial" w:hAnsi="Arial"/>
                <w:b/>
                <w:color w:val="FFFFFF"/>
                <w:sz w:val="18"/>
              </w:rPr>
              <w:t>Kod</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Główne tło</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ciepła kość słoniowa</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#F8F4EE</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Karty i pola</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miękka biel</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#FFFDFC</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Tekst i ikony</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głębokie espresso</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#211B18</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Główna akcja i aktywny stan</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burgundowo-brązowy</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#713F3A</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Stan wciśnięty</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ciemny burgundowo-brązowy</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#57302D</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Neutralne powierzchnie</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jasny piasek</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#E9DED2</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Delikatny status lub wyróżnienie</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przygaszony różowo-beżowy</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#E7D3CF</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Linie i obramowania</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ciepły kamień</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#DED5CC</w:t>
            </w:r>
          </w:p>
        </w:tc>
      </w:tr>
    </w:tbl>
    <w:p>
      <w:pPr>
        <w:spacing w:after="20"/>
      </w:pPr>
    </w:p>
    <w:p>
      <w:r>
        <w:t>Burgundowo-brązowy jest używany oszczędnie: dla najważniejszego przycisku, aktywnej zakładki, zaznaczonego filtra i wybranych cen. Interfejs nie używa jaskrawej czerwieni, pomarańczu, zieleni, śliwkowego fioletu, złotych gradientów ani dominujących brązowych powierzchni.</w:t>
      </w:r>
    </w:p>
    <w:p>
      <w:pPr>
        <w:pStyle w:val="Heading2"/>
      </w:pPr>
      <w:r>
        <w:t>Zasady interfejsu dla Claude Code</w:t>
      </w:r>
    </w:p>
    <w:p>
      <w:pPr>
        <w:pStyle w:val="ListBullet"/>
      </w:pPr>
      <w:r>
        <w:t>odstępy oparte na wielokrotnościach 4 i 8 px;</w:t>
      </w:r>
    </w:p>
    <w:p>
      <w:pPr>
        <w:pStyle w:val="ListBullet"/>
      </w:pPr>
      <w:r>
        <w:t>promień kart 14–16 px;</w:t>
      </w:r>
    </w:p>
    <w:p>
      <w:pPr>
        <w:pStyle w:val="ListBullet"/>
      </w:pPr>
      <w:r>
        <w:t>filtry w formie prostych kapsułek;</w:t>
      </w:r>
    </w:p>
    <w:p>
      <w:pPr>
        <w:pStyle w:val="ListBullet"/>
      </w:pPr>
      <w:r>
        <w:t>cienkie neutralne linie zamiast ciężkich cieni;</w:t>
      </w:r>
    </w:p>
    <w:p>
      <w:pPr>
        <w:pStyle w:val="ListBullet"/>
      </w:pPr>
      <w:r>
        <w:t>główny przycisk na pełną szerokość, wysokość minimum 52 px;</w:t>
      </w:r>
    </w:p>
    <w:p>
      <w:pPr>
        <w:pStyle w:val="ListBullet"/>
      </w:pPr>
      <w:r>
        <w:t>minimalny obszar dotyku 44 × 44 px;</w:t>
      </w:r>
    </w:p>
    <w:p>
      <w:pPr>
        <w:pStyle w:val="ListBullet"/>
      </w:pPr>
      <w:r>
        <w:t>dolna nawigacja: Odkrywaj, Zapisane, Dodaj, Wiadomości, Profil;</w:t>
      </w:r>
    </w:p>
    <w:p>
      <w:pPr>
        <w:pStyle w:val="ListBullet"/>
      </w:pPr>
      <w:r>
        <w:t>cena i główna akcja zawsze widoczne na karcie produktu;</w:t>
      </w:r>
    </w:p>
    <w:p>
      <w:pPr>
        <w:pStyle w:val="ListBullet"/>
      </w:pPr>
      <w:r>
        <w:t>status zamówienia pokazany jako zrozumiała oś czasu;</w:t>
      </w:r>
    </w:p>
    <w:p>
      <w:pPr>
        <w:pStyle w:val="ListBullet"/>
      </w:pPr>
      <w:r>
        <w:t>komunikaty bez skrótów technicznych;</w:t>
      </w:r>
    </w:p>
    <w:p>
      <w:pPr>
        <w:pStyle w:val="ListBullet"/>
      </w:pPr>
      <w:r>
        <w:t>krótkie, funkcjonalne animacje;</w:t>
      </w:r>
    </w:p>
    <w:p>
      <w:pPr>
        <w:pStyle w:val="ListBullet"/>
      </w:pPr>
      <w:r>
        <w:t>kontrast i wielkość tekstu zgodne z WCAG AA;</w:t>
      </w:r>
    </w:p>
    <w:p>
      <w:pPr>
        <w:pStyle w:val="ListBullet"/>
      </w:pPr>
      <w:r>
        <w:t>przygotowanie układu LTR oraz późniejszego RTL dla języka arabskiego.</w:t>
      </w:r>
    </w:p>
    <w:p>
      <w:r>
        <w:t>Claude Code ma stworzyć jeden wspólny plik tokenów designu dla kolorów, typografii, odstępów, promieni i cieni. Ekrany nie mogą wprowadzać przypadkowych odcieni ani rozmiarów poza tym systemem.</w:t>
      </w:r>
    </w:p>
    <w:p>
      <w:pPr>
        <w:pStyle w:val="Heading2"/>
      </w:pPr>
      <w:r>
        <w:t>Referencje projektowe dla Claude Code</w:t>
      </w:r>
    </w:p>
    <w:p>
      <w:r>
        <w:t>Referencje określają zachowanie i poziom wykonania. Nie kopiować ich logo, kolorów ani całych ekranów.</w:t>
      </w:r>
    </w:p>
    <w:p>
      <w:pPr>
        <w:spacing w:after="60" w:line="276" w:lineRule="auto"/>
        <w:numPr>
          <w:ilvl w:val="0"/>
          <w:numId w:val="11"/>
        </w:numPr>
      </w:pPr>
      <w:r>
        <w:rPr>
          <w:b/>
        </w:rPr>
        <w:t>[Vestiaire Collective](https://www.vestiairecollective.com/)</w:t>
      </w:r>
      <w:r>
        <w:t xml:space="preserve"> — duże zdjęcia produktu, ekspozycja stanu i informacji budujących zaufanie. Nie kopiować modelu fizycznej autentykacji.</w:t>
      </w:r>
    </w:p>
    <w:p>
      <w:pPr>
        <w:spacing w:after="60" w:line="276" w:lineRule="auto"/>
        <w:numPr>
          <w:ilvl w:val="0"/>
          <w:numId w:val="11"/>
        </w:numPr>
      </w:pPr>
      <w:r>
        <w:rPr>
          <w:b/>
        </w:rPr>
        <w:t>[Depop](https://www.depop.com/)</w:t>
      </w:r>
      <w:r>
        <w:t xml:space="preserve"> — prostota mobilnego feedu, szybkie przejście do profilu sprzedającej i społecznościowy charakter. wearto.you ma pozostać spokojniejsze i bardziej premium.</w:t>
      </w:r>
    </w:p>
    <w:p>
      <w:pPr>
        <w:spacing w:after="60" w:line="276" w:lineRule="auto"/>
        <w:numPr>
          <w:ilvl w:val="0"/>
          <w:numId w:val="11"/>
        </w:numPr>
      </w:pPr>
      <w:r>
        <w:rPr>
          <w:b/>
        </w:rPr>
        <w:t>[SSENSE](https://www.ssense.com/)</w:t>
      </w:r>
      <w:r>
        <w:t xml:space="preserve"> — nowoczesna typografia sans-serif, dużo przestrzeni, czytelna cena i pierwszeństwo zdjęcia.</w:t>
      </w:r>
    </w:p>
    <w:p>
      <w:pPr>
        <w:spacing w:after="60" w:line="276" w:lineRule="auto"/>
        <w:numPr>
          <w:ilvl w:val="0"/>
          <w:numId w:val="11"/>
        </w:numPr>
      </w:pPr>
      <w:r>
        <w:rPr>
          <w:b/>
        </w:rPr>
        <w:t>[COS](https://www.cos.com/)</w:t>
      </w:r>
      <w:r>
        <w:t xml:space="preserve"> — współczesny minimalizm modowy, proporcje zdjęć i spokojna hierarchia treści. Nie przenosić układu zwykłego sklepu detalicznego jeden do jednego.</w:t>
      </w:r>
    </w:p>
    <w:p>
      <w:pPr>
        <w:spacing w:after="60" w:line="276" w:lineRule="auto"/>
        <w:numPr>
          <w:ilvl w:val="0"/>
          <w:numId w:val="11"/>
        </w:numPr>
      </w:pPr>
      <w:r>
        <w:rPr>
          <w:b/>
        </w:rPr>
        <w:t>[Shopify Polaris](https://polaris.shopify.com/)</w:t>
      </w:r>
      <w:r>
        <w:t xml:space="preserve"> — wzorzec panelu właścicielki: tabele, filtry, statusy, formularze i dostępność. Dotyczy panelu administracyjnego, nie części konsumenckiej.</w:t>
      </w:r>
    </w:p>
    <w:p>
      <w:r>
        <w:t>Zatwierdzona ilustracja pokazuje trzy przykładowe ekrany: przeglądanie produktów, kartę produktu oraz Magic Listing. Jest kierunkiem wizualnym, a nie pikselowo wiążącym projektem.</w:t>
      </w:r>
    </w:p>
    <w:p>
      <w:pPr>
        <w:pStyle w:val="Heading1"/>
      </w:pPr>
      <w:r>
        <w:t>0. Pełny początek doświadczenia użytkowniczki</w:t>
      </w:r>
    </w:p>
    <w:p>
      <w:pPr>
        <w:pStyle w:val="Heading2"/>
      </w:pPr>
      <w:r>
        <w:t>Pierwsze uruchomienie</w:t>
      </w:r>
    </w:p>
    <w:p>
      <w:r>
        <w:t>Użytkowniczka może bez logowania przeglądać feed, otwierać produkty i zobaczyć, jak działa marketplace. Logowanie jest wymagane przed:</w:t>
      </w:r>
    </w:p>
    <w:p>
      <w:pPr>
        <w:pStyle w:val="ListBullet"/>
      </w:pPr>
      <w:r>
        <w:t>zapisaniem produktu do ulubionych;</w:t>
      </w:r>
    </w:p>
    <w:p>
      <w:pPr>
        <w:pStyle w:val="ListBullet"/>
      </w:pPr>
      <w:r>
        <w:t>wysłaniem oferty albo wiadomości;</w:t>
      </w:r>
    </w:p>
    <w:p>
      <w:pPr>
        <w:pStyle w:val="ListBullet"/>
      </w:pPr>
      <w:r>
        <w:t>rozpoczęciem płatności;</w:t>
      </w:r>
    </w:p>
    <w:p>
      <w:pPr>
        <w:pStyle w:val="ListBullet"/>
      </w:pPr>
      <w:r>
        <w:t>rozpoczęciem robienia zdjęć do nowego ogłoszenia;</w:t>
      </w:r>
    </w:p>
    <w:p>
      <w:pPr>
        <w:pStyle w:val="ListBullet"/>
      </w:pPr>
      <w:r>
        <w:t>zapisaniem szkicu ogłoszenia w chmurze;</w:t>
      </w:r>
    </w:p>
    <w:p>
      <w:pPr>
        <w:pStyle w:val="ListBullet"/>
      </w:pPr>
      <w:r>
        <w:t>publikacją produktu;</w:t>
      </w:r>
    </w:p>
    <w:p>
      <w:pPr>
        <w:pStyle w:val="ListBullet"/>
      </w:pPr>
      <w:r>
        <w:t>dostępem do zamówień, sprzedaży i profilu wymiarów.</w:t>
      </w:r>
    </w:p>
    <w:p>
      <w:r>
        <w:t xml:space="preserve">Na ekranie głównym najważniejsze są dwa działania: </w:t>
      </w:r>
      <w:r>
        <w:rPr>
          <w:rFonts w:ascii="Consolas" w:hAnsi="Consolas"/>
          <w:color w:val="57302D"/>
          <w:sz w:val="19"/>
        </w:rPr>
        <w:t>Odkrywaj</w:t>
      </w:r>
      <w:r>
        <w:t xml:space="preserve"> oraz centralny przycisk </w:t>
      </w:r>
      <w:r>
        <w:rPr>
          <w:rFonts w:ascii="Consolas" w:hAnsi="Consolas"/>
          <w:color w:val="57302D"/>
          <w:sz w:val="19"/>
        </w:rPr>
        <w:t>Dodaj</w:t>
      </w:r>
      <w:r>
        <w:t>.</w:t>
      </w:r>
    </w:p>
    <w:p>
      <w:pPr>
        <w:pStyle w:val="Heading2"/>
      </w:pPr>
      <w:r>
        <w:t>Rozpoczęcie sprzedaży</w:t>
      </w:r>
    </w:p>
    <w:p>
      <w:r>
        <w:t xml:space="preserve">Po naciśnięciu </w:t>
      </w:r>
      <w:r>
        <w:rPr>
          <w:rFonts w:ascii="Consolas" w:hAnsi="Consolas"/>
          <w:color w:val="57302D"/>
          <w:sz w:val="19"/>
        </w:rPr>
        <w:t>Dodaj</w:t>
      </w:r>
      <w:r>
        <w:t xml:space="preserve"> aplikacja prowadzi sprzedającą w krótkiej kolejności:</w:t>
      </w:r>
    </w:p>
    <w:p>
      <w:pPr>
        <w:spacing w:after="60" w:line="276" w:lineRule="auto"/>
        <w:numPr>
          <w:ilvl w:val="0"/>
          <w:numId w:val="12"/>
        </w:numPr>
      </w:pPr>
      <w:r>
        <w:t>Zaloguj się lub utwórz konto oraz zaakceptuj aktualny regulamin i wymagane potwierdzenia.</w:t>
      </w:r>
    </w:p>
    <w:p>
      <w:pPr>
        <w:spacing w:after="60" w:line="276" w:lineRule="auto"/>
        <w:numPr>
          <w:ilvl w:val="0"/>
          <w:numId w:val="12"/>
        </w:numPr>
      </w:pPr>
      <w:r>
        <w:t>Wybierz kategorię albo zrób pierwsze zdjęcie, aby AI ją zaproponowało.</w:t>
      </w:r>
    </w:p>
    <w:p>
      <w:pPr>
        <w:spacing w:after="60" w:line="276" w:lineRule="auto"/>
        <w:numPr>
          <w:ilvl w:val="0"/>
          <w:numId w:val="12"/>
        </w:numPr>
      </w:pPr>
      <w:r>
        <w:t>Wykonaj zdjęcia zgodnie z przewodnikiem danej kategorii.</w:t>
      </w:r>
    </w:p>
    <w:p>
      <w:pPr>
        <w:spacing w:after="60" w:line="276" w:lineRule="auto"/>
        <w:numPr>
          <w:ilvl w:val="0"/>
          <w:numId w:val="12"/>
        </w:numPr>
      </w:pPr>
      <w:r>
        <w:t>Opcjonalnie nagraj głosową historię rzeczy zamiast wpisywać opis.</w:t>
      </w:r>
    </w:p>
    <w:p>
      <w:pPr>
        <w:spacing w:after="60" w:line="276" w:lineRule="auto"/>
        <w:numPr>
          <w:ilvl w:val="0"/>
          <w:numId w:val="12"/>
        </w:numPr>
      </w:pPr>
      <w:r>
        <w:t>Sprawdź opis, stan, wymiary, historię użytkowania i wynik wyszukania modelu.</w:t>
      </w:r>
    </w:p>
    <w:p>
      <w:pPr>
        <w:spacing w:after="60" w:line="276" w:lineRule="auto"/>
        <w:numPr>
          <w:ilvl w:val="0"/>
          <w:numId w:val="12"/>
        </w:numPr>
      </w:pPr>
      <w:r>
        <w:t>Ustal cenę i możliwość negocjacji.</w:t>
      </w:r>
    </w:p>
    <w:p>
      <w:pPr>
        <w:spacing w:after="60" w:line="276" w:lineRule="auto"/>
        <w:numPr>
          <w:ilvl w:val="0"/>
          <w:numId w:val="12"/>
        </w:numPr>
      </w:pPr>
      <w:r>
        <w:t>Zobacz, ile otrzymasz po prowizji.</w:t>
      </w:r>
    </w:p>
    <w:p>
      <w:pPr>
        <w:spacing w:after="60" w:line="276" w:lineRule="auto"/>
        <w:numPr>
          <w:ilvl w:val="0"/>
          <w:numId w:val="12"/>
        </w:numPr>
      </w:pPr>
      <w:r>
        <w:t>Potwierdź oświadczenia i opublikuj.</w:t>
      </w:r>
    </w:p>
    <w:p>
      <w:r>
        <w:t>Użytkowniczka może w każdym kroku wrócić, poprawić dane, dopisać własny tekst albo zapisać szkic. AI nigdy nie odbiera jej kontroli nad ogłoszeniem.</w:t>
      </w:r>
    </w:p>
    <w:p>
      <w:pPr>
        <w:pStyle w:val="Heading2"/>
      </w:pPr>
      <w:r>
        <w:t>Zapis szkicu w PWA</w:t>
      </w:r>
    </w:p>
    <w:p>
      <w:r>
        <w:t xml:space="preserve">Kliknięcie </w:t>
      </w:r>
      <w:r>
        <w:rPr>
          <w:rFonts w:ascii="Consolas" w:hAnsi="Consolas"/>
          <w:color w:val="57302D"/>
          <w:sz w:val="19"/>
        </w:rPr>
        <w:t>Dodaj</w:t>
      </w:r>
      <w:r>
        <w:t xml:space="preserve"> najpierw uruchamia logowanie. Dopiero zalogowana użytkowniczka rozpoczyna robienie zdjęć i tworzenie ogłoszenia. Od pierwszego zdjęcia aplikacja automatycznie zapisuje szkic na koncie, a pomocniczo także lokalnie na urządzeniu, aby ograniczyć ryzyko utraty pracy przy słabym internecie.</w:t>
      </w:r>
    </w:p>
    <w:p>
      <w:pPr>
        <w:pStyle w:val="Heading1"/>
      </w:pPr>
      <w:r>
        <w:t>1. Najważniejsza zasada: jedna rzecz może zostać sprzedana tylko raz</w:t>
      </w:r>
    </w:p>
    <w:p>
      <w:pPr>
        <w:pStyle w:val="Heading2"/>
      </w:pPr>
      <w:r>
        <w:t>Jak działa to dla użytkowniczki</w:t>
      </w:r>
    </w:p>
    <w:p>
      <w:r>
        <w:t>Każde ogłoszenie osoby prywatnej dotyczy jednej konkretnej rzeczy. Kiedy kupująca rozpoczyna płatność, produkt zostaje na krótko zarezerwowany. Inna osoba nie może w tym samym czasie kupić tej samej rzeczy.</w:t>
      </w:r>
    </w:p>
    <w:p>
      <w:r>
        <w:t>Po skutecznej płatności ogłoszenie otrzymuje status „sprzedane”. Jeżeli płatność nie zostanie ukończona w wyznaczonym czasie, rezerwacja wygasa i rzecz ponownie staje się dostępna.</w:t>
      </w:r>
    </w:p>
    <w:p>
      <w:pPr>
        <w:pStyle w:val="Heading2"/>
      </w:pPr>
      <w:r>
        <w:t>Jak realizuje to system</w:t>
      </w:r>
    </w:p>
    <w:p>
      <w:pPr>
        <w:pStyle w:val="ListBullet"/>
      </w:pPr>
      <w:r>
        <w:t>Każde ogłoszenie C2C ma ilość równą 1.</w:t>
      </w:r>
    </w:p>
    <w:p>
      <w:pPr>
        <w:pStyle w:val="ListBullet"/>
      </w:pPr>
      <w:r>
        <w:t xml:space="preserve">Status ogłoszenia: </w:t>
      </w:r>
      <w:r>
        <w:rPr>
          <w:rFonts w:ascii="Consolas" w:hAnsi="Consolas"/>
          <w:color w:val="57302D"/>
          <w:sz w:val="19"/>
        </w:rPr>
        <w:t>draft</w:t>
      </w:r>
      <w:r>
        <w:t xml:space="preserve">, </w:t>
      </w:r>
      <w:r>
        <w:rPr>
          <w:rFonts w:ascii="Consolas" w:hAnsi="Consolas"/>
          <w:color w:val="57302D"/>
          <w:sz w:val="19"/>
        </w:rPr>
        <w:t>active</w:t>
      </w:r>
      <w:r>
        <w:t xml:space="preserve">, </w:t>
      </w:r>
      <w:r>
        <w:rPr>
          <w:rFonts w:ascii="Consolas" w:hAnsi="Consolas"/>
          <w:color w:val="57302D"/>
          <w:sz w:val="19"/>
        </w:rPr>
        <w:t>reserved</w:t>
      </w:r>
      <w:r>
        <w:t xml:space="preserve">, </w:t>
      </w:r>
      <w:r>
        <w:rPr>
          <w:rFonts w:ascii="Consolas" w:hAnsi="Consolas"/>
          <w:color w:val="57302D"/>
          <w:sz w:val="19"/>
        </w:rPr>
        <w:t>sold</w:t>
      </w:r>
      <w:r>
        <w:t xml:space="preserve">, </w:t>
      </w:r>
      <w:r>
        <w:rPr>
          <w:rFonts w:ascii="Consolas" w:hAnsi="Consolas"/>
          <w:color w:val="57302D"/>
          <w:sz w:val="19"/>
        </w:rPr>
        <w:t>expired</w:t>
      </w:r>
      <w:r>
        <w:t xml:space="preserve">, </w:t>
      </w:r>
      <w:r>
        <w:rPr>
          <w:rFonts w:ascii="Consolas" w:hAnsi="Consolas"/>
          <w:color w:val="57302D"/>
          <w:sz w:val="19"/>
        </w:rPr>
        <w:t>hidden</w:t>
      </w:r>
      <w:r>
        <w:t xml:space="preserve">, </w:t>
      </w:r>
      <w:r>
        <w:rPr>
          <w:rFonts w:ascii="Consolas" w:hAnsi="Consolas"/>
          <w:color w:val="57302D"/>
          <w:sz w:val="19"/>
        </w:rPr>
        <w:t>removed</w:t>
      </w:r>
      <w:r>
        <w:t>.</w:t>
      </w:r>
    </w:p>
    <w:p>
      <w:pPr>
        <w:pStyle w:val="ListBullet"/>
      </w:pPr>
      <w:r>
        <w:t>Rezerwacja musi być wykonana w jednej transakcji bazodanowej.</w:t>
      </w:r>
    </w:p>
    <w:p>
      <w:pPr>
        <w:pStyle w:val="ListBullet"/>
      </w:pPr>
      <w:r>
        <w:t xml:space="preserve">Baza musi uniemożliwić utworzenie dwóch opłaconych zamówień dla tego samego </w:t>
      </w:r>
      <w:r>
        <w:rPr>
          <w:rFonts w:ascii="Consolas" w:hAnsi="Consolas"/>
          <w:color w:val="57302D"/>
          <w:sz w:val="19"/>
        </w:rPr>
        <w:t>listing_id</w:t>
      </w:r>
      <w:r>
        <w:t>.</w:t>
      </w:r>
    </w:p>
    <w:p>
      <w:pPr>
        <w:pStyle w:val="ListBullet"/>
      </w:pPr>
      <w:r>
        <w:t>Każde żądanie płatnicze i każdy webhook muszą być idempotentne, czyli ich ponowne wysłanie nie może utworzyć drugiej płatności lub wypłaty.</w:t>
      </w:r>
    </w:p>
    <w:p>
      <w:pPr>
        <w:pStyle w:val="ListBullet"/>
      </w:pPr>
      <w:r>
        <w:t>Należy przetestować dwie osoby naciskające „Kup teraz” w tej samej sekundzie.</w:t>
      </w:r>
    </w:p>
    <w:p>
      <w:pPr>
        <w:pStyle w:val="Heading2"/>
      </w:pPr>
      <w:r>
        <w:t>Wygasanie nieaktywnych ogłoszeń</w:t>
      </w:r>
    </w:p>
    <w:p>
      <w:r>
        <w:t xml:space="preserve">Aby ograniczyć sprzedaż rzeczy, które zostały już oddane lub sprzedane poza platformą, system prosi sprzedawczynię po konfigurowalnym okresie, domyślnie 30 dni, o potwierdzenie </w:t>
      </w:r>
      <w:r>
        <w:rPr>
          <w:rFonts w:ascii="Consolas" w:hAnsi="Consolas"/>
          <w:color w:val="57302D"/>
          <w:sz w:val="19"/>
        </w:rPr>
        <w:t>Rzecz jest nadal dostępna</w:t>
      </w:r>
      <w:r>
        <w:t xml:space="preserve">. Brak potwierdzenia po kolejnym okresie, domyślnie do 60. dnia, zmienia status na </w:t>
      </w:r>
      <w:r>
        <w:rPr>
          <w:rFonts w:ascii="Consolas" w:hAnsi="Consolas"/>
          <w:color w:val="57302D"/>
          <w:sz w:val="19"/>
        </w:rPr>
        <w:t>expired</w:t>
      </w:r>
      <w:r>
        <w:t xml:space="preserve"> i ukrywa ogłoszenie z feedu. Sprzedawczyni może przywrócić je jednym kliknięciem po ponownym potwierdzeniu dostępności. Ogłoszenie z aktywną rezerwacją, opłaconym zamówieniem lub otwartym sporem nie wygasa automatycznie.</w:t>
      </w:r>
    </w:p>
    <w:p>
      <w:pPr>
        <w:pStyle w:val="Heading1"/>
      </w:pPr>
      <w:r>
        <w:t>2. Konta użytkowników i weryfikacja</w:t>
      </w:r>
    </w:p>
    <w:p>
      <w:pPr>
        <w:pStyle w:val="Heading2"/>
      </w:pPr>
      <w:r>
        <w:t>Jak działa to dla użytkowniczki</w:t>
      </w:r>
    </w:p>
    <w:p>
      <w:r>
        <w:t>Kupująca może szybko zalogować się przez konto Google albo Apple. wearto.you nie tworzy dla niej portfela. Pełna weryfikacja dokumentu jest wymagana dopiero wtedy, gdy wynika to z roli sprzedawczyni, wartości transakcji albo zasad operatora.</w:t>
      </w:r>
    </w:p>
    <w:p>
      <w:pPr>
        <w:pStyle w:val="Heading2"/>
      </w:pPr>
      <w:r>
        <w:t>Akceptacja regulaminu przy utworzeniu konta</w:t>
      </w:r>
    </w:p>
    <w:p>
      <w:r>
        <w:t>Po pierwszym skutecznym logowaniu przez Google lub Apple, zanim konto zacznie korzystać z funkcji wymagających logowania, aplikacja pokazuje krótki ekran utworzenia konta. Samo zalogowanie u zewnętrznego dostawcy nie oznacza akceptacji dokumentów wearto.you.</w:t>
      </w:r>
    </w:p>
    <w:p>
      <w:r>
        <w:t>Ekran zawiera:</w:t>
      </w:r>
    </w:p>
    <w:p>
      <w:pPr>
        <w:pStyle w:val="ListBullet"/>
      </w:pPr>
      <w:r>
        <w:t xml:space="preserve">obowiązkowy, niezaznaczony checkbox: </w:t>
      </w:r>
      <w:r>
        <w:rPr>
          <w:rFonts w:ascii="Consolas" w:hAnsi="Consolas"/>
          <w:color w:val="57302D"/>
          <w:sz w:val="19"/>
        </w:rPr>
        <w:t>Akceptuję Regulamin wearto.you</w:t>
      </w:r>
      <w:r>
        <w:t xml:space="preserve"> z klikalnym linkiem do pełnego dokumentu;</w:t>
      </w:r>
    </w:p>
    <w:p>
      <w:pPr>
        <w:pStyle w:val="ListBullet"/>
      </w:pPr>
      <w:r>
        <w:t xml:space="preserve">osobną informację i klikalny link: </w:t>
      </w:r>
      <w:r>
        <w:rPr>
          <w:rFonts w:ascii="Consolas" w:hAnsi="Consolas"/>
          <w:color w:val="57302D"/>
          <w:sz w:val="19"/>
        </w:rPr>
        <w:t>Zapoznałam się z Polityką prywatności</w:t>
      </w:r>
      <w:r>
        <w:t>, w formie zatwierdzonej przez prawnika;</w:t>
      </w:r>
    </w:p>
    <w:p>
      <w:pPr>
        <w:pStyle w:val="ListBullet"/>
      </w:pPr>
      <w:r>
        <w:t xml:space="preserve">obowiązkowe potwierdzenie minimalnego wieku, roboczo </w:t>
      </w:r>
      <w:r>
        <w:rPr>
          <w:rFonts w:ascii="Consolas" w:hAnsi="Consolas"/>
          <w:color w:val="57302D"/>
          <w:sz w:val="19"/>
        </w:rPr>
        <w:t>Mam ukończone 18 lat</w:t>
      </w:r>
      <w:r>
        <w:t>;</w:t>
      </w:r>
    </w:p>
    <w:p>
      <w:pPr>
        <w:pStyle w:val="ListBullet"/>
      </w:pPr>
      <w:r>
        <w:t>oddzielną, dobrowolną i domyślnie niezaznaczoną zgodę marketingową, jeżeli platforma chce wysyłać promocje. Brak tej zgody nie może blokować konta, zakupu ani sprzedaży.</w:t>
      </w:r>
    </w:p>
    <w:p>
      <w:r>
        <w:t xml:space="preserve">Przycisk </w:t>
      </w:r>
      <w:r>
        <w:rPr>
          <w:rFonts w:ascii="Consolas" w:hAnsi="Consolas"/>
          <w:color w:val="57302D"/>
          <w:sz w:val="19"/>
        </w:rPr>
        <w:t>Utwórz konto</w:t>
      </w:r>
      <w:r>
        <w:t xml:space="preserve"> pozostaje nieaktywny do spełnienia wymaganych warunków. Każdy link otwiera czytelny dokument bez utraty formularza. Aplikacja zapisuje identyfikator użytkowniczki, rodzaj dokumentu, numer wersji, czas i źródło akceptacji. Nie zapisuje nadmiernych danych urządzenia wyłącznie dla samego checkboxa.</w:t>
      </w:r>
    </w:p>
    <w:p>
      <w:r>
        <w:t>Po istotnej zmianie regulaminu aplikacja pokazuje nową wersję i wymaga ponownej akceptacji przed następną czynnością chronioną. Zmiana polityki prywatności jest komunikowana zgodnie z instrukcją prawnika; system nie może automatycznie traktować milczenia jako nowej zgody, jeżeli prawo wymaga aktywnego działania.</w:t>
      </w:r>
    </w:p>
    <w:p>
      <w:r>
        <w:t xml:space="preserve">Przed pierwszym wystawieniem produktu sprzedawczyni dodatkowo akceptuje aktualne </w:t>
      </w:r>
      <w:r>
        <w:rPr>
          <w:rFonts w:ascii="Consolas" w:hAnsi="Consolas"/>
          <w:color w:val="57302D"/>
          <w:sz w:val="19"/>
        </w:rPr>
        <w:t>Seller Terms</w:t>
      </w:r>
      <w:r>
        <w:t>. Przed pierwszą płatnością kupująca otrzymuje podsumowanie najważniejszych zasad zakupu, dostawy, trzydniowego okna na problem i chargebacku oraz link do aktualnych dokumentów. System przechowuje wersje tych potwierdzeń.</w:t>
      </w:r>
    </w:p>
    <w:p>
      <w:r>
        <w:t>Przy zakupie podaje:</w:t>
      </w:r>
    </w:p>
    <w:p>
      <w:pPr>
        <w:pStyle w:val="ListBullet"/>
      </w:pPr>
      <w:r>
        <w:t>imię i nazwisko;</w:t>
      </w:r>
    </w:p>
    <w:p>
      <w:pPr>
        <w:pStyle w:val="ListBullet"/>
      </w:pPr>
      <w:r>
        <w:t>zweryfikowany numer telefonu;</w:t>
      </w:r>
    </w:p>
    <w:p>
      <w:pPr>
        <w:pStyle w:val="ListBullet"/>
      </w:pPr>
      <w:r>
        <w:t>e-mail;</w:t>
      </w:r>
    </w:p>
    <w:p>
      <w:pPr>
        <w:pStyle w:val="ListBullet"/>
      </w:pPr>
      <w:r>
        <w:t>adres dostawy;</w:t>
      </w:r>
    </w:p>
    <w:p>
      <w:pPr>
        <w:pStyle w:val="ListBullet"/>
      </w:pPr>
      <w:r>
        <w:t>dane wymagane przez operatora płatności.</w:t>
      </w:r>
    </w:p>
    <w:p>
      <w:r>
        <w:t>Sprzedawczyni przechodzi weryfikację tożsamości przed pierwszą wypłatą. Dzięki temu platforma wie, komu przekazuje pieniądze, a dane odbiorcy wypłaty są zgodne z danymi zweryfikowanej osoby.</w:t>
      </w:r>
    </w:p>
    <w:p>
      <w:r>
        <w:t xml:space="preserve">Jeśli wartość rzeczy przekracza </w:t>
      </w:r>
      <w:r>
        <w:rPr>
          <w:b/>
        </w:rPr>
        <w:t>500 USD, czyli około 1 835 AED</w:t>
      </w:r>
      <w:r>
        <w:t>, dodatkową weryfikację tożsamości przechodzą zarówno kupująca, jak i sprzedawczyni. Próg będzie można zmienić później w panelu administracyjnym.</w:t>
      </w:r>
    </w:p>
    <w:p>
      <w:r>
        <w:t>Weryfikacja ma dotyczyć tożsamości i realnego ryzyka transakcji. Te same zasady obowiązują wszystkich użytkowników.</w:t>
      </w:r>
    </w:p>
    <w:p>
      <w:pPr>
        <w:pStyle w:val="Heading2"/>
      </w:pPr>
      <w:r>
        <w:t>Jak realizuje to system</w:t>
      </w:r>
    </w:p>
    <w:p>
      <w:pPr>
        <w:pStyle w:val="ListBullet"/>
      </w:pPr>
      <w:r>
        <w:t>Podstawowe logowanie: Google i Apple. Jeżeli wdrożenie Apple na webie wymaga dodatkowej konfiguracji domeny i kluczy, należy ją wykonać przed pilotem.</w:t>
      </w:r>
    </w:p>
    <w:p>
      <w:pPr>
        <w:pStyle w:val="ListBullet"/>
      </w:pPr>
      <w:r>
        <w:t xml:space="preserve">Pierwsze logowanie tworzy konto w stanie </w:t>
      </w:r>
      <w:r>
        <w:rPr>
          <w:rFonts w:ascii="Consolas" w:hAnsi="Consolas"/>
          <w:color w:val="57302D"/>
          <w:sz w:val="19"/>
        </w:rPr>
        <w:t>terms_pending</w:t>
      </w:r>
      <w:r>
        <w:t xml:space="preserve">; dopiero wymagane akceptacje zmieniają je na </w:t>
      </w:r>
      <w:r>
        <w:rPr>
          <w:rFonts w:ascii="Consolas" w:hAnsi="Consolas"/>
          <w:color w:val="57302D"/>
          <w:sz w:val="19"/>
        </w:rPr>
        <w:t>active</w:t>
      </w:r>
      <w:r>
        <w:t>.</w:t>
      </w:r>
    </w:p>
    <w:p>
      <w:pPr>
        <w:pStyle w:val="ListBullet"/>
      </w:pPr>
      <w:r>
        <w:t>Backend, a nie sam frontend, sprawdza przed chronioną operacją, czy użytkowniczka zaakceptowała wymaganą wersję dokumentu.</w:t>
      </w:r>
    </w:p>
    <w:p>
      <w:pPr>
        <w:pStyle w:val="ListBullet"/>
      </w:pPr>
      <w:r>
        <w:rPr>
          <w:rFonts w:ascii="Consolas" w:hAnsi="Consolas"/>
          <w:color w:val="57302D"/>
          <w:sz w:val="19"/>
        </w:rPr>
        <w:t>policy_documents</w:t>
      </w:r>
      <w:r>
        <w:t xml:space="preserve"> przechowuje typ, wersję, język, datę publikacji, status i treść lub bezpieczną referencję; opublikowanej wersji nie nadpisujemy.</w:t>
      </w:r>
    </w:p>
    <w:p>
      <w:pPr>
        <w:pStyle w:val="ListBullet"/>
      </w:pPr>
      <w:r>
        <w:rPr>
          <w:rFonts w:ascii="Consolas" w:hAnsi="Consolas"/>
          <w:color w:val="57302D"/>
          <w:sz w:val="19"/>
        </w:rPr>
        <w:t>policy_acceptances</w:t>
      </w:r>
      <w:r>
        <w:t xml:space="preserve"> przechowuje użytkowniczkę, dokument, wersję, czas, kontekst akceptacji oraz minimalne dane audytowe. Cofnięcie dobrowolnej zgody marketingowej nie usuwa obowiązkowej historii transakcyjnej.</w:t>
      </w:r>
    </w:p>
    <w:p>
      <w:pPr>
        <w:pStyle w:val="ListBullet"/>
      </w:pPr>
      <w:r>
        <w:t>Przeglądanie publicznego feedu pozostaje dostępne bez tworzenia konta; zgody cookies/analityczne są obsługiwane osobno, jeżeli wymagają tego użyte technologie i prawo.</w:t>
      </w:r>
    </w:p>
    <w:p>
      <w:pPr>
        <w:pStyle w:val="ListBullet"/>
      </w:pPr>
      <w:r>
        <w:t>Konto aplikacji jest niezależne od operatora płatności i pozostaje stabilne nawet po zmianie gatewaya.</w:t>
      </w:r>
    </w:p>
    <w:p>
      <w:pPr>
        <w:pStyle w:val="ListBullet"/>
      </w:pPr>
      <w:r>
        <w:t>Gdy użytkowniczka zaczyna sprzedawać, jej konto marketplace’u zostaje powiązane z tożsamością wayto.you opartą na zweryfikowanym e-mailu lub numerze telefonu. Jest to adres osoby dla instrukcji payoutu, nie portfel i nie rachunek finansowy.</w:t>
      </w:r>
    </w:p>
    <w:p>
      <w:pPr>
        <w:pStyle w:val="ListBullet"/>
      </w:pPr>
      <w:r>
        <w:t xml:space="preserve">Opcję </w:t>
      </w:r>
      <w:r>
        <w:rPr>
          <w:rFonts w:ascii="Consolas" w:hAnsi="Consolas"/>
          <w:color w:val="57302D"/>
          <w:sz w:val="19"/>
        </w:rPr>
        <w:t>Zaloguj przez wayto.you</w:t>
      </w:r>
      <w:r>
        <w:t xml:space="preserve"> można dodać wyłącznie wtedy, gdy repozytorium udostępnia produkcyjny, udokumentowany standard OAuth 2.0/OIDC, magic link lub passkey oraz bezpieczne odłączanie konta. Nie budować własnego mechanizmu logowania na podstawie surowych danych telemetrycznych.</w:t>
      </w:r>
    </w:p>
    <w:p>
      <w:pPr>
        <w:pStyle w:val="ListBullet"/>
      </w:pPr>
      <w:r>
        <w:t>Biometria może później działać przez passkey urządzenia. Marketplace nie przechowuje odcisku palca ani wzoru twarzy.</w:t>
      </w:r>
    </w:p>
    <w:p>
      <w:pPr>
        <w:pStyle w:val="ListBullet"/>
      </w:pPr>
      <w:r>
        <w:t>Dla awaryjnego odzyskania konta należy przewidzieć bezpieczny proces oparty na zweryfikowanym e-mailu i/lub telefonie.</w:t>
      </w:r>
    </w:p>
    <w:p>
      <w:pPr>
        <w:pStyle w:val="ListBullet"/>
      </w:pPr>
      <w:r>
        <w:t xml:space="preserve">Poziom weryfikacji: </w:t>
      </w:r>
      <w:r>
        <w:rPr>
          <w:rFonts w:ascii="Consolas" w:hAnsi="Consolas"/>
          <w:color w:val="57302D"/>
          <w:sz w:val="19"/>
        </w:rPr>
        <w:t>basic</w:t>
      </w:r>
      <w:r>
        <w:t xml:space="preserve"> albo </w:t>
      </w:r>
      <w:r>
        <w:rPr>
          <w:rFonts w:ascii="Consolas" w:hAnsi="Consolas"/>
          <w:color w:val="57302D"/>
          <w:sz w:val="19"/>
        </w:rPr>
        <w:t>enhanced</w:t>
      </w:r>
      <w:r>
        <w:t>.</w:t>
      </w:r>
    </w:p>
    <w:p>
      <w:pPr>
        <w:pStyle w:val="ListBullet"/>
      </w:pPr>
      <w:r>
        <w:t xml:space="preserve">Status weryfikacji: </w:t>
      </w:r>
      <w:r>
        <w:rPr>
          <w:rFonts w:ascii="Consolas" w:hAnsi="Consolas"/>
          <w:color w:val="57302D"/>
          <w:sz w:val="19"/>
        </w:rPr>
        <w:t>not_started</w:t>
      </w:r>
      <w:r>
        <w:t xml:space="preserve">, </w:t>
      </w:r>
      <w:r>
        <w:rPr>
          <w:rFonts w:ascii="Consolas" w:hAnsi="Consolas"/>
          <w:color w:val="57302D"/>
          <w:sz w:val="19"/>
        </w:rPr>
        <w:t>pending</w:t>
      </w:r>
      <w:r>
        <w:t xml:space="preserve">, </w:t>
      </w:r>
      <w:r>
        <w:rPr>
          <w:rFonts w:ascii="Consolas" w:hAnsi="Consolas"/>
          <w:color w:val="57302D"/>
          <w:sz w:val="19"/>
        </w:rPr>
        <w:t>verified</w:t>
      </w:r>
      <w:r>
        <w:t xml:space="preserve">, </w:t>
      </w:r>
      <w:r>
        <w:rPr>
          <w:rFonts w:ascii="Consolas" w:hAnsi="Consolas"/>
          <w:color w:val="57302D"/>
          <w:sz w:val="19"/>
        </w:rPr>
        <w:t>rejected</w:t>
      </w:r>
      <w:r>
        <w:t xml:space="preserve">, </w:t>
      </w:r>
      <w:r>
        <w:rPr>
          <w:rFonts w:ascii="Consolas" w:hAnsi="Consolas"/>
          <w:color w:val="57302D"/>
          <w:sz w:val="19"/>
        </w:rPr>
        <w:t>expired</w:t>
      </w:r>
      <w:r>
        <w:t>.</w:t>
      </w:r>
    </w:p>
    <w:p>
      <w:pPr>
        <w:pStyle w:val="ListBullet"/>
      </w:pPr>
      <w:r>
        <w:t>Powyżej ustalonego progu checkout jest zatrzymany do czasu zatwierdzenia obu osób.</w:t>
      </w:r>
    </w:p>
    <w:p>
      <w:pPr>
        <w:pStyle w:val="ListBullet"/>
      </w:pPr>
      <w:r>
        <w:t>Dokumenty powinien przechowywać wyspecjalizowany dostawca KYC. W bazie marketplace’u zapisujemy głównie wynik i identyfikator sprawy, a nie kopie dokumentów.</w:t>
      </w:r>
    </w:p>
    <w:p>
      <w:pPr>
        <w:pStyle w:val="ListBullet"/>
      </w:pPr>
      <w:r>
        <w:t>Konto sprzedawczyni, jej zweryfikowana tożsamość wayto.you oraz token/referencja wybranego miejsca wypłaty muszą być bezpiecznie powiązane. Marketplace nie zapisuje pełnego IBAN-u ani danych karty; przechowuje tylko niezbędne identyfikatory operatora i czytelny dla użytkowniczki opis, np. nazwa banku oraz zamaskowana końcówka rachunku.</w:t>
      </w:r>
    </w:p>
    <w:p>
      <w:pPr>
        <w:pStyle w:val="ListBullet"/>
      </w:pPr>
      <w:r>
        <w:t>Administrator może skierować transakcję do ręcznej kontroli przy obiektywnych niezgodnościach, np. wielu kontach z tym samym miejscem wypłaty, nagłej zmianie danych lub serii nieudanych płatności.</w:t>
      </w:r>
    </w:p>
    <w:p>
      <w:pPr>
        <w:pStyle w:val="Heading1"/>
      </w:pPr>
      <w:r>
        <w:t>3. Wystawianie produktu — Magic Listing</w:t>
      </w:r>
    </w:p>
    <w:p>
      <w:pPr>
        <w:pStyle w:val="Heading2"/>
      </w:pPr>
      <w:r>
        <w:t>Jak działa to dla użytkowniczki</w:t>
      </w:r>
    </w:p>
    <w:p>
      <w:r>
        <w:t>Sprzedawczyni robi kilka zdjęć rzeczy telefonem. Aplikacja sama przygotowuje pierwszą wersję ogłoszenia. Użytkowniczka nie musi od początku wpisywać wszystkich pól ręcznie.</w:t>
      </w:r>
    </w:p>
    <w:p>
      <w:r>
        <w:t>AI może zaproponować:</w:t>
      </w:r>
    </w:p>
    <w:p>
      <w:pPr>
        <w:pStyle w:val="ListBullet"/>
      </w:pPr>
      <w:r>
        <w:t>tytuł ogłoszenia;</w:t>
      </w:r>
    </w:p>
    <w:p>
      <w:pPr>
        <w:pStyle w:val="ListBullet"/>
      </w:pPr>
      <w:r>
        <w:t>kategorię, np. sukienka, marynarka, buty albo torebka;</w:t>
      </w:r>
    </w:p>
    <w:p>
      <w:pPr>
        <w:pStyle w:val="ListBullet"/>
      </w:pPr>
      <w:r>
        <w:t>markę;</w:t>
      </w:r>
    </w:p>
    <w:p>
      <w:pPr>
        <w:pStyle w:val="ListBullet"/>
      </w:pPr>
      <w:r>
        <w:t>kolor;</w:t>
      </w:r>
    </w:p>
    <w:p>
      <w:pPr>
        <w:pStyle w:val="ListBullet"/>
      </w:pPr>
      <w:r>
        <w:t>rozmiar;</w:t>
      </w:r>
    </w:p>
    <w:p>
      <w:pPr>
        <w:pStyle w:val="ListBullet"/>
      </w:pPr>
      <w:r>
        <w:t>skład odczytany z metki;</w:t>
      </w:r>
    </w:p>
    <w:p>
      <w:pPr>
        <w:pStyle w:val="ListBullet"/>
      </w:pPr>
      <w:r>
        <w:t>opis produktu;</w:t>
      </w:r>
    </w:p>
    <w:p>
      <w:pPr>
        <w:pStyle w:val="ListBullet"/>
      </w:pPr>
      <w:r>
        <w:t>stan rzeczy;</w:t>
      </w:r>
    </w:p>
    <w:p>
      <w:pPr>
        <w:pStyle w:val="ListBullet"/>
      </w:pPr>
      <w:r>
        <w:t>zauważone ślady użycia;</w:t>
      </w:r>
    </w:p>
    <w:p>
      <w:pPr>
        <w:pStyle w:val="ListBullet"/>
      </w:pPr>
      <w:r>
        <w:t>brakujące informacje lub potrzebne dodatkowe zdjęcia;</w:t>
      </w:r>
    </w:p>
    <w:p>
      <w:pPr>
        <w:pStyle w:val="ListBullet"/>
      </w:pPr>
      <w:r>
        <w:t>proponowany przedział cenowy.</w:t>
      </w:r>
    </w:p>
    <w:p>
      <w:r>
        <w:t>Sprzedawczyni widzi wszystko przed publikacją, może poprawić każdą informację i dopiero potem zatwierdza ogłoszenie.</w:t>
      </w:r>
    </w:p>
    <w:p>
      <w:r>
        <w:t xml:space="preserve">Każde pole ma trzy elementy: propozycję AI, prostą akcję </w:t>
      </w:r>
      <w:r>
        <w:rPr>
          <w:rFonts w:ascii="Consolas" w:hAnsi="Consolas"/>
          <w:color w:val="57302D"/>
          <w:sz w:val="19"/>
        </w:rPr>
        <w:t>zatwierdź/zmień</w:t>
      </w:r>
      <w:r>
        <w:t xml:space="preserve"> oraz pole </w:t>
      </w:r>
      <w:r>
        <w:rPr>
          <w:rFonts w:ascii="Consolas" w:hAnsi="Consolas"/>
          <w:color w:val="57302D"/>
          <w:sz w:val="19"/>
        </w:rPr>
        <w:t>dodaj własną informację</w:t>
      </w:r>
      <w:r>
        <w:t>. Dotyczy to m.in. marki, materiału, stanu, koloru, rozmiaru, wad, historii użytkowania i kompletu dodatków. Użytkowniczka nie może zostać zamknięta wyłącznie w gotowej liście odpowiedzi.</w:t>
      </w:r>
    </w:p>
    <w:p>
      <w:r>
        <w:t>Może również nacisnąć przycisk mikrofonu i opowiedzieć własnymi słowami, np. gdzie kupiła rzecz, ile razy ją założyła i co warto o niej wiedzieć. Aplikacja zamienia nagranie na tekst, porządkuje je i proponuje opis. Przed zapisem pokazuje transkrypcję oraz zredagowaną wersję. Sprzedawczyni może zachować własne sformułowania, dopisać informacje lub odrzucić propozycję AI.</w:t>
      </w:r>
    </w:p>
    <w:p>
      <w:r>
        <w:t xml:space="preserve">Brak metki jest normalnym przypadkiem. Aplikacja nie blokuje ogłoszenia, tylko zapisuje </w:t>
      </w:r>
      <w:r>
        <w:rPr>
          <w:rFonts w:ascii="Consolas" w:hAnsi="Consolas"/>
          <w:color w:val="57302D"/>
          <w:sz w:val="19"/>
        </w:rPr>
        <w:t>metka niedostępna</w:t>
      </w:r>
      <w:r>
        <w:t>, pozwala wprowadzić dane ręcznie i obniża pewność automatycznego rozpoznania składu, rozmiaru lub marki.</w:t>
      </w:r>
    </w:p>
    <w:p>
      <w:pPr>
        <w:pStyle w:val="Heading2"/>
      </w:pPr>
      <w:r>
        <w:t>Jak realizuje to system</w:t>
      </w:r>
    </w:p>
    <w:p>
      <w:pPr>
        <w:pStyle w:val="ListBullet"/>
      </w:pPr>
      <w:r>
        <w:t>Zdjęcia są wysyłane z telefonu przez standardowy wybór pliku/aparat.</w:t>
      </w:r>
    </w:p>
    <w:p>
      <w:pPr>
        <w:pStyle w:val="ListBullet"/>
      </w:pPr>
      <w:r>
        <w:t>Oryginalne zdjęcie jest przechowywane jako materiał dowodowy.</w:t>
      </w:r>
    </w:p>
    <w:p>
      <w:pPr>
        <w:pStyle w:val="ListBullet"/>
      </w:pPr>
      <w:r>
        <w:t>AI analizujące obraz tworzy propozycje danych w ustrukturyzowanym formacie.</w:t>
      </w:r>
    </w:p>
    <w:p>
      <w:pPr>
        <w:pStyle w:val="ListBullet"/>
      </w:pPr>
      <w:r>
        <w:t>OCR odczytuje tekst z metek.</w:t>
      </w:r>
    </w:p>
    <w:p>
      <w:pPr>
        <w:pStyle w:val="ListBullet"/>
      </w:pPr>
      <w:r>
        <w:t>Model językowy układa tytuł i opis z danych rozpoznanych na zdjęciach oraz informacji użytkowniczki.</w:t>
      </w:r>
    </w:p>
    <w:p>
      <w:pPr>
        <w:pStyle w:val="ListBullet"/>
      </w:pPr>
      <w:r>
        <w:t>Web Speech API lub zewnętrzna usługa speech-to-text zamienia nagranie głosowe na tekst. Implementacja musi wyświetlić zgodę na użycie mikrofonu, stan nagrywania, możliwość odsłuchu/usunięcia oraz błąd przy odmowie dostępu.</w:t>
      </w:r>
    </w:p>
    <w:p>
      <w:pPr>
        <w:pStyle w:val="ListBullet"/>
      </w:pPr>
      <w:r>
        <w:t xml:space="preserve">Nagranie nie jest przechowywane dłużej niż potrzeba bez wyraźnej zgody. Docelowo wystarczy zatwierdzony tekst i informacja o źródle </w:t>
      </w:r>
      <w:r>
        <w:rPr>
          <w:rFonts w:ascii="Consolas" w:hAnsi="Consolas"/>
          <w:color w:val="57302D"/>
          <w:sz w:val="19"/>
        </w:rPr>
        <w:t>voice</w:t>
      </w:r>
      <w:r>
        <w:t>.</w:t>
      </w:r>
    </w:p>
    <w:p>
      <w:pPr>
        <w:pStyle w:val="ListBullet"/>
      </w:pPr>
      <w:r>
        <w:t>Każda propozycja AI jest edytowalna i wymaga potwierdzenia.</w:t>
      </w:r>
    </w:p>
    <w:p>
      <w:pPr>
        <w:pStyle w:val="ListBullet"/>
      </w:pPr>
      <w:r>
        <w:t xml:space="preserve">Dla pól takich jak stan i materiał system przechowuje </w:t>
      </w:r>
      <w:r>
        <w:rPr>
          <w:rFonts w:ascii="Consolas" w:hAnsi="Consolas"/>
          <w:color w:val="57302D"/>
          <w:sz w:val="19"/>
        </w:rPr>
        <w:t>ai_suggestion</w:t>
      </w:r>
      <w:r>
        <w:t xml:space="preserve">, </w:t>
      </w:r>
      <w:r>
        <w:rPr>
          <w:rFonts w:ascii="Consolas" w:hAnsi="Consolas"/>
          <w:color w:val="57302D"/>
          <w:sz w:val="19"/>
        </w:rPr>
        <w:t>seller_selected_value</w:t>
      </w:r>
      <w:r>
        <w:t xml:space="preserve"> oraz opcjonalne </w:t>
      </w:r>
      <w:r>
        <w:rPr>
          <w:rFonts w:ascii="Consolas" w:hAnsi="Consolas"/>
          <w:color w:val="57302D"/>
          <w:sz w:val="19"/>
        </w:rPr>
        <w:t>seller_note</w:t>
      </w:r>
      <w:r>
        <w:t>. Publiczne ogłoszenie pokazuje zatwierdzoną wartość i adnotację sprzedającej, nie surowy wynik modelu.</w:t>
      </w:r>
    </w:p>
    <w:p>
      <w:pPr>
        <w:pStyle w:val="ListBullet"/>
      </w:pPr>
      <w:r>
        <w:t>System zapisuje oddzielnie dane zaproponowane przez AI oraz wersję zatwierdzoną przez sprzedawczynię.</w:t>
      </w:r>
    </w:p>
    <w:p>
      <w:pPr>
        <w:pStyle w:val="Heading1"/>
      </w:pPr>
      <w:r>
        <w:t>4. Automatyczna obróbka zdjęć</w:t>
      </w:r>
    </w:p>
    <w:p>
      <w:pPr>
        <w:pStyle w:val="Heading2"/>
      </w:pPr>
      <w:r>
        <w:t>Jak działa to dla użytkowniczki</w:t>
      </w:r>
    </w:p>
    <w:p>
      <w:r>
        <w:t>Po dodaniu zdjęcia aplikacja automatycznie:</w:t>
      </w:r>
    </w:p>
    <w:p>
      <w:pPr>
        <w:pStyle w:val="ListBullet"/>
      </w:pPr>
      <w:r>
        <w:t>usunąć przypadkowe tło;</w:t>
      </w:r>
    </w:p>
    <w:p>
      <w:pPr>
        <w:pStyle w:val="ListBullet"/>
      </w:pPr>
      <w:r>
        <w:t>ustawia zatwierdzone, spójne tło;</w:t>
      </w:r>
    </w:p>
    <w:p>
      <w:pPr>
        <w:pStyle w:val="ListBullet"/>
      </w:pPr>
      <w:r>
        <w:t>poprawić kadr i proporcje;</w:t>
      </w:r>
    </w:p>
    <w:p>
      <w:pPr>
        <w:pStyle w:val="ListBullet"/>
      </w:pPr>
      <w:r>
        <w:t>dopasować zdjęcia do wspólnego formatu platformy;</w:t>
      </w:r>
    </w:p>
    <w:p>
      <w:pPr>
        <w:pStyle w:val="ListBullet"/>
      </w:pPr>
      <w:r>
        <w:t>poprawić światło, ale bez ukrywania prawdziwego stanu rzeczy.</w:t>
      </w:r>
    </w:p>
    <w:p>
      <w:r>
        <w:t>Rezultat ma wyglądać estetycznie i profesjonalnie, nawet jeśli zdjęcie zostało zrobione w domu. Aplikacja oferuje dwa zatwierdzone warianty tła dla zdjęcia głównego:</w:t>
      </w:r>
    </w:p>
    <w:p>
      <w:pPr>
        <w:pStyle w:val="ListBullet"/>
      </w:pPr>
      <w:r>
        <w:t>jednolite ciepłe kremowe tło;</w:t>
      </w:r>
    </w:p>
    <w:p>
      <w:pPr>
        <w:pStyle w:val="ListBullet"/>
      </w:pPr>
      <w:r>
        <w:t>kremowe tło studyjne z bardzo delikatnym, nowoczesnym cieniem pod przedmiotem.</w:t>
      </w:r>
    </w:p>
    <w:p>
      <w:r>
        <w:t>Wszystkie zdjęcia w feedzie mają ten sam format i podobną temperaturę tła. Użytkowniczka wybiera wariant, ale nie ustawia dowolnych kolorów ani efektów. Zdjęcia detali, metek i wad mogą pozostać na neutralnym, płaskim tle, aby niczego nie zasłaniać.</w:t>
      </w:r>
    </w:p>
    <w:p>
      <w:r>
        <w:t xml:space="preserve">Aplikacja zawsze pokazuje podgląd </w:t>
      </w:r>
      <w:r>
        <w:rPr>
          <w:rFonts w:ascii="Consolas" w:hAnsi="Consolas"/>
          <w:color w:val="57302D"/>
          <w:sz w:val="19"/>
        </w:rPr>
        <w:t>oryginał</w:t>
      </w:r>
      <w:r>
        <w:t xml:space="preserve"> i </w:t>
      </w:r>
      <w:r>
        <w:rPr>
          <w:rFonts w:ascii="Consolas" w:hAnsi="Consolas"/>
          <w:color w:val="57302D"/>
          <w:sz w:val="19"/>
        </w:rPr>
        <w:t>wersja przygotowana</w:t>
      </w:r>
      <w:r>
        <w:t>. Jeżeli automatyczne wycięcie zmieni krawędź, kolor, fakturę, proporcje lub zakryje fragment produktu, użytkowniczka może poprawić maskę albo użyć oryginału.</w:t>
      </w:r>
    </w:p>
    <w:p>
      <w:pPr>
        <w:pStyle w:val="Heading2"/>
      </w:pPr>
      <w:r>
        <w:t>Jak realizuje to system</w:t>
      </w:r>
    </w:p>
    <w:p>
      <w:pPr>
        <w:pStyle w:val="ListBullet"/>
      </w:pPr>
      <w:r>
        <w:t xml:space="preserve">Moduł </w:t>
      </w:r>
      <w:r>
        <w:rPr>
          <w:rFonts w:ascii="Consolas" w:hAnsi="Consolas"/>
          <w:color w:val="57302D"/>
          <w:sz w:val="19"/>
        </w:rPr>
        <w:t>ImageProcessor</w:t>
      </w:r>
      <w:r>
        <w:t xml:space="preserve"> tworzy nową wersję zdjęcia i nie nadpisuje oryginału.</w:t>
      </w:r>
    </w:p>
    <w:p>
      <w:pPr>
        <w:pStyle w:val="ListBullet"/>
      </w:pPr>
      <w:r>
        <w:t>Oryginał i wersja poprawiona mają osobne adresy pliku oraz sumę kontrolną.</w:t>
      </w:r>
    </w:p>
    <w:p>
      <w:pPr>
        <w:pStyle w:val="ListBullet"/>
      </w:pPr>
      <w:r>
        <w:t>Retusz nie może usuwać plam, zarysowań, przetarć ani innych wad.</w:t>
      </w:r>
    </w:p>
    <w:p>
      <w:pPr>
        <w:pStyle w:val="ListBullet"/>
      </w:pPr>
      <w:r>
        <w:t>Moduł nie może zmieniać kształtu, koloru, materiału, logo, przeszyć, okuć ani proporcji produktu. Generatywne odtwarzanie fragmentów przedmiotu jest wyłączone.</w:t>
      </w:r>
    </w:p>
    <w:p>
      <w:pPr>
        <w:pStyle w:val="ListBullet"/>
      </w:pPr>
      <w:r>
        <w:t>Cień jest generowany wyłącznie na tle i nie może nachodzić na produkt. Parametry tła są stałymi presetami platformy.</w:t>
      </w:r>
    </w:p>
    <w:p>
      <w:pPr>
        <w:pStyle w:val="ListBullet"/>
      </w:pPr>
      <w:r>
        <w:t>Backend zapisuje wersję modelu/usługi, parametry przetwarzania i powiązanie z oryginałem.</w:t>
      </w:r>
    </w:p>
    <w:p>
      <w:pPr>
        <w:pStyle w:val="ListBullet"/>
      </w:pPr>
      <w:r>
        <w:t>W przypadku sporu administrator otrzymuje dostęp do oryginalnych zdjęć.</w:t>
      </w:r>
    </w:p>
    <w:p>
      <w:pPr>
        <w:pStyle w:val="ListBullet"/>
      </w:pPr>
      <w:r>
        <w:t>W MVP należy wykorzystać gotowe API lub sprawdzoną bibliotekę do segmentacji/usuwania tła oraz osobny, deterministyczny etap kadrowania. Wykonawca porównuje co najmniej dwa rozwiązania pod kątem jakości krawędzi odzieży, kosztu, lokalizacji przetwarzania i prywatności. Własny model ma sens dopiero przy dużej skali.</w:t>
      </w:r>
    </w:p>
    <w:p>
      <w:pPr>
        <w:pStyle w:val="ListBullet"/>
      </w:pPr>
      <w:r>
        <w:t>Przetwarzanie może następować po wykonaniu zdjęcia. Podgląd tła w czasie rzeczywistym jest opcjonalny, ponieważ na mobilnym webie może obciążać urządzenie; nie może blokować MVP.</w:t>
      </w:r>
    </w:p>
    <w:p>
      <w:pPr>
        <w:pStyle w:val="Heading1"/>
      </w:pPr>
      <w:r>
        <w:t>5. Kontrola kompletności ogłoszenia</w:t>
      </w:r>
    </w:p>
    <w:p>
      <w:pPr>
        <w:pStyle w:val="Heading2"/>
      </w:pPr>
      <w:r>
        <w:t>Jak działa to dla użytkowniczki</w:t>
      </w:r>
    </w:p>
    <w:p>
      <w:r>
        <w:t>Przed publikacją aplikacja informuje, czego brakuje. Zamiast technicznego błędu pokazuje krótkie komunikaty, np.:</w:t>
      </w:r>
    </w:p>
    <w:p>
      <w:pPr>
        <w:pStyle w:val="ListBullet"/>
      </w:pPr>
      <w:r>
        <w:t>„Dodaj zdjęcie tyłu sukienki”.</w:t>
      </w:r>
    </w:p>
    <w:p>
      <w:pPr>
        <w:pStyle w:val="ListBullet"/>
      </w:pPr>
      <w:r>
        <w:t>„Pokaż metkę z rozmiarem”.</w:t>
      </w:r>
    </w:p>
    <w:p>
      <w:pPr>
        <w:pStyle w:val="ListBullet"/>
      </w:pPr>
      <w:r>
        <w:t>„Dodaj zbliżenie zarysowania”.</w:t>
      </w:r>
    </w:p>
    <w:p>
      <w:pPr>
        <w:pStyle w:val="ListBullet"/>
      </w:pPr>
      <w:r>
        <w:t>„Zdjęcie jest zbyt ciemne — zrób je ponownie przy oknie”.</w:t>
      </w:r>
    </w:p>
    <w:p>
      <w:pPr>
        <w:pStyle w:val="ListBullet"/>
      </w:pPr>
      <w:r>
        <w:t>„Przy tej torebce potrzebujemy zdjęcia wnętrza i zamknięcia”.</w:t>
      </w:r>
    </w:p>
    <w:p>
      <w:pPr>
        <w:pStyle w:val="Heading2"/>
      </w:pPr>
      <w:r>
        <w:t>Jak realizuje to system</w:t>
      </w:r>
    </w:p>
    <w:p>
      <w:r>
        <w:t>AI ocenia ostrość, światło, komplet wymaganych ujęć oraz zgodność opisu ze zdjęciami. Wymagane ujęcia zależą od kategorii produktu. Reguły powinny być zapisane w konfiguracji, aby można je było później zmieniać bez przebudowy aplikacji.</w:t>
      </w:r>
    </w:p>
    <w:p>
      <w:pPr>
        <w:pStyle w:val="Heading2"/>
      </w:pPr>
      <w:r>
        <w:t>Obowiązkowy przewodnik zdjęć według kategorii</w:t>
      </w:r>
    </w:p>
    <w:p>
      <w:r>
        <w:t>Przy każdym ujęciu aplikacja pokazuje prostą sylwetkę/ramkę, krótki przykład i status wykonania. Nie pozwala opublikować produktu, dopóki nie ma minimalnego kompletu zdjęć albo użytkowniczka nie oznaczy, że dany element nie istnieje lub nie jest dostępny.</w:t>
      </w:r>
    </w:p>
    <w:p>
      <w:r>
        <w:rPr>
          <w:b/>
        </w:rPr>
        <w:t>Ubrania:</w:t>
      </w:r>
    </w:p>
    <w:p>
      <w:pPr>
        <w:pStyle w:val="ListBullet"/>
      </w:pPr>
      <w:r>
        <w:t>cała rzecz z przodu — na wieszaku, manekinie albo ułożona płasko;</w:t>
      </w:r>
    </w:p>
    <w:p>
      <w:pPr>
        <w:pStyle w:val="ListBullet"/>
      </w:pPr>
      <w:r>
        <w:t>cała rzecz z tyłu;</w:t>
      </w:r>
    </w:p>
    <w:p>
      <w:pPr>
        <w:pStyle w:val="ListBullet"/>
      </w:pPr>
      <w:r>
        <w:t>zbliżenie materiału i faktury;</w:t>
      </w:r>
    </w:p>
    <w:p>
      <w:pPr>
        <w:pStyle w:val="ListBullet"/>
      </w:pPr>
      <w:r>
        <w:t>zapięcia, guziki, zamki lub istotne detale;</w:t>
      </w:r>
    </w:p>
    <w:p>
      <w:pPr>
        <w:pStyle w:val="ListBullet"/>
      </w:pPr>
      <w:r>
        <w:t>metka marki i rozmiaru, jeśli istnieje;</w:t>
      </w:r>
    </w:p>
    <w:p>
      <w:pPr>
        <w:pStyle w:val="ListBullet"/>
      </w:pPr>
      <w:r>
        <w:t>metka składu/pielęgnacji, jeśli istnieje;</w:t>
      </w:r>
    </w:p>
    <w:p>
      <w:pPr>
        <w:pStyle w:val="ListBullet"/>
      </w:pPr>
      <w:r>
        <w:t>każda wada w zbliżeniu;</w:t>
      </w:r>
    </w:p>
    <w:p>
      <w:pPr>
        <w:pStyle w:val="ListBullet"/>
      </w:pPr>
      <w:r>
        <w:t>przy produkcie premium co najmniej trzy detale wykonania, np. logo, szwy, grawer lub elementy metalowe.</w:t>
      </w:r>
    </w:p>
    <w:p>
      <w:r>
        <w:rPr>
          <w:b/>
        </w:rPr>
        <w:t>Buty:</w:t>
      </w:r>
    </w:p>
    <w:p>
      <w:pPr>
        <w:pStyle w:val="ListBullet"/>
      </w:pPr>
      <w:r>
        <w:t>para z góry;</w:t>
      </w:r>
    </w:p>
    <w:p>
      <w:pPr>
        <w:pStyle w:val="ListBullet"/>
      </w:pPr>
      <w:r>
        <w:t>zewnętrzny i wewnętrzny bok;</w:t>
      </w:r>
    </w:p>
    <w:p>
      <w:pPr>
        <w:pStyle w:val="ListBullet"/>
      </w:pPr>
      <w:r>
        <w:t>przód oraz tył;</w:t>
      </w:r>
    </w:p>
    <w:p>
      <w:pPr>
        <w:pStyle w:val="ListBullet"/>
      </w:pPr>
      <w:r>
        <w:t>podeszwy obu butów;</w:t>
      </w:r>
    </w:p>
    <w:p>
      <w:pPr>
        <w:pStyle w:val="ListBullet"/>
      </w:pPr>
      <w:r>
        <w:t>wnętrze i wkładka;</w:t>
      </w:r>
    </w:p>
    <w:p>
      <w:pPr>
        <w:pStyle w:val="ListBullet"/>
      </w:pPr>
      <w:r>
        <w:t>oznaczenie rozmiaru, jeśli istnieje;</w:t>
      </w:r>
    </w:p>
    <w:p>
      <w:pPr>
        <w:pStyle w:val="ListBullet"/>
      </w:pPr>
      <w:r>
        <w:t>obcas/platforma i miejsca największego zużycia;</w:t>
      </w:r>
    </w:p>
    <w:p>
      <w:pPr>
        <w:pStyle w:val="ListBullet"/>
      </w:pPr>
      <w:r>
        <w:t>pudełko, worek lub dowód zakupu, jeśli są częścią oferty;</w:t>
      </w:r>
    </w:p>
    <w:p>
      <w:pPr>
        <w:pStyle w:val="ListBullet"/>
      </w:pPr>
      <w:r>
        <w:t>każda wada w zbliżeniu.</w:t>
      </w:r>
    </w:p>
    <w:p>
      <w:r>
        <w:rPr>
          <w:b/>
        </w:rPr>
        <w:t>Torebki, plecaki i portfele:</w:t>
      </w:r>
    </w:p>
    <w:p>
      <w:pPr>
        <w:pStyle w:val="ListBullet"/>
      </w:pPr>
      <w:r>
        <w:t>przód, tył oraz oba boki;</w:t>
      </w:r>
    </w:p>
    <w:p>
      <w:pPr>
        <w:pStyle w:val="ListBullet"/>
      </w:pPr>
      <w:r>
        <w:t>spód;</w:t>
      </w:r>
    </w:p>
    <w:p>
      <w:pPr>
        <w:pStyle w:val="ListBullet"/>
      </w:pPr>
      <w:r>
        <w:t>całe wnętrze i kieszenie;</w:t>
      </w:r>
    </w:p>
    <w:p>
      <w:pPr>
        <w:pStyle w:val="ListBullet"/>
      </w:pPr>
      <w:r>
        <w:t>rączki, pasek i punkty mocowania;</w:t>
      </w:r>
    </w:p>
    <w:p>
      <w:pPr>
        <w:pStyle w:val="ListBullet"/>
      </w:pPr>
      <w:r>
        <w:t>zamknięcie, zamki, okucia i narożniki;</w:t>
      </w:r>
    </w:p>
    <w:p>
      <w:pPr>
        <w:pStyle w:val="ListBullet"/>
      </w:pPr>
      <w:r>
        <w:t>logo, tłoczenie, metka wewnętrzna oraz numer seryjny, jeśli istnieją;</w:t>
      </w:r>
    </w:p>
    <w:p>
      <w:pPr>
        <w:pStyle w:val="ListBullet"/>
      </w:pPr>
      <w:r>
        <w:t>ślady zużycia wewnątrz i na zewnątrz;</w:t>
      </w:r>
    </w:p>
    <w:p>
      <w:pPr>
        <w:pStyle w:val="ListBullet"/>
      </w:pPr>
      <w:r>
        <w:t>elementy zestawu: pasek, dust bag, pudełko, karta lub dowód zakupu.</w:t>
      </w:r>
    </w:p>
    <w:p>
      <w:r>
        <w:rPr>
          <w:b/>
        </w:rPr>
        <w:t>Biżuteria, paski i dodatki:</w:t>
      </w:r>
    </w:p>
    <w:p>
      <w:pPr>
        <w:pStyle w:val="ListBullet"/>
      </w:pPr>
      <w:r>
        <w:t>całość z przodu i z tyłu;</w:t>
      </w:r>
    </w:p>
    <w:p>
      <w:pPr>
        <w:pStyle w:val="ListBullet"/>
      </w:pPr>
      <w:r>
        <w:t>zapięcie lub klamra;</w:t>
      </w:r>
    </w:p>
    <w:p>
      <w:pPr>
        <w:pStyle w:val="ListBullet"/>
      </w:pPr>
      <w:r>
        <w:t>grawer, próba, numer lub metka, jeśli istnieją;</w:t>
      </w:r>
    </w:p>
    <w:p>
      <w:pPr>
        <w:pStyle w:val="ListBullet"/>
      </w:pPr>
      <w:r>
        <w:t>zbliżenie materiału i każdego uszkodzenia;</w:t>
      </w:r>
    </w:p>
    <w:p>
      <w:pPr>
        <w:pStyle w:val="ListBullet"/>
      </w:pPr>
      <w:r>
        <w:t>opakowanie i dowód zakupu, jeśli są częścią oferty.</w:t>
      </w:r>
    </w:p>
    <w:p>
      <w:r>
        <w:t xml:space="preserve">Jeśli nie ma metki, numeru, pudełka, dowodu zakupu albo wyjmowanej wkładki, użytkowniczka wybiera </w:t>
      </w:r>
      <w:r>
        <w:rPr>
          <w:rFonts w:ascii="Consolas" w:hAnsi="Consolas"/>
          <w:color w:val="57302D"/>
          <w:sz w:val="19"/>
        </w:rPr>
        <w:t>nie ma / niedostępne</w:t>
      </w:r>
      <w:r>
        <w:t>. System zapisuje ten fakt i nie wymyśla brakującej informacji.</w:t>
      </w:r>
    </w:p>
    <w:p>
      <w:r>
        <w:t xml:space="preserve">Wymagania kategorii są konfigurowalne w panelu, a nie wpisane na stałe w wielu ekranach. Wykonawca może oprzeć szczegółową listę na sprawdzonych standardach marketplace’ów, np. </w:t>
      </w:r>
      <w:hyperlink r:id="rId12">
        <w:r>
          <w:rPr>
            <w:color w:val="713F3A"/>
            <w:u w:val="single"/>
          </w:rPr>
          <w:t>wymaganiach zdjęć produktów markowych Vinted</w:t>
        </w:r>
      </w:hyperlink>
      <w:r>
        <w:t>, zachowując własny język i flow wearto.you.</w:t>
      </w:r>
    </w:p>
    <w:p>
      <w:pPr>
        <w:pStyle w:val="Heading1"/>
      </w:pPr>
      <w:r>
        <w:t>6. Condition Check — ocena stanu rzeczy</w:t>
      </w:r>
    </w:p>
    <w:p>
      <w:pPr>
        <w:pStyle w:val="Heading2"/>
      </w:pPr>
      <w:r>
        <w:t>Jak działa to dla użytkowniczki</w:t>
      </w:r>
    </w:p>
    <w:p>
      <w:r>
        <w:t>AI przygląda się zdjęciom i zaznacza miejsca, w których mogą być widoczne:</w:t>
      </w:r>
    </w:p>
    <w:p>
      <w:pPr>
        <w:pStyle w:val="ListBullet"/>
      </w:pPr>
      <w:r>
        <w:t>plamy;</w:t>
      </w:r>
    </w:p>
    <w:p>
      <w:pPr>
        <w:pStyle w:val="ListBullet"/>
      </w:pPr>
      <w:r>
        <w:t>zarysowania;</w:t>
      </w:r>
    </w:p>
    <w:p>
      <w:pPr>
        <w:pStyle w:val="ListBullet"/>
      </w:pPr>
      <w:r>
        <w:t>przetarcia;</w:t>
      </w:r>
    </w:p>
    <w:p>
      <w:pPr>
        <w:pStyle w:val="ListBullet"/>
      </w:pPr>
      <w:r>
        <w:t>odbarwienia;</w:t>
      </w:r>
    </w:p>
    <w:p>
      <w:pPr>
        <w:pStyle w:val="ListBullet"/>
      </w:pPr>
      <w:r>
        <w:t>zmechacenia;</w:t>
      </w:r>
    </w:p>
    <w:p>
      <w:pPr>
        <w:pStyle w:val="ListBullet"/>
      </w:pPr>
      <w:r>
        <w:t>pęknięcia;</w:t>
      </w:r>
    </w:p>
    <w:p>
      <w:pPr>
        <w:pStyle w:val="ListBullet"/>
      </w:pPr>
      <w:r>
        <w:t>uszkodzone szwy lub okucia.</w:t>
      </w:r>
    </w:p>
    <w:p>
      <w:r>
        <w:t>Aplikacja pyta sprzedawczynię, czy rozpoznana wada rzeczywiście występuje. Potwierdzona informacja trafia do opisu i jest widoczna dla kupującej.</w:t>
      </w:r>
    </w:p>
    <w:p>
      <w:pPr>
        <w:pStyle w:val="Heading2"/>
      </w:pPr>
      <w:r>
        <w:t>Jak realizuje to system</w:t>
      </w:r>
    </w:p>
    <w:p>
      <w:pPr>
        <w:pStyle w:val="ListBullet"/>
      </w:pPr>
      <w:r>
        <w:t>Model analizy obrazu wskazuje możliwą wadę i zdjęcie, na którym ją wykrył.</w:t>
      </w:r>
    </w:p>
    <w:p>
      <w:pPr>
        <w:pStyle w:val="ListBullet"/>
      </w:pPr>
      <w:r>
        <w:t>Wynik AI jest sugestią, nie ostatecznym werdyktem.</w:t>
      </w:r>
    </w:p>
    <w:p>
      <w:pPr>
        <w:pStyle w:val="ListBullet"/>
      </w:pPr>
      <w:r>
        <w:t>System zapisuje stan zadeklarowany przez sprzedawczynię, sugestię AI i wersję ostatecznie zatwierdzoną.</w:t>
      </w:r>
    </w:p>
    <w:p>
      <w:pPr>
        <w:pStyle w:val="ListBullet"/>
      </w:pPr>
      <w:r>
        <w:t xml:space="preserve">Potwierdzona wada jest automatycznie dodawana do sekcji </w:t>
      </w:r>
      <w:r>
        <w:rPr>
          <w:rFonts w:ascii="Consolas" w:hAnsi="Consolas"/>
          <w:color w:val="57302D"/>
          <w:sz w:val="19"/>
        </w:rPr>
        <w:t>Stan i wady</w:t>
      </w:r>
      <w:r>
        <w:t xml:space="preserve"> prostym, neutralnym językiem oraz powiązana ze zdjęciem.</w:t>
      </w:r>
    </w:p>
    <w:p>
      <w:pPr>
        <w:pStyle w:val="ListBullet"/>
      </w:pPr>
      <w:r>
        <w:t xml:space="preserve">Jeżeli AI wykryło możliwą wadę, sprzedawczyni musi ją potwierdzić albo wybrać </w:t>
      </w:r>
      <w:r>
        <w:rPr>
          <w:rFonts w:ascii="Consolas" w:hAnsi="Consolas"/>
          <w:color w:val="57302D"/>
          <w:sz w:val="19"/>
        </w:rPr>
        <w:t>to nie jest wada</w:t>
      </w:r>
      <w:r>
        <w:t xml:space="preserve"> przed publikacją.</w:t>
      </w:r>
    </w:p>
    <w:p>
      <w:pPr>
        <w:pStyle w:val="ListBullet"/>
      </w:pPr>
      <w:r>
        <w:t>Moduł obróbki zdjęć nigdy nie usuwa, nie wygładza ani nie zasłania rozpoznanych wad.</w:t>
      </w:r>
    </w:p>
    <w:p>
      <w:pPr>
        <w:pStyle w:val="ListBullet"/>
      </w:pPr>
      <w:r>
        <w:t>Oryginały pozostają dostępne na potrzeby sporu.</w:t>
      </w:r>
    </w:p>
    <w:p>
      <w:pPr>
        <w:pStyle w:val="Heading1"/>
      </w:pPr>
      <w:r>
        <w:t>7. Metka, skład i informacje o produkcie</w:t>
      </w:r>
    </w:p>
    <w:p>
      <w:pPr>
        <w:pStyle w:val="Heading2"/>
      </w:pPr>
      <w:r>
        <w:t>Jak działa to dla użytkowniczki</w:t>
      </w:r>
    </w:p>
    <w:p>
      <w:r>
        <w:t>Sprzedawczyni fotografuje metkę. Aplikacja odczytuje i uzupełnia możliwe dane:</w:t>
      </w:r>
    </w:p>
    <w:p>
      <w:pPr>
        <w:pStyle w:val="ListBullet"/>
      </w:pPr>
      <w:r>
        <w:t>nazwę marki;</w:t>
      </w:r>
    </w:p>
    <w:p>
      <w:pPr>
        <w:pStyle w:val="ListBullet"/>
      </w:pPr>
      <w:r>
        <w:t>rozmiar;</w:t>
      </w:r>
    </w:p>
    <w:p>
      <w:pPr>
        <w:pStyle w:val="ListBullet"/>
      </w:pPr>
      <w:r>
        <w:t>skład materiału;</w:t>
      </w:r>
    </w:p>
    <w:p>
      <w:pPr>
        <w:pStyle w:val="ListBullet"/>
      </w:pPr>
      <w:r>
        <w:t>kraj produkcji;</w:t>
      </w:r>
    </w:p>
    <w:p>
      <w:pPr>
        <w:pStyle w:val="ListBullet"/>
      </w:pPr>
      <w:r>
        <w:t>instrukcję pielęgnacji;</w:t>
      </w:r>
    </w:p>
    <w:p>
      <w:pPr>
        <w:pStyle w:val="ListBullet"/>
      </w:pPr>
      <w:r>
        <w:t>kod produktu lub numer modelu, jeśli jest widoczny.</w:t>
      </w:r>
    </w:p>
    <w:p>
      <w:r>
        <w:t>Jeżeli metki nie ma, jest wycięta albo nieczytelna, sprzedawczyni zaznacza to wprost i uzupełnia tylko dane, które zna. Ogłoszenie nadal może zostać opublikowane.</w:t>
      </w:r>
    </w:p>
    <w:p>
      <w:r>
        <w:t>Aplikacja pyta również o historię rzeczy:</w:t>
      </w:r>
    </w:p>
    <w:p>
      <w:pPr>
        <w:pStyle w:val="ListBullet"/>
      </w:pPr>
      <w:r>
        <w:t>przybliżony rok lub datę zakupu;</w:t>
      </w:r>
    </w:p>
    <w:p>
      <w:pPr>
        <w:pStyle w:val="ListBullet"/>
      </w:pPr>
      <w:r>
        <w:t>miejsce zakupu, jeśli użytkowniczka pamięta;</w:t>
      </w:r>
    </w:p>
    <w:p>
      <w:pPr>
        <w:pStyle w:val="ListBullet"/>
      </w:pPr>
      <w:r>
        <w:t>czy jest pierwszą właścicielką;</w:t>
      </w:r>
    </w:p>
    <w:p>
      <w:pPr>
        <w:pStyle w:val="ListBullet"/>
      </w:pPr>
      <w:r>
        <w:t>jak często rzecz była używana: nigdy, raz, kilka razy, regularnie;</w:t>
      </w:r>
    </w:p>
    <w:p>
      <w:pPr>
        <w:pStyle w:val="ListBullet"/>
      </w:pPr>
      <w:r>
        <w:t>kiedy ostatnio była używana;</w:t>
      </w:r>
    </w:p>
    <w:p>
      <w:pPr>
        <w:pStyle w:val="ListBullet"/>
      </w:pPr>
      <w:r>
        <w:t>sposób przechowywania;</w:t>
      </w:r>
    </w:p>
    <w:p>
      <w:pPr>
        <w:pStyle w:val="ListBullet"/>
      </w:pPr>
      <w:r>
        <w:t>pranie, czyszczenie, naprawy lub modyfikacje;</w:t>
      </w:r>
    </w:p>
    <w:p>
      <w:pPr>
        <w:pStyle w:val="ListBullet"/>
      </w:pPr>
      <w:r>
        <w:t>elementy zestawu i dowód zakupu;</w:t>
      </w:r>
    </w:p>
    <w:p>
      <w:pPr>
        <w:pStyle w:val="ListBullet"/>
      </w:pPr>
      <w:r>
        <w:t>dodatkowe informacje podane głosem lub tekstem.</w:t>
      </w:r>
    </w:p>
    <w:p>
      <w:r>
        <w:t>Użytkowniczka sprawdza wynik i zatwierdza go przed publikacją. Dane takie jak rok, miejsce zakupu i częstotliwość używania są deklaracją sprzedawczyni, chyba że potwierdza je dokument.</w:t>
      </w:r>
    </w:p>
    <w:p>
      <w:r>
        <w:t>Jeżeli metka jest w innym języku, aplikacja pokazuje obok siebie:</w:t>
      </w:r>
    </w:p>
    <w:p>
      <w:pPr>
        <w:pStyle w:val="ListBullet"/>
      </w:pPr>
      <w:r>
        <w:t>zdjęcie metki;</w:t>
      </w:r>
    </w:p>
    <w:p>
      <w:pPr>
        <w:pStyle w:val="ListBullet"/>
      </w:pPr>
      <w:r>
        <w:t>tekst odczytany w języku oryginalnym;</w:t>
      </w:r>
    </w:p>
    <w:p>
      <w:pPr>
        <w:pStyle w:val="ListBullet"/>
      </w:pPr>
      <w:r>
        <w:t>tłumaczenie na język interfejsu;</w:t>
      </w:r>
    </w:p>
    <w:p>
      <w:pPr>
        <w:pStyle w:val="ListBullet"/>
      </w:pPr>
      <w:r>
        <w:t>rozpoznane pola, np. skład i pielęgnację;</w:t>
      </w:r>
    </w:p>
    <w:p>
      <w:pPr>
        <w:pStyle w:val="ListBullet"/>
      </w:pPr>
      <w:r>
        <w:t>pole na ręczną korektę lub własną adnotację.</w:t>
      </w:r>
    </w:p>
    <w:p>
      <w:pPr>
        <w:pStyle w:val="Heading2"/>
      </w:pPr>
      <w:r>
        <w:t>Jak realizuje to system</w:t>
      </w:r>
    </w:p>
    <w:p>
      <w:r>
        <w:t xml:space="preserve">OCR odczytuje tekst, a AI przypisuje go do właściwych pól. System powinien przechowywać zdjęcie metki oraz stopień pewności odczytu. Niepewna wartość jest wyraźnie oznaczona do ręcznego potwierdzenia. Gdy metki nie ma, system zapisuje </w:t>
      </w:r>
      <w:r>
        <w:rPr>
          <w:rFonts w:ascii="Consolas" w:hAnsi="Consolas"/>
          <w:color w:val="57302D"/>
          <w:sz w:val="19"/>
        </w:rPr>
        <w:t>label_status: missing | cut_off | unreadable | available</w:t>
      </w:r>
      <w:r>
        <w:t xml:space="preserve"> i nie generuje składu ani kraju produkcji na podstawie samego wyglądu.</w:t>
      </w:r>
    </w:p>
    <w:p>
      <w:r>
        <w:t>Tłumaczenie jest osobną warstwą i nie nadpisuje oryginalnego OCR. System zapisuje język źródłowy, tekst źródłowy, tłumaczenie, poziom pewności oraz poprawki użytkowniczki. Przy symbolach pielęgnacji może pokazać ich prostą interpretację, ale nie wymyśla instrukcji, których nie ma na metce.</w:t>
      </w:r>
    </w:p>
    <w:p>
      <w:r>
        <w:t>Historia użytkowania jest przechowywana w ustrukturyzowanych polach oraz w zatwierdzonym opisie. Przy torbach i butach aplikacja używa tych samych pytań oraz dodatkowo pyta o sposób przechowywania, konserwację skóry, naprawy, wymianę fleków/podeszwy i stan elementów zestawu.</w:t>
      </w:r>
    </w:p>
    <w:p>
      <w:pPr>
        <w:pStyle w:val="Heading1"/>
      </w:pPr>
      <w:r>
        <w:t>8. Szukanie modelu i podobnych produktów</w:t>
      </w:r>
    </w:p>
    <w:p>
      <w:pPr>
        <w:pStyle w:val="Heading2"/>
      </w:pPr>
      <w:r>
        <w:t>Jak działa to dla użytkowniczki</w:t>
      </w:r>
    </w:p>
    <w:p>
      <w:r>
        <w:t>Na podstawie zdjęcia, tekstu z metki, kodu produktu i szczegółów wykonania AI może poszukać podobnego modelu w internecie lub w katalogach produktów. Może znaleźć:</w:t>
      </w:r>
    </w:p>
    <w:p>
      <w:pPr>
        <w:pStyle w:val="ListBullet"/>
      </w:pPr>
      <w:r>
        <w:t>prawdopodobną nazwę modelu;</w:t>
      </w:r>
    </w:p>
    <w:p>
      <w:pPr>
        <w:pStyle w:val="ListBullet"/>
      </w:pPr>
      <w:r>
        <w:t>podobne zdjęcia;</w:t>
      </w:r>
    </w:p>
    <w:p>
      <w:pPr>
        <w:pStyle w:val="ListBullet"/>
      </w:pPr>
      <w:r>
        <w:t>orientacyjny rok lub kolekcję;</w:t>
      </w:r>
    </w:p>
    <w:p>
      <w:pPr>
        <w:pStyle w:val="ListBullet"/>
      </w:pPr>
      <w:r>
        <w:t>wcześniejsze ceny sklepowe i ceny podobnych rzeczy;</w:t>
      </w:r>
    </w:p>
    <w:p>
      <w:pPr>
        <w:pStyle w:val="ListBullet"/>
      </w:pPr>
      <w:r>
        <w:t>cechy zgodne i różniące się od znalezionego produktu.</w:t>
      </w:r>
    </w:p>
    <w:p>
      <w:r>
        <w:t>Wynik pojawia się automatycznie jako jeden z trzech stanów:</w:t>
      </w:r>
    </w:p>
    <w:p>
      <w:pPr>
        <w:pStyle w:val="ListBullet"/>
      </w:pPr>
      <w:r>
        <w:rPr>
          <w:rFonts w:ascii="Consolas" w:hAnsi="Consolas"/>
          <w:color w:val="57302D"/>
          <w:sz w:val="19"/>
        </w:rPr>
        <w:t>znaleziono prawdopodobne dopasowanie</w:t>
      </w:r>
      <w:r>
        <w:t>;</w:t>
      </w:r>
    </w:p>
    <w:p>
      <w:pPr>
        <w:pStyle w:val="ListBullet"/>
      </w:pPr>
      <w:r>
        <w:rPr>
          <w:rFonts w:ascii="Consolas" w:hAnsi="Consolas"/>
          <w:color w:val="57302D"/>
          <w:sz w:val="19"/>
        </w:rPr>
        <w:t>znaleziono kilka możliwości — wybierz</w:t>
      </w:r>
      <w:r>
        <w:t>;</w:t>
      </w:r>
    </w:p>
    <w:p>
      <w:pPr>
        <w:pStyle w:val="ListBullet"/>
      </w:pPr>
      <w:r>
        <w:rPr>
          <w:rFonts w:ascii="Consolas" w:hAnsi="Consolas"/>
          <w:color w:val="57302D"/>
          <w:sz w:val="19"/>
        </w:rPr>
        <w:t>brak wiarygodnego dopasowania</w:t>
      </w:r>
      <w:r>
        <w:t>.</w:t>
      </w:r>
    </w:p>
    <w:p>
      <w:r>
        <w:t xml:space="preserve">Sprzedawczyni może zatwierdzić propozycję przyciskiem </w:t>
      </w:r>
      <w:r>
        <w:rPr>
          <w:rFonts w:ascii="Consolas" w:hAnsi="Consolas"/>
          <w:color w:val="57302D"/>
          <w:sz w:val="19"/>
        </w:rPr>
        <w:t>Tak, to ten model</w:t>
      </w:r>
      <w:r>
        <w:t>, wybrać inną możliwość albo odrzucić wszystkie wyniki. Odrzucone dopasowanie nie trafia do publicznego ogłoszenia.</w:t>
      </w:r>
    </w:p>
    <w:p>
      <w:r>
        <w:t>Funkcja pomaga przygotować dokładniejsze ogłoszenie i lepiej ustalić cenę. Nie jest dowodem, że konkretna rzecz jest oryginalna. Ostateczną odpowiedzialność za prawdziwość ogłoszenia ponosi sprzedająca.</w:t>
      </w:r>
    </w:p>
    <w:p>
      <w:pPr>
        <w:pStyle w:val="Heading2"/>
      </w:pPr>
      <w:r>
        <w:t>Jak realizuje to system</w:t>
      </w:r>
    </w:p>
    <w:p>
      <w:pPr>
        <w:pStyle w:val="ListBullet"/>
      </w:pPr>
      <w:r>
        <w:t>AI tworzy wizualne podobieństwo produktu.</w:t>
      </w:r>
    </w:p>
    <w:p>
      <w:pPr>
        <w:pStyle w:val="ListBullet"/>
      </w:pPr>
      <w:r>
        <w:t>OCR wykorzystuje nazwę marki, kod, numer seryjny lub tekst z metki.</w:t>
      </w:r>
    </w:p>
    <w:p>
      <w:pPr>
        <w:pStyle w:val="ListBullet"/>
      </w:pPr>
      <w:r>
        <w:t>Wyszukiwanie łączy te sygnały z publicznymi źródłami lub legalnie dostępnymi katalogami.</w:t>
      </w:r>
    </w:p>
    <w:p>
      <w:pPr>
        <w:pStyle w:val="ListBullet"/>
      </w:pPr>
      <w:r>
        <w:t>Wynik zawiera poziom pewności i jest opisany jako „prawdopodobne dopasowanie”.</w:t>
      </w:r>
    </w:p>
    <w:p>
      <w:pPr>
        <w:pStyle w:val="ListBullet"/>
      </w:pPr>
      <w:r>
        <w:t>Dopasowanie pozostaje statusem roboczym do czasu świadomego zatwierdzenia przez sprzedawczynię. System zapisuje źródło, datę, poziom pewności i decyzję użytkowniczki.</w:t>
      </w:r>
    </w:p>
    <w:p>
      <w:pPr>
        <w:pStyle w:val="ListBullet"/>
      </w:pPr>
      <w:r>
        <w:t>System nie używa słów „potwierdzona autentyczność”, jeśli produkt nie przeszedł niezależnej kontroli eksperta.</w:t>
      </w:r>
    </w:p>
    <w:p>
      <w:pPr>
        <w:pStyle w:val="Heading1"/>
      </w:pPr>
      <w:r>
        <w:t>9. Pomiar ubrania ze zdjęcia</w:t>
      </w:r>
    </w:p>
    <w:p>
      <w:pPr>
        <w:pStyle w:val="Heading2"/>
      </w:pPr>
      <w:r>
        <w:t>Jak działa to dla użytkowniczki</w:t>
      </w:r>
    </w:p>
    <w:p>
      <w:r>
        <w:t>Aplikacja prowadzi sprzedawczynię krok po kroku:</w:t>
      </w:r>
    </w:p>
    <w:p>
      <w:pPr>
        <w:spacing w:after="60" w:line="276" w:lineRule="auto"/>
        <w:numPr>
          <w:ilvl w:val="0"/>
          <w:numId w:val="13"/>
        </w:numPr>
      </w:pPr>
      <w:r>
        <w:t>Połóż ubranie płasko.</w:t>
      </w:r>
    </w:p>
    <w:p>
      <w:pPr>
        <w:spacing w:after="60" w:line="276" w:lineRule="auto"/>
        <w:numPr>
          <w:ilvl w:val="0"/>
          <w:numId w:val="13"/>
        </w:numPr>
      </w:pPr>
      <w:r>
        <w:t>Umieść obok wydrukowany znacznik pomiarowy aplikacji albo zwykłą, pustą kartę plastikową o standardowym rozmiarze — bez widocznych danych osobowych lub płatniczych.</w:t>
      </w:r>
    </w:p>
    <w:p>
      <w:pPr>
        <w:spacing w:after="60" w:line="276" w:lineRule="auto"/>
        <w:numPr>
          <w:ilvl w:val="0"/>
          <w:numId w:val="13"/>
        </w:numPr>
      </w:pPr>
      <w:r>
        <w:t>Ustaw telefon zgodnie z ramką na ekranie.</w:t>
      </w:r>
    </w:p>
    <w:p>
      <w:pPr>
        <w:spacing w:after="60" w:line="276" w:lineRule="auto"/>
        <w:numPr>
          <w:ilvl w:val="0"/>
          <w:numId w:val="13"/>
        </w:numPr>
      </w:pPr>
      <w:r>
        <w:t>Zrób zdjęcie.</w:t>
      </w:r>
    </w:p>
    <w:p>
      <w:pPr>
        <w:spacing w:after="60" w:line="276" w:lineRule="auto"/>
        <w:numPr>
          <w:ilvl w:val="0"/>
          <w:numId w:val="13"/>
        </w:numPr>
      </w:pPr>
      <w:r>
        <w:t>Sprawdź zaproponowane pomiary i popraw je, jeśli trzeba.</w:t>
      </w:r>
    </w:p>
    <w:p>
      <w:r>
        <w:t>W zależności od rodzaju ubrania aplikacja może zaproponować:</w:t>
      </w:r>
    </w:p>
    <w:p>
      <w:pPr>
        <w:pStyle w:val="ListBullet"/>
      </w:pPr>
      <w:r>
        <w:t>szerokość pod pachami;</w:t>
      </w:r>
    </w:p>
    <w:p>
      <w:pPr>
        <w:pStyle w:val="ListBullet"/>
      </w:pPr>
      <w:r>
        <w:t>talię;</w:t>
      </w:r>
    </w:p>
    <w:p>
      <w:pPr>
        <w:pStyle w:val="ListBullet"/>
      </w:pPr>
      <w:r>
        <w:t>biodra;</w:t>
      </w:r>
    </w:p>
    <w:p>
      <w:pPr>
        <w:pStyle w:val="ListBullet"/>
      </w:pPr>
      <w:r>
        <w:t>długość całkowitą;</w:t>
      </w:r>
    </w:p>
    <w:p>
      <w:pPr>
        <w:pStyle w:val="ListBullet"/>
      </w:pPr>
      <w:r>
        <w:t>długość rękawa;</w:t>
      </w:r>
    </w:p>
    <w:p>
      <w:pPr>
        <w:pStyle w:val="ListBullet"/>
      </w:pPr>
      <w:r>
        <w:t>szerokość ramion;</w:t>
      </w:r>
    </w:p>
    <w:p>
      <w:pPr>
        <w:pStyle w:val="ListBullet"/>
      </w:pPr>
      <w:r>
        <w:t>długość nogawki;</w:t>
      </w:r>
    </w:p>
    <w:p>
      <w:pPr>
        <w:pStyle w:val="ListBullet"/>
      </w:pPr>
      <w:r>
        <w:t>stan spodni.</w:t>
      </w:r>
    </w:p>
    <w:p>
      <w:pPr>
        <w:pStyle w:val="Heading2"/>
      </w:pPr>
      <w:r>
        <w:t>Jak realizuje to system</w:t>
      </w:r>
    </w:p>
    <w:p>
      <w:r>
        <w:t>AI rozpoznaje krawędzie ubrania i punkty pomiaru. Znacznik to prosty wzór przygotowany przez aplikację do wydrukowania na kartce A4; zawiera kwadrat o dokładnie znanym wymiarze i wzór rozpoznawany przez kamerę. Nie jest częścią tła ani produktu. Daje skalę, dzięki której piksele można przeliczyć na centymetry i skorygować perspektywę. Jeśli użytkowniczka nie ma drukarki, może użyć pustej karty w standardzie ID-1 (85,60 × 53,98 mm), ale aplikacja ostrzega, aby nie fotografować prawdziwej karty bankowej z danymi.</w:t>
      </w:r>
    </w:p>
    <w:p>
      <w:r>
        <w:t>Aplikacja pokazuje na ekranie dokładne miejsce ułożenia znacznika, sprawdza jego widoczność i dopiero wtedy pozwala wykonać zdjęcie pomiarowe. Tło studyjne jest tworzone dla zdjęcia prezentacyjnego; zdjęcie pomiarowe z markerem pozostaje osobnym zdjęciem technicznym i nie trafia jako główne zdjęcie feedu.</w:t>
      </w:r>
    </w:p>
    <w:p>
      <w:r>
        <w:t xml:space="preserve">Każdy pomiar zapisuje źródło: </w:t>
      </w:r>
      <w:r>
        <w:rPr>
          <w:rFonts w:ascii="Consolas" w:hAnsi="Consolas"/>
          <w:color w:val="57302D"/>
          <w:sz w:val="19"/>
        </w:rPr>
        <w:t>manual</w:t>
      </w:r>
      <w:r>
        <w:t xml:space="preserve"> albo </w:t>
      </w:r>
      <w:r>
        <w:rPr>
          <w:rFonts w:ascii="Consolas" w:hAnsi="Consolas"/>
          <w:color w:val="57302D"/>
          <w:sz w:val="19"/>
        </w:rPr>
        <w:t>image_estimate</w:t>
      </w:r>
      <w:r>
        <w:t>. Pomiar AI zawsze wymaga potwierdzenia użytkowniczki.</w:t>
      </w:r>
    </w:p>
    <w:p>
      <w:pPr>
        <w:pStyle w:val="Heading2"/>
      </w:pPr>
      <w:r>
        <w:t>Pomiar butów</w:t>
      </w:r>
    </w:p>
    <w:p>
      <w:r>
        <w:t>Buty wymagają osobnego procesu, ponieważ sam numer na pudełku nie mówi wystarczająco dużo o rzeczywistym dopasowaniu.</w:t>
      </w:r>
    </w:p>
    <w:p>
      <w:r>
        <w:t>Sprzedawczyni dodaje:</w:t>
      </w:r>
    </w:p>
    <w:p>
      <w:pPr>
        <w:pStyle w:val="ListBullet"/>
      </w:pPr>
      <w:r>
        <w:t>zdjęcie oznaczenia rozmiaru;</w:t>
      </w:r>
    </w:p>
    <w:p>
      <w:pPr>
        <w:pStyle w:val="ListBullet"/>
      </w:pPr>
      <w:r>
        <w:t>długość wyjmowanej wkładki, jeśli można ją bezpiecznie wyjąć;</w:t>
      </w:r>
    </w:p>
    <w:p>
      <w:pPr>
        <w:pStyle w:val="ListBullet"/>
      </w:pPr>
      <w:r>
        <w:t>szerokość wkładki w najszerszym miejscu;</w:t>
      </w:r>
    </w:p>
    <w:p>
      <w:pPr>
        <w:pStyle w:val="ListBullet"/>
      </w:pPr>
      <w:r>
        <w:t>długość podeszwy zewnętrznej jako informację pomocniczą;</w:t>
      </w:r>
    </w:p>
    <w:p>
      <w:pPr>
        <w:pStyle w:val="ListBullet"/>
      </w:pPr>
      <w:r>
        <w:t>szerokość cholewki i obwód łydki przy kozakach;</w:t>
      </w:r>
    </w:p>
    <w:p>
      <w:pPr>
        <w:pStyle w:val="ListBullet"/>
      </w:pPr>
      <w:r>
        <w:t>wysokość obcasa i platformy;</w:t>
      </w:r>
    </w:p>
    <w:p>
      <w:pPr>
        <w:pStyle w:val="ListBullet"/>
      </w:pPr>
      <w:r>
        <w:t>informację, czy fason jest wąski, regularny czy szeroki według jej doświadczenia.</w:t>
      </w:r>
    </w:p>
    <w:p>
      <w:r>
        <w:t>Do pomiaru ze zdjęcia wkładkę lub but należy położyć obok znacznika o znanym rozmiarze. AI proponuje punkty pomiaru, ale użytkowniczka zatwierdza wynik. Długość zewnętrznej podeszwy nie może być przedstawiana jako długość miejsca dla stopy.</w:t>
      </w:r>
    </w:p>
    <w:p>
      <w:r>
        <w:t>Kupująca może zapisać długość i szerokość własnej stopy oraz zwykle noszone rozmiary. Fit Confidence porównuje je przede wszystkim z długością wkładki, szerokością, fasonem i rozmiarem marki. Wynik nadal jest wskazówką, ponieważ konstrukcja buta, podbicie i kształt palców wpływają na wygodę.</w:t>
      </w:r>
    </w:p>
    <w:p>
      <w:pPr>
        <w:pStyle w:val="Heading2"/>
      </w:pPr>
      <w:r>
        <w:t>Pomiary i komplet torebki</w:t>
      </w:r>
    </w:p>
    <w:p>
      <w:r>
        <w:t>Przy torebce aplikacja prowadzi pomiar:</w:t>
      </w:r>
    </w:p>
    <w:p>
      <w:pPr>
        <w:pStyle w:val="ListBullet"/>
      </w:pPr>
      <w:r>
        <w:t>szerokości, wysokości i głębokości;</w:t>
      </w:r>
    </w:p>
    <w:p>
      <w:pPr>
        <w:pStyle w:val="ListBullet"/>
      </w:pPr>
      <w:r>
        <w:t>długości i regulowanego zakresu paska;</w:t>
      </w:r>
    </w:p>
    <w:p>
      <w:pPr>
        <w:pStyle w:val="ListBullet"/>
      </w:pPr>
      <w:r>
        <w:t>wysokości uchwytu/drop;</w:t>
      </w:r>
    </w:p>
    <w:p>
      <w:pPr>
        <w:pStyle w:val="ListBullet"/>
      </w:pPr>
      <w:r>
        <w:t>wymiarów głównego otworu, jeśli wpływają na użytkowanie;</w:t>
      </w:r>
    </w:p>
    <w:p>
      <w:pPr>
        <w:pStyle w:val="ListBullet"/>
      </w:pPr>
      <w:r>
        <w:t>przybliżonej masy, jeśli sprzedająca ją poda.</w:t>
      </w:r>
    </w:p>
    <w:p>
      <w:r>
        <w:t>AI może zaproponować punkty pomiaru ze zdjęcia z markerem, a sprzedająca zatwierdza wartości. Osobno zaznacza elementy zestawu: pasek, zawieszka, kluczyk/kłódka, dust bag, pudełko, karta, paragon lub inne dodatki. Brak elementu jest widoczny w ogłoszeniu.</w:t>
      </w:r>
    </w:p>
    <w:p>
      <w:pPr>
        <w:pStyle w:val="Heading1"/>
      </w:pPr>
      <w:r>
        <w:t>10. Fit Confidence — czy rzecz prawdopodobnie będzie pasować</w:t>
      </w:r>
    </w:p>
    <w:p>
      <w:pPr>
        <w:pStyle w:val="Heading2"/>
      </w:pPr>
      <w:r>
        <w:t>Jak działa to dla użytkowniczki</w:t>
      </w:r>
    </w:p>
    <w:p>
      <w:r>
        <w:t>Kupująca może dobrowolnie zapisać swoje wymiary i określić, czy woli ubrania dopasowane, regularne czy luźne. Aplikacja porównuje je z wymiarami konkretnej rzeczy i pokazuje prostą wskazówkę:</w:t>
      </w:r>
    </w:p>
    <w:p>
      <w:pPr>
        <w:pStyle w:val="ListBullet"/>
      </w:pPr>
      <w:r>
        <w:t>„prawdopodobnie będzie pasować”;</w:t>
      </w:r>
    </w:p>
    <w:p>
      <w:pPr>
        <w:pStyle w:val="ListBullet"/>
      </w:pPr>
      <w:r>
        <w:t>„może być luźna”;</w:t>
      </w:r>
    </w:p>
    <w:p>
      <w:pPr>
        <w:pStyle w:val="ListBullet"/>
      </w:pPr>
      <w:r>
        <w:t>„może być ciasna”;</w:t>
      </w:r>
    </w:p>
    <w:p>
      <w:pPr>
        <w:pStyle w:val="ListBullet"/>
      </w:pPr>
      <w:r>
        <w:t>„potrzebujemy więcej pomiarów”.</w:t>
      </w:r>
    </w:p>
    <w:p>
      <w:r>
        <w:t>To pomoc przy wyborze, a nie gwarancja idealnego dopasowania.</w:t>
      </w:r>
    </w:p>
    <w:p>
      <w:pPr>
        <w:pStyle w:val="Heading2"/>
      </w:pPr>
      <w:r>
        <w:t>Jak realizuje to system</w:t>
      </w:r>
    </w:p>
    <w:p>
      <w:r>
        <w:t>Pierwsza wersja wykorzystuje proste reguły porównujące wymiary ubrania, wymiary kupującej, kategorię i wybraną preferencję. Nie wymaga trenowania własnego modelu. Po zebraniu danych o zwrotach reguły można poprawiać. Wymiary ciała są prywatne, nie są widoczne dla sprzedawczyni i użytkowniczka może je usunąć.</w:t>
      </w:r>
    </w:p>
    <w:p>
      <w:pPr>
        <w:pStyle w:val="Heading2"/>
      </w:pPr>
      <w:r>
        <w:t>10.1 AI Personal Shopper — wyszukiwanie dla konkretnej osoby i okazji</w:t>
      </w:r>
    </w:p>
    <w:p>
      <w:pPr>
        <w:pStyle w:val="Heading3"/>
      </w:pPr>
      <w:r>
        <w:t>Jak działa to dla użytkowniczki</w:t>
      </w:r>
    </w:p>
    <w:p>
      <w:r>
        <w:t>Kupująca może napisać własnymi słowami, czego potrzebuje, np.:</w:t>
      </w:r>
    </w:p>
    <w:p>
      <w:pPr>
        <w:pStyle w:val="ListBullet"/>
      </w:pPr>
      <w:r>
        <w:t>„Szukam sukienki na wesele w Dubaju, do 800 AED, nie zielonej, odpowiedniej do moich wymiarów”.</w:t>
      </w:r>
    </w:p>
    <w:p>
      <w:pPr>
        <w:pStyle w:val="ListBullet"/>
      </w:pPr>
      <w:r>
        <w:t>„Potrzebuję lekkiej marynarki do pracy, która będzie luźna w ramionach”.</w:t>
      </w:r>
    </w:p>
    <w:p>
      <w:pPr>
        <w:pStyle w:val="ListBullet"/>
      </w:pPr>
      <w:r>
        <w:t>„Znajdź mi mokasyny podobne do tych ze zdjęcia, długość mojej stopy to 25 cm”.</w:t>
      </w:r>
    </w:p>
    <w:p>
      <w:pPr>
        <w:pStyle w:val="ListBullet"/>
      </w:pPr>
      <w:r>
        <w:t>„Chcę torebkę w takim stylu jak na zdjęciu, ale do 1 500 AED”.</w:t>
      </w:r>
    </w:p>
    <w:p>
      <w:r>
        <w:t>Może podać:</w:t>
      </w:r>
    </w:p>
    <w:p>
      <w:pPr>
        <w:pStyle w:val="ListBullet"/>
      </w:pPr>
      <w:r>
        <w:t>własne wymiary lub wybrać zapisany prywatny profil dopasowania;</w:t>
      </w:r>
    </w:p>
    <w:p>
      <w:pPr>
        <w:pStyle w:val="ListBullet"/>
      </w:pPr>
      <w:r>
        <w:t>rodzaj okazji;</w:t>
      </w:r>
    </w:p>
    <w:p>
      <w:pPr>
        <w:pStyle w:val="ListBullet"/>
      </w:pPr>
      <w:r>
        <w:t>budżet;</w:t>
      </w:r>
    </w:p>
    <w:p>
      <w:pPr>
        <w:pStyle w:val="ListBullet"/>
      </w:pPr>
      <w:r>
        <w:t>preferowane i wykluczone kolory;</w:t>
      </w:r>
    </w:p>
    <w:p>
      <w:pPr>
        <w:pStyle w:val="ListBullet"/>
      </w:pPr>
      <w:r>
        <w:t>markę, materiał, stan i styl;</w:t>
      </w:r>
    </w:p>
    <w:p>
      <w:pPr>
        <w:pStyle w:val="ListBullet"/>
      </w:pPr>
      <w:r>
        <w:t>zdjęcie, zrzut ekranu albo link do rzeczy będącej inspiracją;</w:t>
      </w:r>
    </w:p>
    <w:p>
      <w:pPr>
        <w:pStyle w:val="ListBullet"/>
      </w:pPr>
      <w:r>
        <w:t>konkretny produkt, do którego chce znaleźć podobną alternatywę.</w:t>
      </w:r>
    </w:p>
    <w:p>
      <w:r>
        <w:t>Aplikacja pokazuje wyłącznie rzeczy rzeczywiście dostępne w marketplace’ie i wyjaśnia krótko, dlaczego każda z nich pasuje do zapytania, np. „zgodne z budżetem”, „podobny fason”, „prawdopodobnie odpowiedni wymiar w biuście”. Wynik można zawęzić jednym zdaniem bez ponownego ustawiania wszystkich filtrów.</w:t>
      </w:r>
    </w:p>
    <w:p>
      <w:pPr>
        <w:pStyle w:val="Heading3"/>
      </w:pPr>
      <w:r>
        <w:t>Jak realizuje to system</w:t>
      </w:r>
    </w:p>
    <w:p>
      <w:r>
        <w:t>Pierwsza wersja łączy trzy mechanizmy:</w:t>
      </w:r>
    </w:p>
    <w:p>
      <w:pPr>
        <w:spacing w:after="60" w:line="276" w:lineRule="auto"/>
        <w:numPr>
          <w:ilvl w:val="0"/>
          <w:numId w:val="14"/>
        </w:numPr>
      </w:pPr>
      <w:r>
        <w:t>Model językowy zamienia opis okazji i preferencji na zwykłe filtry: kategorię, cenę, kolor, materiał, rozmiar i stan.</w:t>
      </w:r>
    </w:p>
    <w:p>
      <w:pPr>
        <w:spacing w:after="60" w:line="276" w:lineRule="auto"/>
        <w:numPr>
          <w:ilvl w:val="0"/>
          <w:numId w:val="14"/>
        </w:numPr>
      </w:pPr>
      <w:r>
        <w:t>Wyszukiwanie podobieństwa obrazu porównuje zdjęcie referencyjne z obrazami aktywnych ogłoszeń.</w:t>
      </w:r>
    </w:p>
    <w:p>
      <w:pPr>
        <w:spacing w:after="60" w:line="276" w:lineRule="auto"/>
        <w:numPr>
          <w:ilvl w:val="0"/>
          <w:numId w:val="14"/>
        </w:numPr>
      </w:pPr>
      <w:r>
        <w:t>Fit Confidence porównuje wymiary użytkowniczki z pomiarami rzeczy lub butów.</w:t>
      </w:r>
    </w:p>
    <w:p>
      <w:r>
        <w:t>Ranking uwzględnia wyłącznie aktywne ogłoszenia i nigdy nie omija twardych ograniczeń, np. maksymalnego budżetu lub wykluczonego koloru. Wynik AI musi wskazywać brakujące dane i poziom pewności. Historia zapytań oraz profil wymiarów są prywatne.</w:t>
      </w:r>
    </w:p>
    <w:p>
      <w:r>
        <w:t>W MVP moduł działa jako wersja beta na ofertach wearto.you. Przeszukiwanie zewnętrznych sklepów lub marketplace’ów nie jest wymagane do pierwszego uruchomienia.</w:t>
      </w:r>
    </w:p>
    <w:p>
      <w:pPr>
        <w:pStyle w:val="Heading1"/>
      </w:pPr>
      <w:r>
        <w:t>11. Smart Price — pomoc w ustaleniu ceny</w:t>
      </w:r>
    </w:p>
    <w:p>
      <w:pPr>
        <w:pStyle w:val="Heading2"/>
      </w:pPr>
      <w:r>
        <w:t>Jak działa to dla użytkowniczki</w:t>
      </w:r>
    </w:p>
    <w:p>
      <w:r>
        <w:t>Po rozpoznaniu produktu aplikacja proponuje realistyczny przedział ceny, np. „650–800 AED”. Wyjaśnia również, co wpłynęło na wynik: marka, stan, materiał, podobne produkty i aktualne zainteresowanie daną kategorią.</w:t>
      </w:r>
    </w:p>
    <w:p>
      <w:r>
        <w:t>Sprzedawczyni zawsze sama wybiera cenę końcową.</w:t>
      </w:r>
    </w:p>
    <w:p>
      <w:pPr>
        <w:pStyle w:val="Heading2"/>
      </w:pPr>
      <w:r>
        <w:t>Jak realizuje to system</w:t>
      </w:r>
    </w:p>
    <w:p>
      <w:r>
        <w:t>Na początku algorytm korzysta z danych ogłoszenia i cen podobnych produktów. Przy małej ilości danych pokazuje szerszy przedział oraz niższą pewność. Z czasem największą wartość będą miały własne dane o produktach faktycznie sprzedanych, a nie tylko wystawionych.</w:t>
      </w:r>
    </w:p>
    <w:p>
      <w:pPr>
        <w:pStyle w:val="Heading1"/>
      </w:pPr>
      <w:r>
        <w:t>12. Przeglądanie i wyszukiwanie</w:t>
      </w:r>
    </w:p>
    <w:p>
      <w:pPr>
        <w:pStyle w:val="Heading2"/>
      </w:pPr>
      <w:r>
        <w:t>Jak działa to dla użytkowniczki</w:t>
      </w:r>
    </w:p>
    <w:p>
      <w:r>
        <w:t>Kupująca może przeglądać duże zdjęcia produktów oraz filtrować je według:</w:t>
      </w:r>
    </w:p>
    <w:p>
      <w:pPr>
        <w:pStyle w:val="ListBullet"/>
      </w:pPr>
      <w:r>
        <w:t>kategorii;</w:t>
      </w:r>
    </w:p>
    <w:p>
      <w:pPr>
        <w:pStyle w:val="ListBullet"/>
      </w:pPr>
      <w:r>
        <w:t>marki;</w:t>
      </w:r>
    </w:p>
    <w:p>
      <w:pPr>
        <w:pStyle w:val="ListBullet"/>
      </w:pPr>
      <w:r>
        <w:t>rozmiaru;</w:t>
      </w:r>
    </w:p>
    <w:p>
      <w:pPr>
        <w:pStyle w:val="ListBullet"/>
      </w:pPr>
      <w:r>
        <w:t>ceny;</w:t>
      </w:r>
    </w:p>
    <w:p>
      <w:pPr>
        <w:pStyle w:val="ListBullet"/>
      </w:pPr>
      <w:r>
        <w:t>stanu;</w:t>
      </w:r>
    </w:p>
    <w:p>
      <w:pPr>
        <w:pStyle w:val="ListBullet"/>
      </w:pPr>
      <w:r>
        <w:t>koloru;</w:t>
      </w:r>
    </w:p>
    <w:p>
      <w:pPr>
        <w:pStyle w:val="ListBullet"/>
      </w:pPr>
      <w:r>
        <w:t>materiału;</w:t>
      </w:r>
    </w:p>
    <w:p>
      <w:pPr>
        <w:pStyle w:val="ListBullet"/>
      </w:pPr>
      <w:r>
        <w:t>możliwości negocjacji;</w:t>
      </w:r>
    </w:p>
    <w:p>
      <w:pPr>
        <w:pStyle w:val="ListBullet"/>
      </w:pPr>
      <w:r>
        <w:t>dostawy lub odbioru osobistego.</w:t>
      </w:r>
    </w:p>
    <w:p>
      <w:r>
        <w:t>Może zapisać rzecz jako ulubioną i wrócić do niej później.</w:t>
      </w:r>
    </w:p>
    <w:p>
      <w:pPr>
        <w:pStyle w:val="Heading2"/>
      </w:pPr>
      <w:r>
        <w:t>Jak realizuje to system</w:t>
      </w:r>
    </w:p>
    <w:p>
      <w:r>
        <w:t>W MVP wystarczy szybkie wyszukiwanie tekstowe i filtry w bazie PostgreSQL. Wyszukiwanie konwersacyjne AI, np. „znajdź jedwabną sukienkę na kolację do 700 AED”, może zostać dodane po uruchomieniu podstawowej sprzedaży.</w:t>
      </w:r>
    </w:p>
    <w:p>
      <w:pPr>
        <w:pStyle w:val="Heading1"/>
      </w:pPr>
      <w:r>
        <w:t>13. Cena i negocjacja</w:t>
      </w:r>
    </w:p>
    <w:p>
      <w:pPr>
        <w:pStyle w:val="Heading2"/>
      </w:pPr>
      <w:r>
        <w:t>Jak działa to dla użytkowniczki</w:t>
      </w:r>
    </w:p>
    <w:p>
      <w:r>
        <w:t>Sprzedawczyni ustala:</w:t>
      </w:r>
    </w:p>
    <w:p>
      <w:pPr>
        <w:pStyle w:val="ListBullet"/>
      </w:pPr>
      <w:r>
        <w:t>cenę widoczną dla kupującej;</w:t>
      </w:r>
    </w:p>
    <w:p>
      <w:pPr>
        <w:pStyle w:val="ListBullet"/>
      </w:pPr>
      <w:r>
        <w:t>czy dopuszcza negocjację;</w:t>
      </w:r>
    </w:p>
    <w:p>
      <w:pPr>
        <w:pStyle w:val="ListBullet"/>
      </w:pPr>
      <w:r>
        <w:t>opcjonalną minimalną kwotę, której kupująca nie widzi.</w:t>
      </w:r>
    </w:p>
    <w:p>
      <w:r>
        <w:t>Jeżeli oferta kupującej jest równa lub wyższa od ukrytego minimum, aplikacja może automatycznie ją zaakceptować. Niższą ofertę sprzedawczyni może zaakceptować, odrzucić albo odpowiedzieć własną ceną.</w:t>
      </w:r>
    </w:p>
    <w:p>
      <w:r>
        <w:t>Po zaakceptowaniu oferty produkt jest rezerwowany na czas dokonania płatności.</w:t>
      </w:r>
    </w:p>
    <w:p>
      <w:r>
        <w:t xml:space="preserve">Zatwierdzony model MVP: kwota wpisana przez sprzedawczynię jest ceną produktu widoczną kupującej. Przy cenie 100 AED kupująca widzi 100 AED, prowizja platformy wynosi 10 AED, a sprzedawczyni otrzyma 90 AED. Bezpośrednio pod polem ceny aplikacja pokazuje kalkulator </w:t>
      </w:r>
      <w:r>
        <w:rPr>
          <w:rFonts w:ascii="Consolas" w:hAnsi="Consolas"/>
          <w:color w:val="57302D"/>
          <w:sz w:val="19"/>
        </w:rPr>
        <w:t>Kupująca zapłaci za produkt: 100 AED</w:t>
      </w:r>
      <w:r>
        <w:t xml:space="preserve"> oraz </w:t>
      </w:r>
      <w:r>
        <w:rPr>
          <w:rFonts w:ascii="Consolas" w:hAnsi="Consolas"/>
          <w:color w:val="57302D"/>
          <w:sz w:val="19"/>
        </w:rPr>
        <w:t>Otrzymasz po prowizji: 90 AED</w:t>
      </w:r>
      <w:r>
        <w:t>.</w:t>
      </w:r>
    </w:p>
    <w:p>
      <w:r>
        <w:t>Jeżeli klientka biznesowa zdecyduje później, że sprzedająca ma wpisywać oczekiwaną kwotę netto, będzie to osobny tryb cenowy wymagający zmiany komunikacji i regulaminu. Nie mieszać obu modeli w pilocie.</w:t>
      </w:r>
    </w:p>
    <w:p>
      <w:pPr>
        <w:pStyle w:val="Heading2"/>
      </w:pPr>
      <w:r>
        <w:t>Jak realizuje to system</w:t>
      </w:r>
    </w:p>
    <w:p>
      <w:pPr>
        <w:pStyle w:val="ListBullet"/>
      </w:pPr>
      <w:r>
        <w:rPr>
          <w:rFonts w:ascii="Consolas" w:hAnsi="Consolas"/>
          <w:color w:val="57302D"/>
          <w:sz w:val="19"/>
        </w:rPr>
        <w:t>minimum_offer_minor</w:t>
      </w:r>
      <w:r>
        <w:t xml:space="preserve"> nie może być zwracane przez publiczne API.</w:t>
      </w:r>
    </w:p>
    <w:p>
      <w:pPr>
        <w:pStyle w:val="ListBullet"/>
      </w:pPr>
      <w:r>
        <w:t xml:space="preserve">Oferta ma status: </w:t>
      </w:r>
      <w:r>
        <w:rPr>
          <w:rFonts w:ascii="Consolas" w:hAnsi="Consolas"/>
          <w:color w:val="57302D"/>
          <w:sz w:val="19"/>
        </w:rPr>
        <w:t>pending</w:t>
      </w:r>
      <w:r>
        <w:t xml:space="preserve">, </w:t>
      </w:r>
      <w:r>
        <w:rPr>
          <w:rFonts w:ascii="Consolas" w:hAnsi="Consolas"/>
          <w:color w:val="57302D"/>
          <w:sz w:val="19"/>
        </w:rPr>
        <w:t>accepted</w:t>
      </w:r>
      <w:r>
        <w:t xml:space="preserve">, </w:t>
      </w:r>
      <w:r>
        <w:rPr>
          <w:rFonts w:ascii="Consolas" w:hAnsi="Consolas"/>
          <w:color w:val="57302D"/>
          <w:sz w:val="19"/>
        </w:rPr>
        <w:t>rejected</w:t>
      </w:r>
      <w:r>
        <w:t xml:space="preserve">, </w:t>
      </w:r>
      <w:r>
        <w:rPr>
          <w:rFonts w:ascii="Consolas" w:hAnsi="Consolas"/>
          <w:color w:val="57302D"/>
          <w:sz w:val="19"/>
        </w:rPr>
        <w:t>countered</w:t>
      </w:r>
      <w:r>
        <w:t xml:space="preserve">, </w:t>
      </w:r>
      <w:r>
        <w:rPr>
          <w:rFonts w:ascii="Consolas" w:hAnsi="Consolas"/>
          <w:color w:val="57302D"/>
          <w:sz w:val="19"/>
        </w:rPr>
        <w:t>expired</w:t>
      </w:r>
      <w:r>
        <w:t>.</w:t>
      </w:r>
    </w:p>
    <w:p>
      <w:pPr>
        <w:pStyle w:val="ListBullet"/>
      </w:pPr>
      <w:r>
        <w:t>Zaakceptowanie oferty uruchamia czasową rezerwację.</w:t>
      </w:r>
    </w:p>
    <w:p>
      <w:pPr>
        <w:pStyle w:val="ListBullet"/>
      </w:pPr>
      <w:r>
        <w:t>Cena zaakceptowana przez obie strony jest zapisywana w zamówieniu i nie zmienia się po późniejszej zmianie ogłoszenia.</w:t>
      </w:r>
    </w:p>
    <w:p>
      <w:pPr>
        <w:pStyle w:val="ListBullet"/>
      </w:pPr>
      <w:r>
        <w:t xml:space="preserve">Prowizja jest przechowywana jako konfigurowalna liczba punktów bazowych, domyślnie </w:t>
      </w:r>
      <w:r>
        <w:rPr>
          <w:rFonts w:ascii="Consolas" w:hAnsi="Consolas"/>
          <w:color w:val="57302D"/>
          <w:sz w:val="19"/>
        </w:rPr>
        <w:t>1000 bps = 10%</w:t>
      </w:r>
      <w:r>
        <w:t>. Zmiana stawki działa dla nowych zamówień; istniejące zachowują snapshot.</w:t>
      </w:r>
    </w:p>
    <w:p>
      <w:pPr>
        <w:pStyle w:val="ListBullet"/>
      </w:pPr>
      <w:r>
        <w:t>Kalkulator ceny i prowizji musi używać dokładnie tej samej funkcji backendowej co zamówienie, aby ekran nie pokazywał innej kwoty niż późniejsze rozliczenie.</w:t>
      </w:r>
    </w:p>
    <w:p>
      <w:pPr>
        <w:pStyle w:val="Heading1"/>
      </w:pPr>
      <w:r>
        <w:t>14. Pełny system płatności: Tap Payments + Lean Technologies + warunkowa rola wayto.you</w:t>
      </w:r>
    </w:p>
    <w:p>
      <w:r>
        <w:t>Ta część jest centralnym elementem produktu. Tap i Lean są rzeczywistymi szynami finansowymi. wayto.you jest warstwą adresowania, routingu i bezpieczeństwa, którą wykorzystujemy tylko wtedy, gdy wnosi potwierdzoną wartość i nie dubluje prostszego przepływu operatora.</w:t>
      </w:r>
    </w:p>
    <w:p>
      <w:pPr>
        <w:pStyle w:val="Heading2"/>
      </w:pPr>
      <w:r>
        <w:t>14.1 Rola Tap Payments</w:t>
      </w:r>
    </w:p>
    <w:p>
      <w:r>
        <w:t>Tap Payments jest operatorem, który przyjmuje płatność kupującej kartą, Apple Pay lub Google Pay. Jeżeli Tap zatwierdzi dla tego projektu model Marketplace w UAE, może także onboardować sprzedawców, wykonać split 90/10, prowadzić regulowane saldo/rozliczenie, opóźnić przekazanie części sprzedawczyni oraz wypłacić środki zgodnie z umową i możliwościami konta.</w:t>
      </w:r>
    </w:p>
    <w:p>
      <w:r>
        <w:t>Konto merchant Tap Payments musi należeć od początku do firmy prowadzącej marketplace. Rejestrację i proces akceptacji należy rozpocząć równolegle z budową aplikacji.</w:t>
      </w:r>
    </w:p>
    <w:p>
      <w:r>
        <w:t xml:space="preserve">Apple Pay i Google Pay nie mogą być uznane za automatycznie aktywne tylko dlatego, że są opisane w API. Właścicielka potwierdza z Tap ich dostępność dla konta marketplace w UAE, waluty AED oraz kanałów web, iOS i Android. Claude Code zapisuje wynik w </w:t>
      </w:r>
      <w:r>
        <w:rPr>
          <w:rFonts w:ascii="Consolas" w:hAnsi="Consolas"/>
          <w:color w:val="57302D"/>
          <w:sz w:val="19"/>
        </w:rPr>
        <w:t>docs/payments/tap-wallets-findings.md</w:t>
      </w:r>
      <w:r>
        <w:t xml:space="preserve">, implementuje metody za </w:t>
      </w:r>
      <w:r>
        <w:rPr>
          <w:rFonts w:ascii="Consolas" w:hAnsi="Consolas"/>
          <w:color w:val="57302D"/>
          <w:sz w:val="19"/>
        </w:rPr>
        <w:t>PaymentUI</w:t>
      </w:r>
      <w:r>
        <w:t xml:space="preserve"> i ukrywa przycisk, gdy dana metoda nie jest dostępna na urządzeniu lub koncie. Google Pay musi zostać przetestowane na Androidzie oraz we wspieranej przeglądarce, a Apple Pay na zgodnym urządzeniu Apple; karta pozostaje metodą zapasową.</w:t>
      </w:r>
    </w:p>
    <w:p>
      <w:r>
        <w:rPr>
          <w:rFonts w:ascii="Consolas" w:hAnsi="Consolas"/>
          <w:color w:val="57302D"/>
          <w:sz w:val="19"/>
        </w:rPr>
        <w:t>Najważniejsze pytanie do Tap przed wyborem architektury produkcyjnej: czy Tap Marketplace w UAE pozwala onboardować jako odbiorców splitu osoby prywatne sprzedające okazjonalnie używane rzeczy, bez trade license? Tap ma pisemnie potwierdzić wymagane KYC, dane bankowe, możliwość delayed split/payout po czasie na spór oraz odpowiedzialność za chargeback. Bez tej odpowiedzi nie zakładamy, że standardowy onboarding Business/Retailer pasuje do C2C.</w:t>
      </w:r>
    </w:p>
    <w:p>
      <w:pPr>
        <w:pStyle w:val="Heading2"/>
      </w:pPr>
      <w:r>
        <w:t>14.2 Zatwierdzona rola wayto.you — pieniądze podążają za tożsamością</w:t>
      </w:r>
    </w:p>
    <w:p>
      <w:r>
        <w:t>wayto.you jest zatwierdzoną warstwą adresowania, claim flow i bezpieczeństwa. Nie jest bankiem, portfelem ani procesorem. Po zatwierdzeniu sprzedaży instrukcja wypłaty zostaje skierowana do zweryfikowanej osoby przez jej e-mail lub numer telefonu. Sprzedawczyni otwiera bezpieczny link i wybiera obsługiwane miejsce odbioru, a Tap albo Lean wykonuje właściwy transfer.</w:t>
      </w:r>
    </w:p>
    <w:p>
      <w:r>
        <w:t>Kupująca nadal widzi prosty checkout Tap albo Lean. Różnica pojawia się po stronie sprzedawczyni: wypłata nie jest kierowana najpierw do portfela wearto.you ani na rachunek wpisany w marketplace. Jest adresowana do osoby. Jeżeli sprzedawczyni zmieni bank lub miejsce odbioru, jej zweryfikowana tożsamość pozostaje ta sama — pieniądze podążają za tożsamością, a nie za zapisanym na stałe numerem konta.</w:t>
      </w:r>
    </w:p>
    <w:p>
      <w:r>
        <w:t>Zatwierdzony model produktu wykorzystuje wayto.you jako niewidoczną dla kupującej warstwę pomiędzy zdarzeniem Sprzedaż zatwierdzona a bankowym payoutem. Operator finansowy może prowadzić wymagany techniczny ledger w tle, ale użytkowniczka nie otrzymuje salda ani portfela wearto.you. Nie może doładowywać salda ani trzymać na nim środków. Dostaje claim do konkretnej wypłaty i wybiera obsługiwane miejsce odbioru.</w:t>
      </w:r>
    </w:p>
    <w:p>
      <w:r>
        <w:t>Zakres MVP nie obejmuje krypto ani PayPal. PayPal występuje w materiałach wayto.you wyłącznie jako porównanie: PayPal kieruje środki do konta we własnym zamkniętym systemie, natomiast wayto.you adresuje instrukcję do osoby i wykorzystuje zatwierdzone szyny Tap/Lean. Interfejs pokazuje wyłącznie miejsca odbioru potwierdzone produkcyjnie.</w:t>
      </w:r>
    </w:p>
    <w:p>
      <w:pPr>
        <w:pStyle w:val="Heading2"/>
      </w:pPr>
      <w:r>
        <w:t>14.2A Różnica między Vinted a wearto.you</w:t>
      </w:r>
    </w:p>
    <w:p>
      <w:r>
        <w:t>Vinted korzysta z regulowanego operatora, który prowadzi Vinted Wallet. Po sprzedaży środki przechodzą ze statusu oczekującego do dostępnego salda, a sprzedawczyni wypłaca je później na zapisane konto bankowe.</w:t>
      </w:r>
    </w:p>
    <w:p>
      <w:r>
        <w:t>wearto.you nie pokazuje użytkowniczce portfela ani salda. Po zatwierdzeniu sprzedaży powstaje osobny claim payoutu skierowany do zweryfikowanej tożsamości sprzedawczyni.</w:t>
      </w:r>
    </w:p>
    <w:p>
      <w:r>
        <w:t>Najważniejsze różnice:</w:t>
      </w:r>
    </w:p>
    <w:p>
      <w:pPr>
        <w:pStyle w:val="ListBullet"/>
      </w:pPr>
      <w:r>
        <w:t>Vinted: środki trafiają najpierw do salda Vinted Wallet; wearto.you: instrukcja wypłaty trafia do osoby przez e-mail lub telefon;</w:t>
      </w:r>
    </w:p>
    <w:p>
      <w:pPr>
        <w:pStyle w:val="ListBullet"/>
      </w:pPr>
      <w:r>
        <w:t>Vinted: użytkowniczka wypłaca dostępne saldo; wearto.you: odbiera konkretną zatwierdzoną wypłatę bez tworzenia portfela użytkownika;</w:t>
      </w:r>
    </w:p>
    <w:p>
      <w:pPr>
        <w:pStyle w:val="ListBullet"/>
      </w:pPr>
      <w:r>
        <w:t>wearto.you: sprzedawczyni wybiera e-mail albo WhatsApp jako kanał otrzymania bezpiecznego linku claim;</w:t>
      </w:r>
    </w:p>
    <w:p>
      <w:pPr>
        <w:pStyle w:val="ListBullet"/>
      </w:pPr>
      <w:r>
        <w:t>wearto.you: zmiana rachunku nie zmienia adresata payoutu, ponieważ stałym adresem jest zweryfikowana tożsamość;</w:t>
      </w:r>
    </w:p>
    <w:p>
      <w:pPr>
        <w:pStyle w:val="ListBullet"/>
      </w:pPr>
      <w:r>
        <w:t>wearto.you: przed uruchomieniem wypłaty dwustronna bramka sprawdza zarówno stronę płacącą, jak i odbierającą oraz może zażądać dodatkowego potwierdzenia przy nietypowym zachowaniu.</w:t>
      </w:r>
    </w:p>
    <w:p>
      <w:r>
        <w:t>Marketplace nie wykonuje ręcznych przelewów. Backend automatycznie reaguje na potwierdzoną dostawę i akceptację, wysyła podpisaną instrukcję wayto.you, a regulowany operator wykonuje split 90/10 i payout. Administrator działa ręcznie tylko przy sporze, niezgodności lub kontroli bezpieczeństwa.</w:t>
      </w:r>
    </w:p>
    <w:p>
      <w:pPr>
        <w:pStyle w:val="Heading2"/>
      </w:pPr>
      <w:r>
        <w:t>14.3 Co widzi kupująca</w:t>
      </w:r>
    </w:p>
    <w:p>
      <w:r>
        <w:t>Przed płatnością kupująca widzi pełne podsumowanie:</w:t>
      </w:r>
    </w:p>
    <w:p>
      <w:pPr>
        <w:pStyle w:val="ListBullet"/>
      </w:pPr>
      <w:r>
        <w:t>cena produktu;</w:t>
      </w:r>
    </w:p>
    <w:p>
      <w:pPr>
        <w:pStyle w:val="ListBullet"/>
      </w:pPr>
      <w:r>
        <w:t>koszt dostawy, jeśli wybrano kuriera;</w:t>
      </w:r>
    </w:p>
    <w:p>
      <w:pPr>
        <w:pStyle w:val="ListBullet"/>
      </w:pPr>
      <w:r>
        <w:t>ewentualne podatki lub jawne opłaty;</w:t>
      </w:r>
    </w:p>
    <w:p>
      <w:pPr>
        <w:pStyle w:val="ListBullet"/>
      </w:pPr>
      <w:r>
        <w:t>pełna kwota do zapłaty.</w:t>
      </w:r>
    </w:p>
    <w:p>
      <w:r>
        <w:t>Prowizja 10% jest potrącana z kwoty należnej sprzedawczyni. Nie jest dopisywana kupującej jako niespodziewana opłata na ostatnim ekranie.</w:t>
      </w:r>
    </w:p>
    <w:p>
      <w:r>
        <w:t>Kupująca płaci kartą, Apple Pay lub Google Pay przez Tap Payments. Po potwierdzeniu produkcyjnego Pay by Bank może również wybrać zapłatę bezpośrednio z konta przez Lean Technologies. Aplikacja pokazuje tylko metody aktywowane dla konta, kraju, waluty i urządzenia. Płatność jest zakończona dopiero po zweryfikowanym webhooku właściwego operatora.</w:t>
      </w:r>
    </w:p>
    <w:p>
      <w:pPr>
        <w:pStyle w:val="Heading2"/>
      </w:pPr>
      <w:r>
        <w:t>14.4 Co widzi sprzedawczyni</w:t>
      </w:r>
    </w:p>
    <w:p>
      <w:r>
        <w:t>Przy cenie 1 000 AED sprzedawczyni przed zatwierdzeniem ogłoszenia widzi:</w:t>
      </w:r>
    </w:p>
    <w:p>
      <w:pPr>
        <w:pStyle w:val="ListBullet"/>
      </w:pPr>
      <w:r>
        <w:t>cena dla kupującej: 1 000 AED;</w:t>
      </w:r>
    </w:p>
    <w:p>
      <w:pPr>
        <w:pStyle w:val="ListBullet"/>
      </w:pPr>
      <w:r>
        <w:t>prowizja platformy 10%: 100 AED;</w:t>
      </w:r>
    </w:p>
    <w:p>
      <w:pPr>
        <w:pStyle w:val="ListBullet"/>
      </w:pPr>
      <w:r>
        <w:t>przewidywana wypłata dla sprzedawczyni: 900 AED.</w:t>
      </w:r>
    </w:p>
    <w:p>
      <w:r>
        <w:t>Po sprzedaży widzi kolejne etapy:</w:t>
      </w:r>
    </w:p>
    <w:p>
      <w:pPr>
        <w:spacing w:after="60" w:line="276" w:lineRule="auto"/>
        <w:numPr>
          <w:ilvl w:val="0"/>
          <w:numId w:val="15"/>
        </w:numPr>
      </w:pPr>
      <w:r>
        <w:t>Płatność otrzymana.</w:t>
      </w:r>
    </w:p>
    <w:p>
      <w:pPr>
        <w:spacing w:after="60" w:line="276" w:lineRule="auto"/>
        <w:numPr>
          <w:ilvl w:val="0"/>
          <w:numId w:val="15"/>
        </w:numPr>
      </w:pPr>
      <w:r>
        <w:t>Oczekiwanie na odbiór przez kuriera.</w:t>
      </w:r>
    </w:p>
    <w:p>
      <w:pPr>
        <w:spacing w:after="60" w:line="276" w:lineRule="auto"/>
        <w:numPr>
          <w:ilvl w:val="0"/>
          <w:numId w:val="15"/>
        </w:numPr>
      </w:pPr>
      <w:r>
        <w:t>Rzecz w dostawie.</w:t>
      </w:r>
    </w:p>
    <w:p>
      <w:pPr>
        <w:spacing w:after="60" w:line="276" w:lineRule="auto"/>
        <w:numPr>
          <w:ilvl w:val="0"/>
          <w:numId w:val="15"/>
        </w:numPr>
      </w:pPr>
      <w:r>
        <w:t>Dostarczono — trwa czas na akceptację lub zgłoszenie problemu.</w:t>
      </w:r>
    </w:p>
    <w:p>
      <w:pPr>
        <w:spacing w:after="60" w:line="276" w:lineRule="auto"/>
        <w:numPr>
          <w:ilvl w:val="0"/>
          <w:numId w:val="15"/>
        </w:numPr>
      </w:pPr>
      <w:r>
        <w:t>Sprzedaż zatwierdzona.</w:t>
      </w:r>
    </w:p>
    <w:p>
      <w:pPr>
        <w:spacing w:after="60" w:line="276" w:lineRule="auto"/>
        <w:numPr>
          <w:ilvl w:val="0"/>
          <w:numId w:val="15"/>
        </w:numPr>
      </w:pPr>
      <w:r>
        <w:t>Otrzymałam link claim e-mailem albo przez WhatsApp — wybieram obsługiwane miejsce odbioru 900 AED.</w:t>
      </w:r>
    </w:p>
    <w:p>
      <w:pPr>
        <w:spacing w:after="60" w:line="276" w:lineRule="auto"/>
        <w:numPr>
          <w:ilvl w:val="0"/>
          <w:numId w:val="15"/>
        </w:numPr>
      </w:pPr>
      <w:r>
        <w:t>Wypłata 900 AED uruchomiona i zakończona przez Tap albo Lean.</w:t>
      </w:r>
    </w:p>
    <w:p>
      <w:pPr>
        <w:spacing w:after="60" w:line="276" w:lineRule="auto"/>
        <w:numPr>
          <w:ilvl w:val="0"/>
          <w:numId w:val="15"/>
        </w:numPr>
      </w:pPr>
      <w:r>
        <w:t>Sprzedawczyni wybiera preferowany kanał claim: zweryfikowany e-mail albo zweryfikowany WhatsApp. Może później zmienić ten wybór w ustawieniach. Zmiana kanału wymaga ponownego potwierdzenia i nie zmienia statusu już rozpoczętej wypłaty.</w:t>
      </w:r>
    </w:p>
    <w:p>
      <w:pPr>
        <w:pStyle w:val="Heading2"/>
      </w:pPr>
      <w:r>
        <w:t>14.5 Moment zatwierdzenia sprzedaży</w:t>
      </w:r>
    </w:p>
    <w:p>
      <w:r>
        <w:t>Pieniądze dla sprzedawczyni nie są uruchamiane natychmiast po zapłacie kupującej.</w:t>
      </w:r>
    </w:p>
    <w:p>
      <w:r>
        <w:t>Sprzedaż staje się zatwierdzona, gdy nastąpi jeden z dwóch momentów:</w:t>
      </w:r>
    </w:p>
    <w:p>
      <w:pPr>
        <w:pStyle w:val="ListBullet"/>
      </w:pPr>
      <w:r>
        <w:t>kupująca po dostawie naciska „Akceptuję rzecz”; albo</w:t>
      </w:r>
    </w:p>
    <w:p>
      <w:pPr>
        <w:pStyle w:val="ListBullet"/>
      </w:pPr>
      <w:r>
        <w:t>upływa określone okno na zgłoszenie problemu, np. 3 dni od potwierdzonej dostawy, i nie został otwarty spór.</w:t>
      </w:r>
    </w:p>
    <w:p>
      <w:r>
        <w:t>Przy odbiorze osobistym kupująca po obejrzeniu rzeczy naciska Akceptuję i otrzymuje jednorazowy kod. Sprzedawczyni wpisuje kod w swoim zamówieniu przed przekazaniem rzeczy. Jest to proste potwierdzenie obecności i zgodnej decyzji obu stron; QR może później jedynie przyspieszyć przekazanie tego samego kodu.</w:t>
      </w:r>
    </w:p>
    <w:p>
      <w:r>
        <w:t>Jeżeli kupująca zgłosi problem w wyznaczonym czasie, wypłata pozostaje wstrzymana do decyzji administratora.</w:t>
      </w:r>
    </w:p>
    <w:p>
      <w:pPr>
        <w:pStyle w:val="Heading2"/>
      </w:pPr>
      <w:r>
        <w:t>14.6 Podział 90/10</w:t>
      </w:r>
    </w:p>
    <w:p>
      <w:r>
        <w:t>Dla sprzedaży C2C:</w:t>
      </w:r>
    </w:p>
    <w:p>
      <w:pPr>
        <w:pStyle w:val="ListBullet"/>
      </w:pPr>
      <w:r>
        <w:t>90% ceny produktu należy się sprzedawczyni;</w:t>
      </w:r>
    </w:p>
    <w:p>
      <w:pPr>
        <w:pStyle w:val="ListBullet"/>
      </w:pPr>
      <w:r>
        <w:t>10% ceny produktu stanowi prowizję platformy;</w:t>
      </w:r>
    </w:p>
    <w:p>
      <w:pPr>
        <w:pStyle w:val="ListBullet"/>
      </w:pPr>
      <w:r>
        <w:t>koszt dostawy jest rozliczany osobno i nie powinien automatycznie podlegać prowizji;</w:t>
      </w:r>
    </w:p>
    <w:p>
      <w:pPr>
        <w:pStyle w:val="ListBullet"/>
      </w:pPr>
      <w:r>
        <w:t>wartości są obliczane i zapisywane w momencie utworzenia zamówienia.</w:t>
      </w:r>
    </w:p>
    <w:p>
      <w:r>
        <w:t>Regulowany operator powinien wykonać podział i wypłatę po zatwierdzeniu sprzedaży. Marketplace zapisuje księgowy stan zamówienia, ale sam nie przechowuje środków i nie tworzy pozornego escrow wyłącznie jako liczby w swojej bazie. wayto.you może przekazać instrukcję i status, lecz również nie zastępuje licencjonowanego przechowywania lub rozliczenia środków.</w:t>
      </w:r>
    </w:p>
    <w:p>
      <w:pPr>
        <w:pStyle w:val="Heading2"/>
      </w:pPr>
      <w:r>
        <w:t>14.7 Zatwierdzony przepływ: checkout → akceptacja → claim → payout</w:t>
      </w:r>
    </w:p>
    <w:p>
      <w:r>
        <w:t>Tap, Lean i wayto.you mają różne role. Właścicielka zatwierdziła doświadczenie bez portfela użytkownika; wykonawca ma potwierdzić, jak odwzorować je produkcyjnie i zgodnie z prawem na dostępnych API.</w:t>
      </w:r>
    </w:p>
    <w:p>
      <w:r>
        <w:rPr>
          <w:b/>
        </w:rPr>
        <w:t>Zatwierdzony przebieg:</w:t>
      </w:r>
    </w:p>
    <w:p>
      <w:pPr>
        <w:spacing w:after="60" w:line="276" w:lineRule="auto"/>
        <w:numPr>
          <w:ilvl w:val="0"/>
          <w:numId w:val="16"/>
        </w:numPr>
      </w:pPr>
      <w:r>
        <w:t>Kupująca płaci przez Tap kartą, Apple Pay lub Google Pay albo przez zatwierdzone Lean Pay by Bank.</w:t>
      </w:r>
    </w:p>
    <w:p>
      <w:pPr>
        <w:spacing w:after="60" w:line="276" w:lineRule="auto"/>
        <w:numPr>
          <w:ilvl w:val="0"/>
          <w:numId w:val="16"/>
        </w:numPr>
      </w:pPr>
      <w:r>
        <w:t>Regulowany operator potwierdza płatność i utrzymuje wymagany stan rozliczenia. Marketplace nie przechowuje środków.</w:t>
      </w:r>
    </w:p>
    <w:p>
      <w:pPr>
        <w:spacing w:after="60" w:line="276" w:lineRule="auto"/>
        <w:numPr>
          <w:ilvl w:val="0"/>
          <w:numId w:val="16"/>
        </w:numPr>
      </w:pPr>
      <w:r>
        <w:t>Po dostawie kupująca akceptuje rzecz albo mija czas na zgłoszenie problemu bez otwartego sporu.</w:t>
      </w:r>
    </w:p>
    <w:p>
      <w:r>
        <w:rPr>
          <w:b/>
        </w:rPr>
        <w:t>Backend tworzy podpisaną instrukcję payoutu zawierającą zweryfikowaną tożsamość sprzedawczyni oraz niezmienny podział 90/10.</w:t>
      </w:r>
    </w:p>
    <w:p>
      <w:pPr>
        <w:spacing w:after="60" w:line="276" w:lineRule="auto"/>
        <w:numPr>
          <w:ilvl w:val="0"/>
          <w:numId w:val="17"/>
        </w:numPr>
      </w:pPr>
      <w:r>
        <w:t>Dwustronna bramka wayto.you sprawdza stronę płacącą i odbierającą. Wynik może dopuścić payout, poprosić o dodatkowe potwierdzenie albo skierować sprawę do ręcznej kontroli zgodnie z zatwierdzoną konfiguracją.</w:t>
      </w:r>
    </w:p>
    <w:p>
      <w:pPr>
        <w:spacing w:after="60" w:line="276" w:lineRule="auto"/>
        <w:numPr>
          <w:ilvl w:val="0"/>
          <w:numId w:val="17"/>
        </w:numPr>
      </w:pPr>
      <w:r>
        <w:t>wayto.you wysyła sprzedawczyni bezpieczny claim link wybranym przez nią kanałem: e-mail albo WhatsApp.</w:t>
      </w:r>
    </w:p>
    <w:p>
      <w:pPr>
        <w:spacing w:after="60" w:line="276" w:lineRule="auto"/>
        <w:numPr>
          <w:ilvl w:val="0"/>
          <w:numId w:val="17"/>
        </w:numPr>
      </w:pPr>
      <w:r>
        <w:t>Sprzedawczyni otwiera link, uwierzytelnia się i wybiera lub potwierdza dostępne miejsce odbioru obsługiwane przez Tap albo Lean. Marketplace otrzymuje token/referencję, a nie pełne dane finansowe.</w:t>
      </w:r>
    </w:p>
    <w:p>
      <w:pPr>
        <w:spacing w:after="60" w:line="276" w:lineRule="auto"/>
        <w:numPr>
          <w:ilvl w:val="0"/>
          <w:numId w:val="17"/>
        </w:numPr>
      </w:pPr>
      <w:r>
        <w:t>Regulowany operator automatycznie wykonuje payout 90% do wybranego miejsca oraz rozlicza 10% prowizji platformy. Status wraca przez bezpieczny webhook.</w:t>
      </w:r>
    </w:p>
    <w:p>
      <w:r>
        <w:t>Interfejs użytkowniczki nie pokazuje technicznego salda operatora. Pokazuje jedynie status konkretnej sprzedaży: oczekuje na akceptację, claim wysłany, miejsce odbioru potwierdzone, payout w trakcie, wypłacono.</w:t>
      </w:r>
    </w:p>
    <w:p>
      <w:pPr>
        <w:pStyle w:val="Heading2"/>
      </w:pPr>
      <w:r>
        <w:t>14.8 Zwrot pieniędzy</w:t>
      </w:r>
    </w:p>
    <w:p>
      <w:r>
        <w:t>Jeśli spór zostanie rozstrzygnięty na korzyść kupującej:</w:t>
      </w:r>
    </w:p>
    <w:p>
      <w:pPr>
        <w:spacing w:after="60" w:line="276" w:lineRule="auto"/>
        <w:numPr>
          <w:ilvl w:val="0"/>
          <w:numId w:val="18"/>
        </w:numPr>
      </w:pPr>
      <w:r>
        <w:t>Administrator wybiera decyzję: pełny refund, częściowy refund albo brak refundu.</w:t>
      </w:r>
    </w:p>
    <w:p>
      <w:pPr>
        <w:spacing w:after="60" w:line="276" w:lineRule="auto"/>
        <w:numPr>
          <w:ilvl w:val="0"/>
          <w:numId w:val="18"/>
        </w:numPr>
      </w:pPr>
      <w:r>
        <w:t xml:space="preserve">Jeżeli rzecz ma wrócić do sprzedającej, administrator naciska </w:t>
      </w:r>
      <w:r>
        <w:rPr>
          <w:rFonts w:ascii="Consolas" w:hAnsi="Consolas"/>
          <w:color w:val="57302D"/>
          <w:sz w:val="19"/>
        </w:rPr>
        <w:t>Zamów zwrot rzeczy</w:t>
      </w:r>
      <w:r>
        <w:t>.</w:t>
      </w:r>
    </w:p>
    <w:p>
      <w:pPr>
        <w:spacing w:after="60" w:line="276" w:lineRule="auto"/>
        <w:numPr>
          <w:ilvl w:val="0"/>
          <w:numId w:val="18"/>
        </w:numPr>
      </w:pPr>
      <w:r>
        <w:t>Aplikacja pokazuje dostępne metody: odbiór kurierski z adresu kupującej albo nadanie w punkcie drop-off, jeśli wspiera je wybrany operator.</w:t>
      </w:r>
    </w:p>
    <w:p>
      <w:pPr>
        <w:spacing w:after="60" w:line="276" w:lineRule="auto"/>
        <w:numPr>
          <w:ilvl w:val="0"/>
          <w:numId w:val="18"/>
        </w:numPr>
      </w:pPr>
      <w:r>
        <w:t>System generuje zlecenie/etykietę, instrukcję pakowania i tracking przesyłki zwrotnej.</w:t>
      </w:r>
    </w:p>
    <w:p>
      <w:pPr>
        <w:spacing w:after="60" w:line="276" w:lineRule="auto"/>
        <w:numPr>
          <w:ilvl w:val="0"/>
          <w:numId w:val="18"/>
        </w:numPr>
      </w:pPr>
      <w:r>
        <w:t>Kupująca przekazuje paczkę i obie strony widzą status.</w:t>
      </w:r>
    </w:p>
    <w:p>
      <w:pPr>
        <w:spacing w:after="60" w:line="276" w:lineRule="auto"/>
        <w:numPr>
          <w:ilvl w:val="0"/>
          <w:numId w:val="18"/>
        </w:numPr>
      </w:pPr>
      <w:r>
        <w:t xml:space="preserve">Po potwierdzonym doręczeniu do sprzedającej administrator sprawdza wymagane dowody i naciska </w:t>
      </w:r>
      <w:r>
        <w:rPr>
          <w:rFonts w:ascii="Consolas" w:hAnsi="Consolas"/>
          <w:color w:val="57302D"/>
          <w:sz w:val="19"/>
        </w:rPr>
        <w:t>Wykonaj refund</w:t>
      </w:r>
      <w:r>
        <w:t>.</w:t>
      </w:r>
    </w:p>
    <w:p>
      <w:pPr>
        <w:spacing w:after="60" w:line="276" w:lineRule="auto"/>
        <w:numPr>
          <w:ilvl w:val="0"/>
          <w:numId w:val="18"/>
        </w:numPr>
      </w:pPr>
      <w:r>
        <w:t>Backend wysyła refund przez operatora, który przyjął pierwotną płatność, zgodnie z zasadami danej szyny. wayto.you może przekazać instrukcję i status wyłącznie wtedy, gdy jest to obsługiwane produkcyjnie.</w:t>
      </w:r>
    </w:p>
    <w:p>
      <w:pPr>
        <w:spacing w:after="60" w:line="276" w:lineRule="auto"/>
        <w:numPr>
          <w:ilvl w:val="0"/>
          <w:numId w:val="18"/>
        </w:numPr>
      </w:pPr>
      <w:r>
        <w:t>Status refundu jest aktualizowany na podstawie webhooka dostawcy.</w:t>
      </w:r>
    </w:p>
    <w:p>
      <w:pPr>
        <w:spacing w:after="60" w:line="276" w:lineRule="auto"/>
        <w:numPr>
          <w:ilvl w:val="0"/>
          <w:numId w:val="18"/>
        </w:numPr>
      </w:pPr>
      <w:r>
        <w:t>Kupująca widzi kwotę oraz status zwrotu pieniędzy.</w:t>
      </w:r>
    </w:p>
    <w:p>
      <w:r>
        <w:t xml:space="preserve">Przycisk </w:t>
      </w:r>
      <w:r>
        <w:rPr>
          <w:rFonts w:ascii="Consolas" w:hAnsi="Consolas"/>
          <w:color w:val="57302D"/>
          <w:sz w:val="19"/>
        </w:rPr>
        <w:t>Wykonaj refund</w:t>
      </w:r>
      <w:r>
        <w:t xml:space="preserve"> jest domyślnie zablokowany, dopóki wymagany zwrot rzeczy nie ma potwierdzonego doręczenia. Administrator może wyjątkowo wybrać </w:t>
      </w:r>
      <w:r>
        <w:rPr>
          <w:rFonts w:ascii="Consolas" w:hAnsi="Consolas"/>
          <w:color w:val="57302D"/>
          <w:sz w:val="19"/>
        </w:rPr>
        <w:t>Refund bez zwrotu rzeczy</w:t>
      </w:r>
      <w:r>
        <w:t>, ale musi podać powód; operacja zostaje zapisana w audycie.</w:t>
      </w:r>
    </w:p>
    <w:p>
      <w:r>
        <w:t>System nie może uzależniać refundu wyłącznie od ręcznej deklaracji jednej strony. Używa trackingu, dowodu nadania/doręczenia, zdjęć i decyzji administratora.</w:t>
      </w:r>
    </w:p>
    <w:p>
      <w:r>
        <w:t>Refund kartowy co do zasady wraca przez operatora do pierwotnej metody zgodnie z regułami Tap i organizacji kartowych. Zwrot do tożsamości wayto.you można zastosować tylko jako jawnie zatwierdzony rodzaj transferu, jeżeli operator i prawnik potwierdzą jego zgodność; nie wolno obiecywać go w MVP na podstawie samej koncepcji.</w:t>
      </w:r>
    </w:p>
    <w:p>
      <w:pPr>
        <w:pStyle w:val="Heading2"/>
      </w:pPr>
      <w:r>
        <w:t>14.9 Co dokładnie sprawdzić w repozytorium wayto.you</w:t>
      </w:r>
    </w:p>
    <w:p>
      <w:r>
        <w:t xml:space="preserve">Wykonawca przygotowuje plik </w:t>
      </w:r>
      <w:r>
        <w:rPr>
          <w:rFonts w:ascii="Consolas" w:hAnsi="Consolas"/>
          <w:color w:val="57302D"/>
          <w:sz w:val="19"/>
        </w:rPr>
        <w:t>docs/payments/wayto-you-findings.md</w:t>
      </w:r>
      <w:r>
        <w:t xml:space="preserve"> i odpowiada w nim na pytania:</w:t>
      </w:r>
    </w:p>
    <w:p>
      <w:pPr>
        <w:spacing w:after="60" w:line="276" w:lineRule="auto"/>
        <w:numPr>
          <w:ilvl w:val="0"/>
          <w:numId w:val="19"/>
        </w:numPr>
      </w:pPr>
      <w:r>
        <w:t>Jakie są endpointy płatności, wypłaty, claim i refundu?</w:t>
      </w:r>
    </w:p>
    <w:p>
      <w:pPr>
        <w:spacing w:after="60" w:line="276" w:lineRule="auto"/>
        <w:numPr>
          <w:ilvl w:val="0"/>
          <w:numId w:val="19"/>
        </w:numPr>
      </w:pPr>
      <w:r>
        <w:t>Jak wygląda autoryzacja i podpisywanie żądań?</w:t>
      </w:r>
    </w:p>
    <w:p>
      <w:pPr>
        <w:spacing w:after="60" w:line="276" w:lineRule="auto"/>
        <w:numPr>
          <w:ilvl w:val="0"/>
          <w:numId w:val="19"/>
        </w:numPr>
      </w:pPr>
      <w:r>
        <w:t>Jak weryfikowane są webhooki?</w:t>
      </w:r>
    </w:p>
    <w:p>
      <w:pPr>
        <w:spacing w:after="60" w:line="276" w:lineRule="auto"/>
        <w:numPr>
          <w:ilvl w:val="0"/>
          <w:numId w:val="19"/>
        </w:numPr>
      </w:pPr>
      <w:r>
        <w:t>Czy wayto.you ma natywny split payment 90/10?</w:t>
      </w:r>
    </w:p>
    <w:p>
      <w:pPr>
        <w:spacing w:after="60" w:line="276" w:lineRule="auto"/>
        <w:numPr>
          <w:ilvl w:val="0"/>
          <w:numId w:val="19"/>
        </w:numPr>
      </w:pPr>
      <w:r>
        <w:t>Czy split należy wykonać przez Tap Payments Connect?</w:t>
      </w:r>
    </w:p>
    <w:p>
      <w:pPr>
        <w:spacing w:after="60" w:line="276" w:lineRule="auto"/>
        <w:numPr>
          <w:ilvl w:val="0"/>
          <w:numId w:val="19"/>
        </w:numPr>
      </w:pPr>
      <w:r>
        <w:t>Czy instrukcję wypłaty można uruchomić dopiero po zatwierdzeniu sprzedaży?</w:t>
      </w:r>
    </w:p>
    <w:p>
      <w:pPr>
        <w:spacing w:after="60" w:line="276" w:lineRule="auto"/>
        <w:numPr>
          <w:ilvl w:val="0"/>
          <w:numId w:val="19"/>
        </w:numPr>
      </w:pPr>
      <w:r>
        <w:t>Jak długo odbiorca ma czas na odebranie przekierowanej płatności?</w:t>
      </w:r>
    </w:p>
    <w:p>
      <w:pPr>
        <w:spacing w:after="60" w:line="276" w:lineRule="auto"/>
        <w:numPr>
          <w:ilvl w:val="0"/>
          <w:numId w:val="19"/>
        </w:numPr>
      </w:pPr>
      <w:r>
        <w:t>Co dzieje się po wygaśnięciu tego czasu?</w:t>
      </w:r>
    </w:p>
    <w:p>
      <w:pPr>
        <w:spacing w:after="60" w:line="276" w:lineRule="auto"/>
        <w:numPr>
          <w:ilvl w:val="0"/>
          <w:numId w:val="19"/>
        </w:numPr>
      </w:pPr>
      <w:r>
        <w:t>Czy odbiorca może raz ustawić domyślne miejsce wypłaty?</w:t>
      </w:r>
    </w:p>
    <w:p>
      <w:pPr>
        <w:spacing w:after="60" w:line="276" w:lineRule="auto"/>
        <w:numPr>
          <w:ilvl w:val="0"/>
          <w:numId w:val="19"/>
        </w:numPr>
      </w:pPr>
      <w:r>
        <w:t>Czy zwrot może trafić do tożsamości kupującej po zmianie karty?</w:t>
      </w:r>
    </w:p>
    <w:p>
      <w:pPr>
        <w:spacing w:after="60" w:line="276" w:lineRule="auto"/>
        <w:numPr>
          <w:ilvl w:val="0"/>
          <w:numId w:val="19"/>
        </w:numPr>
      </w:pPr>
      <w:r>
        <w:t>Czy repo zawiera SDK lub gotowe przykłady integracji?</w:t>
      </w:r>
    </w:p>
    <w:p>
      <w:pPr>
        <w:spacing w:after="60" w:line="276" w:lineRule="auto"/>
        <w:numPr>
          <w:ilvl w:val="0"/>
          <w:numId w:val="19"/>
        </w:numPr>
      </w:pPr>
      <w:r>
        <w:t>Które funkcje działają w sandboxie, a które mają aktualną zgodę produkcyjną?</w:t>
      </w:r>
    </w:p>
    <w:p>
      <w:pPr>
        <w:spacing w:after="60" w:line="276" w:lineRule="auto"/>
        <w:numPr>
          <w:ilvl w:val="0"/>
          <w:numId w:val="19"/>
        </w:numPr>
      </w:pPr>
      <w:r>
        <w:t>Czy Tap Marketplace w UAE onboarduje osoby prywatne C2C bez trade license, czy wyłącznie podmioty Business/Retailer?</w:t>
      </w:r>
    </w:p>
    <w:p>
      <w:pPr>
        <w:spacing w:after="60" w:line="276" w:lineRule="auto"/>
        <w:numPr>
          <w:ilvl w:val="0"/>
          <w:numId w:val="19"/>
        </w:numPr>
      </w:pPr>
      <w:r>
        <w:t>Jakie KYC, dane bankowe i dokumenty musi przekazać prywatna sprzedawczyni oraz czy przekazuje je bezpośrednio Tap/Lean?</w:t>
      </w:r>
    </w:p>
    <w:p>
      <w:pPr>
        <w:spacing w:after="60" w:line="276" w:lineRule="auto"/>
        <w:numPr>
          <w:ilvl w:val="0"/>
          <w:numId w:val="19"/>
        </w:numPr>
      </w:pPr>
      <w:r>
        <w:t>Czy Tap pozwala opóźnić split i payout do akceptacji rzeczy lub końca trzydniowego okna na spór?</w:t>
      </w:r>
    </w:p>
    <w:p>
      <w:pPr>
        <w:spacing w:after="60" w:line="276" w:lineRule="auto"/>
        <w:numPr>
          <w:ilvl w:val="0"/>
          <w:numId w:val="19"/>
        </w:numPr>
      </w:pPr>
      <w:r>
        <w:t>Czy Lean jest produkcyjnie dostępny zarówno jako Pay by Bank dla kupującej, jak i jako bankowa szyna payoutu dla sprzedawczyni?</w:t>
      </w:r>
    </w:p>
    <w:p>
      <w:pPr>
        <w:spacing w:after="60" w:line="276" w:lineRule="auto"/>
        <w:numPr>
          <w:ilvl w:val="0"/>
          <w:numId w:val="19"/>
        </w:numPr>
      </w:pPr>
      <w:r>
        <w:t>Czy wayto.you w tym przepływie rzeczywiście zmniejsza liczbę kroków lub zakres danych finansowych w marketplace, czy dubluje funkcje Tap?</w:t>
      </w:r>
    </w:p>
    <w:p>
      <w:pPr>
        <w:spacing w:after="60" w:line="276" w:lineRule="auto"/>
        <w:numPr>
          <w:ilvl w:val="0"/>
          <w:numId w:val="19"/>
        </w:numPr>
      </w:pPr>
      <w:r>
        <w:t>Które miejsca odbioru są faktycznie podłączone i zatwierdzone? MVP nie obejmuje krypto ani PayPal.</w:t>
      </w:r>
    </w:p>
    <w:p>
      <w:pPr>
        <w:pStyle w:val="Heading2"/>
      </w:pPr>
      <w:r>
        <w:t>14.10 Wymagania bezpieczeństwa płatności</w:t>
      </w:r>
    </w:p>
    <w:p>
      <w:pPr>
        <w:pStyle w:val="ListBullet"/>
      </w:pPr>
      <w:r>
        <w:t>Kwoty przechowujemy jako pełne liczby w najmniejszej jednostce waluty, np. fils.</w:t>
      </w:r>
    </w:p>
    <w:p>
      <w:pPr>
        <w:pStyle w:val="ListBullet"/>
      </w:pPr>
      <w:r>
        <w:t>Zamówienie zapisuje niezmienną kopię ceny, prowizji, kwoty sprzedawczyni, dostawy i waluty.</w:t>
      </w:r>
    </w:p>
    <w:p>
      <w:pPr>
        <w:pStyle w:val="ListBullet"/>
      </w:pPr>
      <w:r>
        <w:t>Frontend nie może sam potwierdzić, że płatność się udała. Decyduje zweryfikowany webhook Tap.</w:t>
      </w:r>
    </w:p>
    <w:p>
      <w:pPr>
        <w:pStyle w:val="ListBullet"/>
      </w:pPr>
      <w:r>
        <w:t>Każde żądanie płatności, wypłaty i refundu ma unikalny klucz idempotencji.</w:t>
      </w:r>
    </w:p>
    <w:p>
      <w:pPr>
        <w:pStyle w:val="ListBullet"/>
      </w:pPr>
      <w:r>
        <w:t>Powtórzony webhook nie może wykonać drugiej operacji pieniężnej.</w:t>
      </w:r>
    </w:p>
    <w:p>
      <w:pPr>
        <w:pStyle w:val="ListBullet"/>
      </w:pPr>
      <w:r>
        <w:t>Codzienny proces porównuje dane lokalne ze stanem w Tap i wayto.you oraz wskazuje różnice administratorowi.</w:t>
      </w:r>
    </w:p>
    <w:p>
      <w:pPr>
        <w:pStyle w:val="ListBullet"/>
      </w:pPr>
      <w:r>
        <w:t>Pełne dane karty nie są przechowywane przez marketplace.</w:t>
      </w:r>
    </w:p>
    <w:p>
      <w:pPr>
        <w:pStyle w:val="Heading2"/>
      </w:pPr>
      <w:r>
        <w:t>14.11 Alternatywy, gdy Tap nie spełni warunków</w:t>
      </w:r>
    </w:p>
    <w:p>
      <w:r>
        <w:t>Pierwszym wyborem pozostaje Tap Payments ze względu na rynek UAE i obsługę regionu. Jeżeli wymagany model split/delayed payout nie zostanie zatwierdzony, do oceny biznesowej i technicznej można włączyć:</w:t>
      </w:r>
    </w:p>
    <w:p>
      <w:pPr>
        <w:pStyle w:val="ListBullet"/>
      </w:pPr>
      <w:r>
        <w:t>PayTabs;</w:t>
      </w:r>
    </w:p>
    <w:p>
      <w:pPr>
        <w:pStyle w:val="ListBullet"/>
      </w:pPr>
      <w:r>
        <w:t>HyperPay;</w:t>
      </w:r>
    </w:p>
    <w:p>
      <w:pPr>
        <w:pStyle w:val="ListBullet"/>
      </w:pPr>
      <w:r>
        <w:t>Checkout.com przy większej skali.</w:t>
      </w:r>
    </w:p>
    <w:p>
      <w:r>
        <w:t xml:space="preserve">Zmiana operatora nie powinna wymagać przebudowy całej aplikacji, dlatego płatności mają być ukryte za wspólnym interfejsem </w:t>
      </w:r>
      <w:r>
        <w:rPr>
          <w:rFonts w:ascii="Consolas" w:hAnsi="Consolas"/>
          <w:color w:val="57302D"/>
          <w:sz w:val="19"/>
        </w:rPr>
        <w:t>PaymentProvider</w:t>
      </w:r>
      <w:r>
        <w:t>.</w:t>
      </w:r>
    </w:p>
    <w:p>
      <w:pPr>
        <w:pStyle w:val="Heading2"/>
      </w:pPr>
      <w:r>
        <w:t>14.12 Wymienne role Tap, Lean i wayto.you</w:t>
      </w:r>
    </w:p>
    <w:p>
      <w:r>
        <w:rPr>
          <w:rFonts w:ascii="Consolas" w:hAnsi="Consolas"/>
          <w:color w:val="57302D"/>
          <w:sz w:val="19"/>
        </w:rPr>
        <w:t>Kod rozdziela trzy role: PaymentCollectionProvider przyjmuje płatność kupującej; SettlementProvider odpowiada za regulowany hold/delayed split, payout i refund; WayToYouRoutingProvider obsługuje adresowanie do osoby, claim, preferowany kanał e-mail/WhatsApp oraz status instrukcji. Ekrany, zamówienia, spory, dostawa i panel nie znają własnych obiektów ani statusów dostawców.</w:t>
      </w:r>
    </w:p>
    <w:p>
      <w:r>
        <w:t>Neutralne interfejsy mają obejmować co najmniej:</w:t>
      </w:r>
    </w:p>
    <w:p>
      <w:pPr>
        <w:pStyle w:val="ListBullet"/>
      </w:pPr>
      <w:r>
        <w:rPr>
          <w:rFonts w:ascii="Consolas" w:hAnsi="Consolas"/>
          <w:color w:val="57302D"/>
          <w:sz w:val="19"/>
        </w:rPr>
        <w:t>createPayment — rozpoczęcie płatności przez wybraną szynę Tap albo Lean;</w:t>
      </w:r>
    </w:p>
    <w:p>
      <w:pPr>
        <w:pStyle w:val="ListBullet"/>
      </w:pPr>
      <w:r>
        <w:rPr>
          <w:rFonts w:ascii="Consolas" w:hAnsi="Consolas"/>
          <w:color w:val="57302D"/>
          <w:sz w:val="19"/>
        </w:rPr>
        <w:t>getPaymentStatus</w:t>
      </w:r>
      <w:r>
        <w:t xml:space="preserve"> — sprawdzenie statusu;</w:t>
      </w:r>
    </w:p>
    <w:p>
      <w:pPr>
        <w:pStyle w:val="ListBullet"/>
      </w:pPr>
      <w:r>
        <w:rPr>
          <w:rFonts w:ascii="Consolas" w:hAnsi="Consolas"/>
          <w:color w:val="57302D"/>
          <w:sz w:val="19"/>
        </w:rPr>
        <w:t>verifyWebhook</w:t>
      </w:r>
      <w:r>
        <w:t xml:space="preserve"> — bezpieczne potwierdzenie zdarzenia;</w:t>
      </w:r>
    </w:p>
    <w:p>
      <w:pPr>
        <w:pStyle w:val="ListBullet"/>
      </w:pPr>
      <w:r>
        <w:rPr>
          <w:rFonts w:ascii="Consolas" w:hAnsi="Consolas"/>
          <w:color w:val="57302D"/>
          <w:sz w:val="19"/>
        </w:rPr>
        <w:t>onboardSeller</w:t>
      </w:r>
      <w:r>
        <w:t xml:space="preserve"> oraz </w:t>
      </w:r>
      <w:r>
        <w:rPr>
          <w:rFonts w:ascii="Consolas" w:hAnsi="Consolas"/>
          <w:color w:val="57302D"/>
          <w:sz w:val="19"/>
        </w:rPr>
        <w:t>getSellerVerificationStatus</w:t>
      </w:r>
      <w:r>
        <w:t xml:space="preserve"> — onboarding i KYC odbiorcy, jeśli wymaga go operator;</w:t>
      </w:r>
    </w:p>
    <w:p>
      <w:pPr>
        <w:pStyle w:val="ListBullet"/>
      </w:pPr>
      <w:r>
        <w:rPr>
          <w:rFonts w:ascii="Consolas" w:hAnsi="Consolas"/>
          <w:color w:val="57302D"/>
          <w:sz w:val="19"/>
        </w:rPr>
        <w:t>holdOrDelaySettlement</w:t>
      </w:r>
      <w:r>
        <w:t xml:space="preserve"> — wstrzymanie lub odroczenie rozliczenia wyłącznie, gdy operator prawnie i technicznie to obsługuje;</w:t>
      </w:r>
    </w:p>
    <w:p>
      <w:pPr>
        <w:pStyle w:val="ListBullet"/>
      </w:pPr>
      <w:r>
        <w:rPr>
          <w:rFonts w:ascii="Consolas" w:hAnsi="Consolas"/>
          <w:color w:val="57302D"/>
          <w:sz w:val="19"/>
        </w:rPr>
        <w:t>splitPayment</w:t>
      </w:r>
      <w:r>
        <w:t xml:space="preserve"> — podział kwoty między sprzedawczynię i platformę;</w:t>
      </w:r>
    </w:p>
    <w:p>
      <w:pPr>
        <w:pStyle w:val="ListBullet"/>
      </w:pPr>
      <w:r>
        <w:rPr>
          <w:rFonts w:ascii="Consolas" w:hAnsi="Consolas"/>
          <w:color w:val="57302D"/>
          <w:sz w:val="19"/>
        </w:rPr>
        <w:t>releasePayout</w:t>
      </w:r>
      <w:r>
        <w:t xml:space="preserve"> — uruchomienie wypłaty;</w:t>
      </w:r>
    </w:p>
    <w:p>
      <w:pPr>
        <w:pStyle w:val="ListBullet"/>
      </w:pPr>
      <w:r>
        <w:rPr>
          <w:rFonts w:ascii="Consolas" w:hAnsi="Consolas"/>
          <w:color w:val="57302D"/>
          <w:sz w:val="19"/>
        </w:rPr>
        <w:t>refundPayment</w:t>
      </w:r>
      <w:r>
        <w:t xml:space="preserve"> — pełny albo częściowy refund;</w:t>
      </w:r>
    </w:p>
    <w:p>
      <w:pPr>
        <w:pStyle w:val="ListBullet"/>
      </w:pPr>
      <w:r>
        <w:rPr>
          <w:rFonts w:ascii="Consolas" w:hAnsi="Consolas"/>
          <w:color w:val="57302D"/>
          <w:sz w:val="19"/>
        </w:rPr>
        <w:t>getCapabilities</w:t>
      </w:r>
      <w:r>
        <w:t xml:space="preserve"> — informację, które funkcje są faktycznie dostępne na danym koncie i rynku.</w:t>
      </w:r>
    </w:p>
    <w:p>
      <w:r>
        <w:t xml:space="preserve">System przechowuje własne neutralne statusy, np. </w:t>
      </w:r>
      <w:r>
        <w:rPr>
          <w:rFonts w:ascii="Consolas" w:hAnsi="Consolas"/>
          <w:color w:val="57302D"/>
          <w:sz w:val="19"/>
        </w:rPr>
        <w:t>created</w:t>
      </w:r>
      <w:r>
        <w:t xml:space="preserve">, </w:t>
      </w:r>
      <w:r>
        <w:rPr>
          <w:rFonts w:ascii="Consolas" w:hAnsi="Consolas"/>
          <w:color w:val="57302D"/>
          <w:sz w:val="19"/>
        </w:rPr>
        <w:t>pending</w:t>
      </w:r>
      <w:r>
        <w:t xml:space="preserve">, </w:t>
      </w:r>
      <w:r>
        <w:rPr>
          <w:rFonts w:ascii="Consolas" w:hAnsi="Consolas"/>
          <w:color w:val="57302D"/>
          <w:sz w:val="19"/>
        </w:rPr>
        <w:t>paid</w:t>
      </w:r>
      <w:r>
        <w:t xml:space="preserve">, </w:t>
      </w:r>
      <w:r>
        <w:rPr>
          <w:rFonts w:ascii="Consolas" w:hAnsi="Consolas"/>
          <w:color w:val="57302D"/>
          <w:sz w:val="19"/>
        </w:rPr>
        <w:t>failed</w:t>
      </w:r>
      <w:r>
        <w:t xml:space="preserve">, </w:t>
      </w:r>
      <w:r>
        <w:rPr>
          <w:rFonts w:ascii="Consolas" w:hAnsi="Consolas"/>
          <w:color w:val="57302D"/>
          <w:sz w:val="19"/>
        </w:rPr>
        <w:t>settlement_held</w:t>
      </w:r>
      <w:r>
        <w:t xml:space="preserve">, </w:t>
      </w:r>
      <w:r>
        <w:rPr>
          <w:rFonts w:ascii="Consolas" w:hAnsi="Consolas"/>
          <w:color w:val="57302D"/>
          <w:sz w:val="19"/>
        </w:rPr>
        <w:t>ready_for_split</w:t>
      </w:r>
      <w:r>
        <w:t xml:space="preserve">, </w:t>
      </w:r>
      <w:r>
        <w:rPr>
          <w:rFonts w:ascii="Consolas" w:hAnsi="Consolas"/>
          <w:color w:val="57302D"/>
          <w:sz w:val="19"/>
        </w:rPr>
        <w:t>payout_pending</w:t>
      </w:r>
      <w:r>
        <w:t xml:space="preserve">, </w:t>
      </w:r>
      <w:r>
        <w:rPr>
          <w:rFonts w:ascii="Consolas" w:hAnsi="Consolas"/>
          <w:color w:val="57302D"/>
          <w:sz w:val="19"/>
        </w:rPr>
        <w:t>paid_out</w:t>
      </w:r>
      <w:r>
        <w:t xml:space="preserve">, </w:t>
      </w:r>
      <w:r>
        <w:rPr>
          <w:rFonts w:ascii="Consolas" w:hAnsi="Consolas"/>
          <w:color w:val="57302D"/>
          <w:sz w:val="19"/>
        </w:rPr>
        <w:t>refund_pending</w:t>
      </w:r>
      <w:r>
        <w:t xml:space="preserve">, </w:t>
      </w:r>
      <w:r>
        <w:rPr>
          <w:rFonts w:ascii="Consolas" w:hAnsi="Consolas"/>
          <w:color w:val="57302D"/>
          <w:sz w:val="19"/>
        </w:rPr>
        <w:t>refunded</w:t>
      </w:r>
      <w:r>
        <w:t xml:space="preserve"> i </w:t>
      </w:r>
      <w:r>
        <w:rPr>
          <w:rFonts w:ascii="Consolas" w:hAnsi="Consolas"/>
          <w:color w:val="57302D"/>
          <w:sz w:val="19"/>
        </w:rPr>
        <w:t>disputed</w:t>
      </w:r>
      <w:r>
        <w:t>. Status Tap jest zachowany osobno jako dane dostawcy i tłumaczony przez adapter. Kod poza adapterem nie może porównywać wartości takich jak nazwy statusów, identyfikatory destination ani typy webhooków Tap.</w:t>
      </w:r>
    </w:p>
    <w:p>
      <w:r>
        <w:t xml:space="preserve">Każda transakcja zapisuje </w:t>
      </w:r>
      <w:r>
        <w:rPr>
          <w:rFonts w:ascii="Consolas" w:hAnsi="Consolas"/>
          <w:color w:val="57302D"/>
          <w:sz w:val="19"/>
        </w:rPr>
        <w:t>payment_provider</w:t>
      </w:r>
      <w:r>
        <w:t>, neutralny identyfikator operacji, zaszyfrowaną lub bezpiecznie przechowywaną referencję dostawcy oraz historię zdarzeń. Nie wolno zapisywać prawdziwych kluczy API w kodzie ani bazie produktu.</w:t>
      </w:r>
    </w:p>
    <w:p>
      <w:r>
        <w:rPr>
          <w:rFonts w:ascii="Consolas" w:hAnsi="Consolas"/>
          <w:color w:val="57302D"/>
          <w:sz w:val="19"/>
        </w:rPr>
        <w:t>Konfiguracja wybiera osobno szynę checkoutu i rozliczenia, np. CHECKOUT_RAIL=tap oraz SETTLEMENT_PROVIDER=tap_marketplace. wayto.you jest zatwierdzonym routingiem produktu, ale pozostaje za odizolowanym adapterem i ma własny mock/sandbox. Zmiana Tap/Lean ani aktualizacja adaptera wayto.you nie może wymagać zmiany tabel ofert, produktów, dostaw i sporów.</w:t>
      </w:r>
    </w:p>
    <w:p>
      <w:r>
        <w:t>Przed uruchomieniem produkcji aplikacja sprawdza wymagane capabilities. Jeżeli aktywny operator nie potwierdza opóźnionego rozliczenia, splitu, payoutu albo refundu, system blokuje produkcyjny checkout i pokazuje administratorowi czytelny błąd konfiguracji. Nie wolno po cichu zastępować brakującej funkcji ręcznym przelewem platformy.</w:t>
      </w:r>
    </w:p>
    <w:p>
      <w:r>
        <w:t xml:space="preserve">Test automatyczny ma uruchamiać pełny scenariusz zamówienia na </w:t>
      </w:r>
      <w:r>
        <w:rPr>
          <w:rFonts w:ascii="Consolas" w:hAnsi="Consolas"/>
          <w:color w:val="57302D"/>
          <w:sz w:val="19"/>
        </w:rPr>
        <w:t>MockPaymentProvider</w:t>
      </w:r>
      <w:r>
        <w:t xml:space="preserve"> bez Tap. Jest to dowód, że główna logika marketplace’u naprawdę nie zależy od konkretnego operatora. Osobne testy kontraktowe sprawdzają zgodność adaptera Tap ze wspólnym interfejsem.</w:t>
      </w:r>
    </w:p>
    <w:p>
      <w:pPr>
        <w:pStyle w:val="Heading2"/>
      </w:pPr>
      <w:r>
        <w:t>14.13 Lean Technologies — Pay by Bank i bankowa szyna wypłat</w:t>
      </w:r>
    </w:p>
    <w:p>
      <w:r>
        <w:t>Lean pełni dwie możliwe role bankowe. Po pierwsze, kupująca może użyć Pay by Bank i zapłacić bezpośrednio ze swojego konta zamiast kartą. Po drugie, Lean Payouts może przesłać zatwierdzoną wypłatę z podłączonego konta źródłowego na rachunek sprzedawczyni. Każda rola wymaga osobnego potwierdzenia produkcyjnego, umowy, modelu regulacyjnego i dokładnego wskazania, kto jest właścicielem konta źródłowego.</w:t>
      </w:r>
    </w:p>
    <w:p>
      <w:r>
        <w:t>W aktualnych materiałach wayto.you Lean i Tap działają w sandboxie. Claude Code ma sprawdzić endpointy, webhooki, wersję API oraz oba kierunki: pobranie płatności bankowej i wypłatę bankową. Nie wolno uznać sandboxu za zgodę produkcyjną.</w:t>
      </w:r>
    </w:p>
    <w:p>
      <w:r>
        <w:t xml:space="preserve">Kontakt techniczny do Lean, przekazany przez właścicielkę: Lean Developer Support — </w:t>
      </w:r>
      <w:r>
        <w:rPr>
          <w:rFonts w:ascii="Consolas" w:hAnsi="Consolas"/>
          <w:color w:val="57302D"/>
          <w:sz w:val="19"/>
        </w:rPr>
        <w:t>devsupport@leantech.me</w:t>
      </w:r>
      <w:r>
        <w:t xml:space="preserve">. Wykonawca może użyć tego kontaktu wyłącznie do pytań technicznych o status integracji, nie do podawania danych klienta czy kluczy produkcyjnych bez zgody właścicielki.</w:t>
      </w:r>
    </w:p>
    <w:p>
      <w:r>
        <w:t>Realizacja: LeanPayByBankProvider implementuje bankową metodę checkoutu, a LeanPayoutProvider wyłącznie potwierdzone funkcje wypłaty. Nie łączymy tych ról w jednym nieczytelnym adapterze. Brak produkcyjnego Lean nie blokuje MVP na Tap, lecz przycisk Zapłać z konta oraz wypłata przez Lean pozostają wtedy wyłączone feature flagą.</w:t>
      </w:r>
    </w:p>
    <w:p>
      <w:pPr>
        <w:pStyle w:val="Heading2"/>
      </w:pPr>
      <w:r>
        <w:t>14.14 Bramka bezpieczeństwa TEP + strażnik behawioralny — protokół Quanthio, nie kod marketplace’u</w:t>
      </w:r>
    </w:p>
    <w:p>
      <w:r>
        <w:t xml:space="preserve">wayto.you zawiera własną, dwustronną bramkę bezpieczeństwa przed-transakcyjną (nadawca sprawdzany przy wysyłce, odbiorca przy odbiorze, zwolnienie płatności tylko gdy obie strony są bezpieczne w tym samym momencie). To jest opatentowany/licencjonowany protokół Quanthio (TEP + PRP), a nie funkcja, którą marketplace buduje, kopiuje albo utrzymuje samodzielnie.</w:t>
      </w:r>
    </w:p>
    <w:p>
      <w:r>
        <w:t xml:space="preserve">Dla wykonawcy oznacza to:</w:t>
      </w:r>
    </w:p>
    <w:p>
      <w:pPr>
        <w:pStyle w:val="ListBullet"/>
      </w:pPr>
      <w:r>
        <w:t xml:space="preserve">Marketplace korzysta z efektu tej bramki (np. odrzucenie lub wstrzymanie podejrzanej płatności) wyłącznie przez odpowiedź API wayto.you — nigdy nie odtwarza ani nie próbuje wywnioskować logiki liczącej ryzyko.</w:t>
      </w:r>
    </w:p>
    <w:p>
      <w:pPr>
        <w:pStyle w:val="ListBullet"/>
      </w:pPr>
      <w:r>
        <w:t xml:space="preserve">Parametry, wzory i kalibracja bramki są poufne i nie mają prawa trafić do repozytorium marketplace’u w żadnej formie, nawet jako komentarz czy przykład.</w:t>
      </w:r>
    </w:p>
    <w:p>
      <w:pPr>
        <w:pStyle w:val="ListBullet"/>
      </w:pPr>
      <w:r>
        <w:t xml:space="preserve">Bramka działa w trybie fail-open — błąd po stronie wayto.you nie może samoczynnie blokować uczciwej płatności; marketplace ma obsłużyć taki przypadek jak zwykły błąd integracji, nie jak decyzję biznesową.</w:t>
      </w:r>
    </w:p>
    <w:p>
      <w:pPr>
        <w:pStyle w:val="ListBullet"/>
      </w:pPr>
      <w:r>
        <w:rPr>
          <w:rFonts w:ascii="Consolas" w:hAnsi="Consolas"/>
          <w:color w:val="57302D"/>
          <w:sz w:val="19"/>
        </w:rPr>
        <w:t>packages/integrations/wayto-you-adapter/NOTICE.md</w:t>
      </w:r>
      <w:r>
        <w:t xml:space="preserve"> ma wprost wymieniać tę bramkę jako część chronionego protokołu Quanthio, objętą osobną licencją użytkowania — zgodnie z zasadami z </w:t>
      </w:r>
      <w:r>
        <w:rPr>
          <w:rFonts w:ascii="Consolas" w:hAnsi="Consolas"/>
          <w:color w:val="57302D"/>
          <w:sz w:val="19"/>
        </w:rPr>
        <w:t>wearto-you-logika-licencjonowania.md</w:t>
      </w:r>
      <w:r>
        <w:t xml:space="preserve">.</w:t>
      </w:r>
    </w:p>
    <w:p>
      <w:pPr>
        <w:pStyle w:val="Heading1"/>
      </w:pPr>
      <w:r>
        <w:t>15. Dostawa kurierska w Dubaju</w:t>
      </w:r>
    </w:p>
    <w:p>
      <w:pPr>
        <w:pStyle w:val="Heading2"/>
      </w:pPr>
      <w:r>
        <w:t>Jak działa to dla użytkowniczki</w:t>
      </w:r>
    </w:p>
    <w:p>
      <w:r>
        <w:t>Kupująca wybiera dostawę kurierską i płaci jej koszt razem z zakupem. Marketplace zamawia odbiór z adresu sprzedawczyni i dostawę pod adres kupującej.</w:t>
      </w:r>
    </w:p>
    <w:p>
      <w:r>
        <w:t>Odbiór i dostawa mogą być wykonane przez różnych kierowców tej samej sieci logistycznej. Przesyłka może przejść przez sortownię. Użytkowniczki widzą jeden ciągły status zamówienia.</w:t>
      </w:r>
    </w:p>
    <w:p>
      <w:r>
        <w:t>Przykładowy przebieg:</w:t>
      </w:r>
    </w:p>
    <w:p>
      <w:pPr>
        <w:spacing w:after="60" w:line="276" w:lineRule="auto"/>
        <w:numPr>
          <w:ilvl w:val="0"/>
          <w:numId w:val="20"/>
        </w:numPr>
      </w:pPr>
      <w:r>
        <w:t>Płatność została przyjęta.</w:t>
      </w:r>
    </w:p>
    <w:p>
      <w:pPr>
        <w:spacing w:after="60" w:line="276" w:lineRule="auto"/>
        <w:numPr>
          <w:ilvl w:val="0"/>
          <w:numId w:val="20"/>
        </w:numPr>
      </w:pPr>
      <w:r>
        <w:t>Kurier otrzymał zlecenie odbioru.</w:t>
      </w:r>
    </w:p>
    <w:p>
      <w:pPr>
        <w:spacing w:after="60" w:line="276" w:lineRule="auto"/>
        <w:numPr>
          <w:ilvl w:val="0"/>
          <w:numId w:val="20"/>
        </w:numPr>
      </w:pPr>
      <w:r>
        <w:t>Kurier odebrał paczkę od sprzedawczyni.</w:t>
      </w:r>
    </w:p>
    <w:p>
      <w:pPr>
        <w:spacing w:after="60" w:line="276" w:lineRule="auto"/>
        <w:numPr>
          <w:ilvl w:val="0"/>
          <w:numId w:val="20"/>
        </w:numPr>
      </w:pPr>
      <w:r>
        <w:t>Paczka jest w sortowni lub w transporcie.</w:t>
      </w:r>
    </w:p>
    <w:p>
      <w:pPr>
        <w:spacing w:after="60" w:line="276" w:lineRule="auto"/>
        <w:numPr>
          <w:ilvl w:val="0"/>
          <w:numId w:val="20"/>
        </w:numPr>
      </w:pPr>
      <w:r>
        <w:t>Kurier dostarcza ją kupującej.</w:t>
      </w:r>
    </w:p>
    <w:p>
      <w:pPr>
        <w:spacing w:after="60" w:line="276" w:lineRule="auto"/>
        <w:numPr>
          <w:ilvl w:val="0"/>
          <w:numId w:val="20"/>
        </w:numPr>
      </w:pPr>
      <w:r>
        <w:t>Operator przesyła potwierdzenie dostawy.</w:t>
      </w:r>
    </w:p>
    <w:p>
      <w:pPr>
        <w:spacing w:after="60" w:line="276" w:lineRule="auto"/>
        <w:numPr>
          <w:ilvl w:val="0"/>
          <w:numId w:val="20"/>
        </w:numPr>
      </w:pPr>
      <w:r>
        <w:t>Rozpoczyna się czas na akceptację albo zgłoszenie problemu.</w:t>
      </w:r>
    </w:p>
    <w:p>
      <w:pPr>
        <w:pStyle w:val="Heading2"/>
      </w:pPr>
      <w:r>
        <w:t>Jak realizuje to system</w:t>
      </w:r>
    </w:p>
    <w:p>
      <w:r>
        <w:t xml:space="preserve">Powstaje wspólny interfejs </w:t>
      </w:r>
      <w:r>
        <w:rPr>
          <w:rFonts w:ascii="Consolas" w:hAnsi="Consolas"/>
          <w:color w:val="57302D"/>
          <w:sz w:val="19"/>
        </w:rPr>
        <w:t>CourierProvider</w:t>
      </w:r>
      <w:r>
        <w:t>, który obsługuje:</w:t>
      </w:r>
    </w:p>
    <w:p>
      <w:pPr>
        <w:pStyle w:val="ListBullet"/>
      </w:pPr>
      <w:r>
        <w:t>wycenę;</w:t>
      </w:r>
    </w:p>
    <w:p>
      <w:pPr>
        <w:pStyle w:val="ListBullet"/>
      </w:pPr>
      <w:r>
        <w:t>utworzenie zlecenia;</w:t>
      </w:r>
    </w:p>
    <w:p>
      <w:pPr>
        <w:pStyle w:val="ListBullet"/>
      </w:pPr>
      <w:r>
        <w:t>wybór terminu odbioru;</w:t>
      </w:r>
    </w:p>
    <w:p>
      <w:pPr>
        <w:pStyle w:val="ListBullet"/>
      </w:pPr>
      <w:r>
        <w:t>anulowanie przed odbiorem;</w:t>
      </w:r>
    </w:p>
    <w:p>
      <w:pPr>
        <w:pStyle w:val="ListBullet"/>
      </w:pPr>
      <w:r>
        <w:t>numer trackingowy;</w:t>
      </w:r>
    </w:p>
    <w:p>
      <w:pPr>
        <w:pStyle w:val="ListBullet"/>
      </w:pPr>
      <w:r>
        <w:t>potwierdzenie odbioru od sprzedawczyni;</w:t>
      </w:r>
    </w:p>
    <w:p>
      <w:pPr>
        <w:pStyle w:val="ListBullet"/>
      </w:pPr>
      <w:r>
        <w:t>potwierdzenie dostawy;</w:t>
      </w:r>
    </w:p>
    <w:p>
      <w:pPr>
        <w:pStyle w:val="ListBullet"/>
      </w:pPr>
      <w:r>
        <w:t>nieudaną próbę dostawy;</w:t>
      </w:r>
    </w:p>
    <w:p>
      <w:pPr>
        <w:pStyle w:val="ListBullet"/>
      </w:pPr>
      <w:r>
        <w:t>ponowną próbę;</w:t>
      </w:r>
    </w:p>
    <w:p>
      <w:pPr>
        <w:pStyle w:val="ListBullet"/>
      </w:pPr>
      <w:r>
        <w:t>przesyłkę zwrotną.</w:t>
      </w:r>
    </w:p>
    <w:p>
      <w:r>
        <w:t>Statusy konkretnej firmy kurierskiej są tłumaczone na wspólne statusy marketplace’u.</w:t>
      </w:r>
    </w:p>
    <w:p>
      <w:r>
        <w:t xml:space="preserve">Żaden ekran ani moduł zamówień nie może korzystać bezpośrednio z nazw usług, statusów lub pól jednego kuriera. Aktywny adapter wybiera konfiguracja, np. </w:t>
      </w:r>
      <w:r>
        <w:rPr>
          <w:rFonts w:ascii="Consolas" w:hAnsi="Consolas"/>
          <w:color w:val="57302D"/>
          <w:sz w:val="19"/>
        </w:rPr>
        <w:t>COURIER_PROVIDER=aramex</w:t>
      </w:r>
      <w:r>
        <w:t xml:space="preserve">. Pełny test dostawy działa również na </w:t>
      </w:r>
      <w:r>
        <w:rPr>
          <w:rFonts w:ascii="Consolas" w:hAnsi="Consolas"/>
          <w:color w:val="57302D"/>
          <w:sz w:val="19"/>
        </w:rPr>
        <w:t>MockCourierProvider</w:t>
      </w:r>
      <w:r>
        <w:t>, aby późniejsza wymiana operatora nie wymagała przebudowy marketplace’u.</w:t>
      </w:r>
    </w:p>
    <w:p>
      <w:pPr>
        <w:pStyle w:val="Heading2"/>
      </w:pPr>
      <w:r>
        <w:t>Zagubienie lub uszkodzenie w pierwszej dostawie</w:t>
      </w:r>
    </w:p>
    <w:p>
      <w:r>
        <w:t>To jest osobny przypadek od niezgodności produktu i od zwrotu po sporze. Jeżeli przesyłka zostanie zagubiona albo uszkodzona pomiędzy odbiorem od sprzedawczyni a doręczeniem kupującej:</w:t>
      </w:r>
    </w:p>
    <w:p>
      <w:pPr>
        <w:pStyle w:val="ListBullet"/>
      </w:pPr>
      <w:r>
        <w:t>wypłata dla sprzedawczyni pozostaje wstrzymana;</w:t>
      </w:r>
    </w:p>
    <w:p>
      <w:pPr>
        <w:pStyle w:val="ListBullet"/>
      </w:pPr>
      <w:r>
        <w:t xml:space="preserve">zamówienie otrzymuje status </w:t>
      </w:r>
      <w:r>
        <w:rPr>
          <w:rFonts w:ascii="Consolas" w:hAnsi="Consolas"/>
          <w:color w:val="57302D"/>
          <w:sz w:val="19"/>
        </w:rPr>
        <w:t>shipping_claim_open</w:t>
      </w:r>
      <w:r>
        <w:t>;</w:t>
      </w:r>
    </w:p>
    <w:p>
      <w:pPr>
        <w:pStyle w:val="ListBullet"/>
      </w:pPr>
      <w:r>
        <w:t>platforma zbiera proof of pickup, tracking, proof of delivery lub informację o braku doręczenia, zdjęcia paczki przed odbiorem i po dostawie oraz deklarowaną wartość;</w:t>
      </w:r>
    </w:p>
    <w:p>
      <w:pPr>
        <w:pStyle w:val="ListBullet"/>
      </w:pPr>
      <w:r>
        <w:t>administrator rozpoczyna reklamację u kuriera i widzi jej termin oraz numer;</w:t>
      </w:r>
    </w:p>
    <w:p>
      <w:pPr>
        <w:pStyle w:val="ListBullet"/>
      </w:pPr>
      <w:r>
        <w:t>kupująca otrzymuje czytelną informację, czy oczekuje na wynik reklamacji, czy przyznano refund;</w:t>
      </w:r>
    </w:p>
    <w:p>
      <w:pPr>
        <w:pStyle w:val="ListBullet"/>
      </w:pPr>
      <w:r>
        <w:t>decyzja finansowa zapisuje osobno refund dla kupującej, odszkodowanie kuriera, koszt poniesiony przez platformę i ewentualną wypłatę sprzedawczyni.</w:t>
      </w:r>
    </w:p>
    <w:p>
      <w:r>
        <w:t>Przed podpisaniem umowy z kurierem właścicielka potwierdza: limit odpowiedzialności, koszt i zakres ubezpieczenia, sposób deklarowania wartości, wyłączenia dla produktów luksusowych, wymagania dotyczące pakowania, termin reklamacji oraz to, kto formalnie składa roszczenie. Dla rzeczy powyżej 500 USD aplikacja rekomenduje ubezpieczoną przesyłkę z zadeklarowaną wartością albo odbiór osobisty. Nie wolno obiecywać pełnej ochrony przesyłki, dopóki nie potwierdza jej umowa z operatorem.</w:t>
      </w:r>
    </w:p>
    <w:p>
      <w:r>
        <w:t>Regulamin dostawy ma wyjaśniać odpowiedzialność sprzedawczyni za prawidłowe zapakowanie, odpowiedzialność operatora po potwierdzonym odbiorze paczki oraz sposób i termin rozpatrywania roszczenia. Claude Code nie ustala prawnej odpowiedzialności; tworzy statusy, dowody, panel i konfigurowalne reguły zgodne z tekstem zatwierdzonym przez prawnika i kuriera.</w:t>
      </w:r>
    </w:p>
    <w:p>
      <w:pPr>
        <w:pStyle w:val="Heading2"/>
      </w:pPr>
      <w:r>
        <w:t>Firmy do rozmów i sprawdzenia API</w:t>
      </w:r>
    </w:p>
    <w:p>
      <w:pPr>
        <w:pStyle w:val="ListBullet"/>
      </w:pPr>
      <w:r>
        <w:t>Aramex;</w:t>
      </w:r>
    </w:p>
    <w:p>
      <w:pPr>
        <w:pStyle w:val="ListBullet"/>
      </w:pPr>
      <w:r>
        <w:t>Jeebly;</w:t>
      </w:r>
    </w:p>
    <w:p>
      <w:pPr>
        <w:pStyle w:val="ListBullet"/>
      </w:pPr>
      <w:r>
        <w:t>Shipa Delivery;</w:t>
      </w:r>
    </w:p>
    <w:p>
      <w:pPr>
        <w:pStyle w:val="ListBullet"/>
      </w:pPr>
      <w:r>
        <w:t>iMile;</w:t>
      </w:r>
    </w:p>
    <w:p>
      <w:pPr>
        <w:pStyle w:val="ListBullet"/>
      </w:pPr>
      <w:r>
        <w:t>Quiqup.</w:t>
      </w:r>
    </w:p>
    <w:p>
      <w:r>
        <w:t>Przed wyborem należy potwierdzić, że firma:</w:t>
      </w:r>
    </w:p>
    <w:p>
      <w:pPr>
        <w:pStyle w:val="ListBullet"/>
      </w:pPr>
      <w:r>
        <w:t>odbiera pojedyncze przesyłki z różnych prywatnych adresów w UAE;</w:t>
      </w:r>
    </w:p>
    <w:p>
      <w:pPr>
        <w:pStyle w:val="ListBullet"/>
      </w:pPr>
      <w:r>
        <w:t>udostępnia API i webhooki;</w:t>
      </w:r>
    </w:p>
    <w:p>
      <w:pPr>
        <w:pStyle w:val="ListBullet"/>
      </w:pPr>
      <w:r>
        <w:t>obsługuje proof of pickup i proof of delivery;</w:t>
      </w:r>
    </w:p>
    <w:p>
      <w:pPr>
        <w:pStyle w:val="ListBullet"/>
      </w:pPr>
      <w:r>
        <w:t>oferuje zwroty/reverse logistics;</w:t>
      </w:r>
    </w:p>
    <w:p>
      <w:pPr>
        <w:pStyle w:val="ListBullet"/>
      </w:pPr>
      <w:r>
        <w:t>pozwala platformie zamawiać usługę w imieniu użytkowników.</w:t>
      </w:r>
    </w:p>
    <w:p>
      <w:r>
        <w:t>Do MVP integrowany jest jeden operator. Pozostali są alternatywami.</w:t>
      </w:r>
    </w:p>
    <w:p>
      <w:pPr>
        <w:pStyle w:val="Heading1"/>
      </w:pPr>
      <w:r>
        <w:t>16. Odbiór osobisty</w:t>
      </w:r>
    </w:p>
    <w:p>
      <w:pPr>
        <w:pStyle w:val="Heading2"/>
      </w:pPr>
      <w:r>
        <w:t>Jak działa to dla użytkowniczki</w:t>
      </w:r>
    </w:p>
    <w:p>
      <w:r>
        <w:t>Kupująca może wybrać odbiór osobisty i obejrzeć rzecz przed jej przyjęciem. Strony uzgadniają termin i publiczne miejsce przez aplikację.</w:t>
      </w:r>
    </w:p>
    <w:p>
      <w:r>
        <w:t>Dla produktu powyżej 500 USD aplikacja wyświetla odbiór osobisty jako rekomendowaną opcję, ponieważ kupująca może obejrzeć rzecz przed akceptacją. Dostawa kurierska nadal może pozostać dostępna po enhanced KYC obu stron i ewentualnej ręcznej kontroli administratora.</w:t>
      </w:r>
    </w:p>
    <w:p>
      <w:r>
        <w:t>Przy spotkaniu obie osoby otwierają konkretne zamówienie. Kupująca ogląda rzecz i naciska Akceptuję. Aplikacja pokazuje na jej telefonie jednorazowy QR oraz odpowiadający mu sześciocyfrowy kod awaryjny. Sprzedawczyni skanuje QR swoim telefonem albo wpisuje kod przed fizycznym przekazaniem rzeczy. Kupująca potwierdza:</w:t>
      </w:r>
    </w:p>
    <w:p>
      <w:r>
        <w:t>„Obejrzałam rzecz, odebrałam ją i akceptuję zakup”.</w:t>
      </w:r>
    </w:p>
    <w:p>
      <w:r>
        <w:t>Po potwierdzeniu sprzedaż zostaje zatwierdzona i można uruchomić wypłatę.</w:t>
      </w:r>
    </w:p>
    <w:p>
      <w:r>
        <w:t>QR i kod potwierdzają, że obie zalogowane osoby uczestniczyły w zamknięciu właściwego zamówienia. Nie potwierdzają autentyczności ani jakości produktu. QR jest zatwierdzonym elementem MVP; sześciocyfrowy kod jest obowiązkowym fallbackiem przy braku zgody na aparat, uszkodzonej kamerze lub problemie ze skanowaniem.</w:t>
      </w:r>
    </w:p>
    <w:p>
      <w:pPr>
        <w:pStyle w:val="Heading2"/>
      </w:pPr>
      <w:r>
        <w:t>Jak realizuje to system</w:t>
      </w:r>
    </w:p>
    <w:p>
      <w:pPr>
        <w:pStyle w:val="ListBullet"/>
      </w:pPr>
      <w:r>
        <w:t>QR i kod działają tylko dla jednego zamówienia, jednej próby przekazania i przez krótki, konfigurowalny czas. Token nie zawiera jawnych danych osobowych ani finansowych.</w:t>
      </w:r>
    </w:p>
    <w:p>
      <w:pPr>
        <w:pStyle w:val="ListBullet"/>
      </w:pPr>
      <w:r>
        <w:t>Potwierdzenie zapisuje użytkowników, czas oraz podstawowy ślad urządzenia.</w:t>
      </w:r>
    </w:p>
    <w:p>
      <w:pPr>
        <w:pStyle w:val="ListBullet"/>
      </w:pPr>
      <w:r>
        <w:t>Dla zakupu powyżej 500 USD kod staje się dostępny dopiero po rozszerzonej weryfikacji obu osób.</w:t>
      </w:r>
    </w:p>
    <w:p>
      <w:pPr>
        <w:pStyle w:val="ListBullet"/>
      </w:pPr>
      <w:r>
        <w:t>Bez potwierdzenia obu stron administrator może skierować sprawę do ręcznego wyjaśnienia.</w:t>
      </w:r>
    </w:p>
    <w:p>
      <w:pPr>
        <w:pStyle w:val="Heading1"/>
      </w:pPr>
      <w:r>
        <w:t>17. Produkty markowe i odpowiedzialność</w:t>
      </w:r>
    </w:p>
    <w:p>
      <w:pPr>
        <w:pStyle w:val="Heading2"/>
      </w:pPr>
      <w:r>
        <w:t>Jak działa to dla użytkowniczki</w:t>
      </w:r>
    </w:p>
    <w:p>
      <w:r>
        <w:t>Przy wystawianiu rzeczy markowej sprzedawczyni potwierdza, że:</w:t>
      </w:r>
    </w:p>
    <w:p>
      <w:pPr>
        <w:pStyle w:val="ListBullet"/>
      </w:pPr>
      <w:r>
        <w:t>jest właścicielką produktu;</w:t>
      </w:r>
    </w:p>
    <w:p>
      <w:pPr>
        <w:pStyle w:val="ListBullet"/>
      </w:pPr>
      <w:r>
        <w:t>ma prawo go sprzedać;</w:t>
      </w:r>
    </w:p>
    <w:p>
      <w:pPr>
        <w:pStyle w:val="ListBullet"/>
      </w:pPr>
      <w:r>
        <w:t>opisuje go zgodnie z prawdą;</w:t>
      </w:r>
    </w:p>
    <w:p>
      <w:pPr>
        <w:pStyle w:val="ListBullet"/>
      </w:pPr>
      <w:r>
        <w:t>zgodnie ze swoją wiedzą produkt jest oryginalny;</w:t>
      </w:r>
    </w:p>
    <w:p>
      <w:pPr>
        <w:pStyle w:val="ListBullet"/>
      </w:pPr>
      <w:r>
        <w:t>pokazane zdjęcia przedstawiają konkretną sprzedawaną rzecz.</w:t>
      </w:r>
    </w:p>
    <w:p>
      <w:r>
        <w:t>Jeżeli ma dowód zakupu, kartę autentyczności, pudełko, worek przeciwkurzowy lub inne elementy zestawu, może dodać ich zdjęcia. Brak dowodu zakupu nie blokuje automatycznie zwykłego ogłoszenia, ale kupująca widzi, jakie dokumenty i dodatki zostały zadeklarowane.</w:t>
      </w:r>
    </w:p>
    <w:p>
      <w:r>
        <w:t>AI może znaleźć podobny model i zauważyć niezgodności, ale platforma nie przedstawia tego jako potwierdzenia oryginalności.</w:t>
      </w:r>
    </w:p>
    <w:p>
      <w:r>
        <w:t>Dla drogich rzeczy platforma ma prawo wymagać dodatkowych zdjęć, dodatkowej weryfikacji albo ręcznie zatwierdzić ogłoszenie przed publikacją.</w:t>
      </w:r>
    </w:p>
    <w:p>
      <w:pPr>
        <w:pStyle w:val="Heading2"/>
      </w:pPr>
      <w:r>
        <w:t>Jak realizuje to system</w:t>
      </w:r>
    </w:p>
    <w:p>
      <w:pPr>
        <w:pStyle w:val="ListBullet"/>
      </w:pPr>
      <w:r>
        <w:t>Ogłoszenie przechowuje deklarację sprzedawczyni i listę elementów zestawu.</w:t>
      </w:r>
    </w:p>
    <w:p>
      <w:pPr>
        <w:pStyle w:val="ListBullet"/>
      </w:pPr>
      <w:r>
        <w:t>Przy odbiorze od sprzedawczyni aplikacja może poprosić o aktualne zdjęcie zapakowanej rzeczy jako dodatkowy dowód.</w:t>
      </w:r>
    </w:p>
    <w:p>
      <w:pPr>
        <w:pStyle w:val="ListBullet"/>
      </w:pPr>
      <w:r>
        <w:t>Historia zdjęć i zmian opisu jest zachowana.</w:t>
      </w:r>
    </w:p>
    <w:p>
      <w:pPr>
        <w:pStyle w:val="ListBullet"/>
      </w:pPr>
      <w:r>
        <w:t>Administrator może ustawić maksymalną cenę dla pilota lub ręczną moderację wybranych kategorii.</w:t>
      </w:r>
    </w:p>
    <w:p>
      <w:pPr>
        <w:pStyle w:val="ListBullet"/>
      </w:pPr>
      <w:r>
        <w:t>Regulamin i treść deklaracji wymagają weryfikacji przez prawnika znającego prawo UAE.</w:t>
      </w:r>
    </w:p>
    <w:p>
      <w:pPr>
        <w:pStyle w:val="Heading1"/>
      </w:pPr>
      <w:r>
        <w:t>17A. Zakazane przedmioty i zgłaszanie nadużyć</w:t>
      </w:r>
    </w:p>
    <w:p>
      <w:pPr>
        <w:pStyle w:val="Heading2"/>
      </w:pPr>
      <w:r>
        <w:t>Co trafia do regulaminu i polityki platformy</w:t>
      </w:r>
    </w:p>
    <w:p>
      <w:r>
        <w:t>Przed uruchomieniem właścicielka publikuje prostą politykę zakazanych przedmiotów i zachowań, zatwierdzoną przez prawnika UAE. Co najmniej zabronione są: świadomie oferowane podróbki, rzeczy skradzione, towary, których sprzedaż jest nielegalna lub ograniczona, ogłoszenia wprowadzające w błąd, cudze zdjęcia przedstawiane jako własne, próby oszustwa, nękanie oraz obchodzenie płatności i zabezpieczeń platformy. Szczegółowa lista kategorii ma być edytowalna, ponieważ może zmieniać się wraz z prawem, regulaminem operatora płatności i zasadami kuriera.</w:t>
      </w:r>
    </w:p>
    <w:p>
      <w:r>
        <w:t>Polityka opisuje możliwe konsekwencje: prośbę o uzupełnienie informacji, ukrycie lub usunięcie ogłoszenia, anulowanie transakcji, wstrzymanie wypłaty, ograniczenie konta, blokadę użytkowniczki oraz przekazanie informacji właściwym organom, jeżeli wymaga tego prawo. Musi także opisać możliwość odwołania od decyzji platformy.</w:t>
      </w:r>
    </w:p>
    <w:p>
      <w:pPr>
        <w:pStyle w:val="Heading2"/>
      </w:pPr>
      <w:r>
        <w:t>Co buduje Claude Code</w:t>
      </w:r>
    </w:p>
    <w:p>
      <w:pPr>
        <w:pStyle w:val="ListBullet"/>
      </w:pPr>
      <w:r>
        <w:t xml:space="preserve">Widoczne akcje </w:t>
      </w:r>
      <w:r>
        <w:rPr>
          <w:rFonts w:ascii="Consolas" w:hAnsi="Consolas"/>
          <w:color w:val="57302D"/>
          <w:sz w:val="19"/>
        </w:rPr>
        <w:t>Zgłoś ogłoszenie</w:t>
      </w:r>
      <w:r>
        <w:t xml:space="preserve">, </w:t>
      </w:r>
      <w:r>
        <w:rPr>
          <w:rFonts w:ascii="Consolas" w:hAnsi="Consolas"/>
          <w:color w:val="57302D"/>
          <w:sz w:val="19"/>
        </w:rPr>
        <w:t>Zgłoś użytkownika</w:t>
      </w:r>
      <w:r>
        <w:t xml:space="preserve"> oraz </w:t>
      </w:r>
      <w:r>
        <w:rPr>
          <w:rFonts w:ascii="Consolas" w:hAnsi="Consolas"/>
          <w:color w:val="57302D"/>
          <w:sz w:val="19"/>
        </w:rPr>
        <w:t>Zgłoś wiadomość</w:t>
      </w:r>
      <w:r>
        <w:t xml:space="preserve"> w odpowiednich miejscach.</w:t>
      </w:r>
    </w:p>
    <w:p>
      <w:pPr>
        <w:pStyle w:val="ListBullet"/>
      </w:pPr>
      <w:r>
        <w:t xml:space="preserve">Formularz powodów: podejrzenie podróbki, rzecz skradziona, niedozwolony produkt, nieprawdziwy opis, cudze zdjęcia, oszustwo, nękanie, próba płatności poza platformą i </w:t>
      </w:r>
      <w:r>
        <w:rPr>
          <w:rFonts w:ascii="Consolas" w:hAnsi="Consolas"/>
          <w:color w:val="57302D"/>
          <w:sz w:val="19"/>
        </w:rPr>
        <w:t>inny powód</w:t>
      </w:r>
      <w:r>
        <w:t>.</w:t>
      </w:r>
    </w:p>
    <w:p>
      <w:pPr>
        <w:pStyle w:val="ListBullet"/>
      </w:pPr>
      <w:r>
        <w:t>Możliwość dołączenia opisu oraz dowodów bez ujawniania zgłaszającej drugiej stronie.</w:t>
      </w:r>
    </w:p>
    <w:p>
      <w:pPr>
        <w:pStyle w:val="ListBullet"/>
      </w:pPr>
      <w:r>
        <w:t xml:space="preserve">Tabelę </w:t>
      </w:r>
      <w:r>
        <w:rPr>
          <w:rFonts w:ascii="Consolas" w:hAnsi="Consolas"/>
          <w:color w:val="57302D"/>
          <w:sz w:val="19"/>
        </w:rPr>
        <w:t>reports</w:t>
      </w:r>
      <w:r>
        <w:t xml:space="preserve"> powiązaną z tenantem, zgłaszającą, zgłaszanym obiektem, kategorią, priorytetem, statusem, decyzją, administratorem i historią zmian.</w:t>
      </w:r>
    </w:p>
    <w:p>
      <w:pPr>
        <w:pStyle w:val="ListBullet"/>
      </w:pPr>
      <w:r>
        <w:t xml:space="preserve">Kolejkę moderacji w panelu z filtrami </w:t>
      </w:r>
      <w:r>
        <w:rPr>
          <w:rFonts w:ascii="Consolas" w:hAnsi="Consolas"/>
          <w:color w:val="57302D"/>
          <w:sz w:val="19"/>
        </w:rPr>
        <w:t>nowe</w:t>
      </w:r>
      <w:r>
        <w:t xml:space="preserve">, </w:t>
      </w:r>
      <w:r>
        <w:rPr>
          <w:rFonts w:ascii="Consolas" w:hAnsi="Consolas"/>
          <w:color w:val="57302D"/>
          <w:sz w:val="19"/>
        </w:rPr>
        <w:t>pilne</w:t>
      </w:r>
      <w:r>
        <w:t xml:space="preserve">, </w:t>
      </w:r>
      <w:r>
        <w:rPr>
          <w:rFonts w:ascii="Consolas" w:hAnsi="Consolas"/>
          <w:color w:val="57302D"/>
          <w:sz w:val="19"/>
        </w:rPr>
        <w:t>w toku</w:t>
      </w:r>
      <w:r>
        <w:t xml:space="preserve">, </w:t>
      </w:r>
      <w:r>
        <w:rPr>
          <w:rFonts w:ascii="Consolas" w:hAnsi="Consolas"/>
          <w:color w:val="57302D"/>
          <w:sz w:val="19"/>
        </w:rPr>
        <w:t>oczekuje na informacje</w:t>
      </w:r>
      <w:r>
        <w:t xml:space="preserve">, </w:t>
      </w:r>
      <w:r>
        <w:rPr>
          <w:rFonts w:ascii="Consolas" w:hAnsi="Consolas"/>
          <w:color w:val="57302D"/>
          <w:sz w:val="19"/>
        </w:rPr>
        <w:t>zamknięte</w:t>
      </w:r>
      <w:r>
        <w:t xml:space="preserve"> i </w:t>
      </w:r>
      <w:r>
        <w:rPr>
          <w:rFonts w:ascii="Consolas" w:hAnsi="Consolas"/>
          <w:color w:val="57302D"/>
          <w:sz w:val="19"/>
        </w:rPr>
        <w:t>odwołanie</w:t>
      </w:r>
      <w:r>
        <w:t>.</w:t>
      </w:r>
    </w:p>
    <w:p>
      <w:pPr>
        <w:pStyle w:val="ListBullet"/>
      </w:pPr>
      <w:r>
        <w:t>Akcje: ukryj ogłoszenie, wstrzymaj sprzedaż lub wypłatę, poproś o dowody, przywróć, usuń, ostrzeż, ogranicz konto i zablokuj konto.</w:t>
      </w:r>
    </w:p>
    <w:p>
      <w:pPr>
        <w:pStyle w:val="ListBullet"/>
      </w:pPr>
      <w:r>
        <w:t>Dziennik audytowy i zachowanie dowodów przez okres określony w polityce retencji.</w:t>
      </w:r>
    </w:p>
    <w:p>
      <w:pPr>
        <w:pStyle w:val="ListBullet"/>
      </w:pPr>
      <w:r>
        <w:t>Regułę, że zgłoszenie dotyczące opłaconego zamówienia może automatycznie oznaczyć je do kontroli i wstrzymać wypłatę, ale nie może automatycznie uznać winy.</w:t>
      </w:r>
    </w:p>
    <w:p>
      <w:pPr>
        <w:pStyle w:val="ListBullet"/>
      </w:pPr>
      <w:r>
        <w:t>Edytowalną w panelu listę zakazanych kategorii i komunikatów dla użytkowniczek.</w:t>
      </w:r>
    </w:p>
    <w:p>
      <w:r>
        <w:t>Pierwsza wersja nie potrzebuje automatycznego AI podejmującego decyzję o winie. AI może później grupować i priorytetyzować zgłoszenia, ale usunięcie drogiego ogłoszenia, blokada konta i decyzja finansowa pozostają działaniem człowieka.</w:t>
      </w:r>
    </w:p>
    <w:p>
      <w:pPr>
        <w:pStyle w:val="Heading1"/>
      </w:pPr>
      <w:r>
        <w:t>18. Spory i zwroty</w:t>
      </w:r>
    </w:p>
    <w:p>
      <w:pPr>
        <w:pStyle w:val="Heading2"/>
      </w:pPr>
      <w:r>
        <w:t>Jak działa to dla użytkowniczki</w:t>
      </w:r>
    </w:p>
    <w:p>
      <w:r>
        <w:t>Po dostawie kupująca ma określony czas, domyślnie 3 dni, aby zaakceptować rzecz albo zgłosić problem.</w:t>
      </w:r>
    </w:p>
    <w:p>
      <w:r>
        <w:t>Zakup rzeczy używanej nie obejmuje zwykłego zwrotu z powodu zmiany zdania, niewłaściwie wybranego koloru albo niedopasowania, jeżeli wymiary i opis były prawidłowe. Okno 3 dni służy sprawdzeniu, czy dostarczono właściwą rzecz i czy jest zgodna z ogłoszeniem. Robocza polityka wymaga zatwierdzenia przez prawnika klientki pod kątem prawa UAE i faktycznej roli platformy.</w:t>
      </w:r>
    </w:p>
    <w:p>
      <w:r>
        <w:t>Możliwe powody zgłoszenia:</w:t>
      </w:r>
    </w:p>
    <w:p>
      <w:pPr>
        <w:pStyle w:val="ListBullet"/>
      </w:pPr>
      <w:r>
        <w:t>rzecz nie dotarła;</w:t>
      </w:r>
    </w:p>
    <w:p>
      <w:pPr>
        <w:pStyle w:val="ListBullet"/>
      </w:pPr>
      <w:r>
        <w:t>otrzymano inną rzecz;</w:t>
      </w:r>
    </w:p>
    <w:p>
      <w:pPr>
        <w:pStyle w:val="ListBullet"/>
      </w:pPr>
      <w:r>
        <w:t>rzecz istotnie różni się od opisu;</w:t>
      </w:r>
    </w:p>
    <w:p>
      <w:pPr>
        <w:pStyle w:val="ListBullet"/>
      </w:pPr>
      <w:r>
        <w:t>ma nieujawnione uszkodzenie;</w:t>
      </w:r>
    </w:p>
    <w:p>
      <w:pPr>
        <w:pStyle w:val="ListBullet"/>
      </w:pPr>
      <w:r>
        <w:t>istnieje podejrzenie, że produkt nie jest oryginalny;</w:t>
      </w:r>
    </w:p>
    <w:p>
      <w:pPr>
        <w:pStyle w:val="ListBullet"/>
      </w:pPr>
      <w:r>
        <w:t>wystąpił problem z dostawą.</w:t>
      </w:r>
    </w:p>
    <w:p>
      <w:r>
        <w:t>Kupująca dodaje opis i zdjęcia. Sprzedawczyni może odpowiedzieć. Administrator porównuje ogłoszenie, oryginalne zdjęcia, historię zmian i dane kuriera, a następnie podejmuje decyzję.</w:t>
      </w:r>
    </w:p>
    <w:p>
      <w:r>
        <w:t>W czasie sporu wypłata dla sprzedawczyni pozostaje wstrzymana.</w:t>
      </w:r>
    </w:p>
    <w:p>
      <w:pPr>
        <w:pStyle w:val="Heading2"/>
      </w:pPr>
      <w:r>
        <w:t>Robocza polityka do wpisania do regulaminu</w:t>
      </w:r>
    </w:p>
    <w:p>
      <w:r>
        <w:t>Poniższe zasady są decyzją produktową pilota i mają zostać zapisane prostym językiem w regulaminie oraz na ekranie zakupu. Przed uruchomieniem prawnik klientki w UAE potwierdza ich zgodność z prawem i właściwą rolą platformy.</w:t>
      </w:r>
    </w:p>
    <w:p>
      <w:pPr>
        <w:pStyle w:val="ListBullet"/>
      </w:pPr>
      <w:r>
        <w:t>Nie ma zwykłego zwrotu używanej rzeczy z powodu zmiany zdania lub niedopasowania, jeżeli opis i wymiary były prawidłowe.</w:t>
      </w:r>
    </w:p>
    <w:p>
      <w:pPr>
        <w:pStyle w:val="ListBullet"/>
      </w:pPr>
      <w:r>
        <w:t>Kupująca ma 3 dni od potwierdzonego doręczenia na zgłoszenie istotnego problemu.</w:t>
      </w:r>
    </w:p>
    <w:p>
      <w:pPr>
        <w:pStyle w:val="ListBullet"/>
      </w:pPr>
      <w:r>
        <w:t>Zgłoszenie wymaga wskazania powodu oraz, gdy to możliwe, zdjęć lub nagrania.</w:t>
      </w:r>
    </w:p>
    <w:p>
      <w:pPr>
        <w:pStyle w:val="ListBullet"/>
      </w:pPr>
      <w:r>
        <w:t>Otwarcie sporu wstrzymuje wypłatę do czasu decyzji administratora.</w:t>
      </w:r>
    </w:p>
    <w:p>
      <w:pPr>
        <w:pStyle w:val="ListBullet"/>
      </w:pPr>
      <w:r>
        <w:t>Administrator może odrzucić zgłoszenie, przyznać częściowy refund, pełny refund albo nakazać najpierw odesłanie rzeczy.</w:t>
      </w:r>
    </w:p>
    <w:p>
      <w:pPr>
        <w:pStyle w:val="ListBullet"/>
      </w:pPr>
      <w:r>
        <w:t>Ekran decyzji jednoznacznie wskazuje, kto płaci za przesyłkę zwrotną i czy koszt zostanie potrącony z refundu.</w:t>
      </w:r>
    </w:p>
    <w:p>
      <w:pPr>
        <w:pStyle w:val="ListBullet"/>
      </w:pPr>
      <w:r>
        <w:t xml:space="preserve">Refund po wymaganym zwrocie uruchamia się dopiero po potwierdzeniu powrotu rzeczy, chyba że administrator wybierze udokumentowany wyjątek </w:t>
      </w:r>
      <w:r>
        <w:rPr>
          <w:rFonts w:ascii="Consolas" w:hAnsi="Consolas"/>
          <w:color w:val="57302D"/>
          <w:sz w:val="19"/>
        </w:rPr>
        <w:t>refund bez zwrotu</w:t>
      </w:r>
      <w:r>
        <w:t>.</w:t>
      </w:r>
    </w:p>
    <w:p>
      <w:pPr>
        <w:pStyle w:val="ListBullet"/>
      </w:pPr>
      <w:r>
        <w:t>Ostateczny termin, wyjątki oraz obowiązkowe prawa konsumenta zatwierdza prawnik UAE; aplikacja nie może obiecywać szerszego wyłączenia odpowiedzialności niż pozwala prawo.</w:t>
      </w:r>
    </w:p>
    <w:p>
      <w:pPr>
        <w:pStyle w:val="Heading2"/>
      </w:pPr>
      <w:r>
        <w:t>Jak realizuje to system</w:t>
      </w:r>
    </w:p>
    <w:p>
      <w:pPr>
        <w:pStyle w:val="ListBullet"/>
      </w:pPr>
      <w:r>
        <w:t>Proof of delivery uruchamia licznik czasu.</w:t>
      </w:r>
    </w:p>
    <w:p>
      <w:pPr>
        <w:pStyle w:val="ListBullet"/>
      </w:pPr>
      <w:r>
        <w:t xml:space="preserve">Otwarty spór automatycznie ustawia wypłatę jako </w:t>
      </w:r>
      <w:r>
        <w:rPr>
          <w:rFonts w:ascii="Consolas" w:hAnsi="Consolas"/>
          <w:color w:val="57302D"/>
          <w:sz w:val="19"/>
        </w:rPr>
        <w:t>held</w:t>
      </w:r>
      <w:r>
        <w:t>.</w:t>
      </w:r>
    </w:p>
    <w:p>
      <w:pPr>
        <w:pStyle w:val="ListBullet"/>
      </w:pPr>
      <w:r>
        <w:t>Administrator może poprosić obie strony o dodatkowe dowody.</w:t>
      </w:r>
    </w:p>
    <w:p>
      <w:pPr>
        <w:pStyle w:val="ListBullet"/>
      </w:pPr>
      <w:r>
        <w:t>Decyzja może oznaczać wypłatę sprzedawczyni, pełny lub częściowy refund albo zwrot rzeczy przed refundem.</w:t>
      </w:r>
    </w:p>
    <w:p>
      <w:pPr>
        <w:pStyle w:val="ListBullet"/>
      </w:pPr>
      <w:r>
        <w:t xml:space="preserve">Panel ma osobne akcje </w:t>
      </w:r>
      <w:r>
        <w:rPr>
          <w:rFonts w:ascii="Consolas" w:hAnsi="Consolas"/>
          <w:color w:val="57302D"/>
          <w:sz w:val="19"/>
        </w:rPr>
        <w:t>Zamów zwrot rzeczy</w:t>
      </w:r>
      <w:r>
        <w:t xml:space="preserve"> i </w:t>
      </w:r>
      <w:r>
        <w:rPr>
          <w:rFonts w:ascii="Consolas" w:hAnsi="Consolas"/>
          <w:color w:val="57302D"/>
          <w:sz w:val="19"/>
        </w:rPr>
        <w:t>Wykonaj refund</w:t>
      </w:r>
      <w:r>
        <w:t>, z potwierdzeniem kwoty oraz nieodwracalności operacji.</w:t>
      </w:r>
    </w:p>
    <w:p>
      <w:pPr>
        <w:pStyle w:val="ListBullet"/>
      </w:pPr>
      <w:r>
        <w:t xml:space="preserve">Metoda zwrotu: </w:t>
      </w:r>
      <w:r>
        <w:rPr>
          <w:rFonts w:ascii="Consolas" w:hAnsi="Consolas"/>
          <w:color w:val="57302D"/>
          <w:sz w:val="19"/>
        </w:rPr>
        <w:t>home_pickup | dropoff_point | no_return_required</w:t>
      </w:r>
      <w:r>
        <w:t>.</w:t>
      </w:r>
    </w:p>
    <w:p>
      <w:pPr>
        <w:pStyle w:val="ListBullet"/>
      </w:pPr>
      <w:r>
        <w:t>Koszt zwrotu jest wyceniany przed potwierdzeniem i zapisany w zamówieniu.</w:t>
      </w:r>
    </w:p>
    <w:p>
      <w:pPr>
        <w:pStyle w:val="ListBullet"/>
      </w:pPr>
      <w:r>
        <w:t>Konfiguracja określa, kto pokrywa koszt w zależności od rozstrzygnięcia. Rekomendacja robocza: przy uznanej istotnej niezgodności koszt ponosi strona odpowiedzialna albo platforma zgodnie z regulaminem; przy nieuznanym roszczeniu nie powstaje bezpłatna przesyłka zwrotna.</w:t>
      </w:r>
    </w:p>
    <w:p>
      <w:pPr>
        <w:pStyle w:val="ListBullet"/>
      </w:pPr>
      <w:r>
        <w:t>Regulamin i ekran decyzji muszą jasno pokazywać, czy zwrot logistyczny jest bezpłatny, potrącany z refundu czy obciąża sprzedającą/platformę.</w:t>
      </w:r>
    </w:p>
    <w:p>
      <w:pPr>
        <w:pStyle w:val="ListBullet"/>
      </w:pPr>
      <w:r>
        <w:t>Integracja kurierska ma obsługiwać reverse logistics, etykietę/QR, odbiór domowy, punkt drop-off, tracking oraz proof of return delivery, jeśli zapewnia je operator.</w:t>
      </w:r>
    </w:p>
    <w:p>
      <w:pPr>
        <w:pStyle w:val="ListBullet"/>
      </w:pPr>
      <w:r>
        <w:t xml:space="preserve">Aramex ma w UAE sieć punktów Pick &amp; Drop używanych m.in. do zwrotów; przed wyborem należy potwierdzić w umowie dostępność, cennik i API dla modelu C2C: </w:t>
      </w:r>
      <w:hyperlink r:id="rId13">
        <w:r>
          <w:rPr>
            <w:color w:val="713F3A"/>
            <w:u w:val="single"/>
          </w:rPr>
          <w:t>Aramex Pick &amp; Drop</w:t>
        </w:r>
      </w:hyperlink>
      <w:r>
        <w:t>.</w:t>
      </w:r>
    </w:p>
    <w:p>
      <w:pPr>
        <w:pStyle w:val="ListBullet"/>
      </w:pPr>
      <w:r>
        <w:t>Każda decyzja wymaga uzasadnienia i pozostawia ślad audytowy.</w:t>
      </w:r>
    </w:p>
    <w:p>
      <w:pPr>
        <w:pStyle w:val="Heading1"/>
      </w:pPr>
      <w:r>
        <w:t>18A. Chargeback kartowy — osobny proces</w:t>
      </w:r>
    </w:p>
    <w:p>
      <w:pPr>
        <w:pStyle w:val="Heading2"/>
      </w:pPr>
      <w:r>
        <w:t>Co trafia do regulaminu</w:t>
      </w:r>
    </w:p>
    <w:p>
      <w:r>
        <w:t>Chargeback nie jest zwykłym sporem zgłoszonym w aplikacji. Jest formalnym zakwestionowaniem transakcji przez posiadaczkę karty w jej banku i może rozpocząć się długo po dostawie oraz po wypłacie sprzedawczyni. Regulamin płatności i regulamin sprzedających, zatwierdzone przez prawnika, mają wyjaśniać:</w:t>
      </w:r>
    </w:p>
    <w:p>
      <w:pPr>
        <w:pStyle w:val="ListBullet"/>
      </w:pPr>
      <w:r>
        <w:t>obowiązek współpracy i przekazania dowodów w określonym terminie;</w:t>
      </w:r>
    </w:p>
    <w:p>
      <w:pPr>
        <w:pStyle w:val="ListBullet"/>
      </w:pPr>
      <w:r>
        <w:t>możliwość czasowego wstrzymania kolejnych wypłat przy otwartym chargebacku lub podwyższonym ryzyku;</w:t>
      </w:r>
    </w:p>
    <w:p>
      <w:pPr>
        <w:pStyle w:val="ListBullet"/>
      </w:pPr>
      <w:r>
        <w:t>zasady rezerwy finansowej platformy;</w:t>
      </w:r>
    </w:p>
    <w:p>
      <w:pPr>
        <w:pStyle w:val="ListBullet"/>
      </w:pPr>
      <w:r>
        <w:t>czy i na jakiej podstawie przegrany chargeback może utworzyć ujemne saldo sprzedawczyni albo zostać potrącony z przyszłych wypłat;</w:t>
      </w:r>
    </w:p>
    <w:p>
      <w:pPr>
        <w:pStyle w:val="ListBullet"/>
      </w:pPr>
      <w:r>
        <w:t>odpowiedzialność za opłaty operatora i różnice kursowe;</w:t>
      </w:r>
    </w:p>
    <w:p>
      <w:pPr>
        <w:pStyle w:val="ListBullet"/>
      </w:pPr>
      <w:r>
        <w:t>możliwość ograniczenia konta przy powtarzających się chargebackach lub oszustwie.</w:t>
      </w:r>
    </w:p>
    <w:p>
      <w:r>
        <w:t>Platforma nie może obiecywać, że zawsze odzyska pieniądze od sprzedawczyni. Zasady obciążenia, potrącenia i rezerwy muszą być zgodne z umową Tap lub innego operatora oraz prawem UAE.</w:t>
      </w:r>
    </w:p>
    <w:p>
      <w:pPr>
        <w:pStyle w:val="Heading2"/>
      </w:pPr>
      <w:r>
        <w:t>Co buduje Claude Code</w:t>
      </w:r>
    </w:p>
    <w:p>
      <w:pPr>
        <w:pStyle w:val="ListBullet"/>
      </w:pPr>
      <w:r>
        <w:t xml:space="preserve">Oddzielną maszynę stanów: </w:t>
      </w:r>
      <w:r>
        <w:rPr>
          <w:rFonts w:ascii="Consolas" w:hAnsi="Consolas"/>
          <w:color w:val="57302D"/>
          <w:sz w:val="19"/>
        </w:rPr>
        <w:t>card_dispute_opened</w:t>
      </w:r>
      <w:r>
        <w:t xml:space="preserve">, </w:t>
      </w:r>
      <w:r>
        <w:rPr>
          <w:rFonts w:ascii="Consolas" w:hAnsi="Consolas"/>
          <w:color w:val="57302D"/>
          <w:sz w:val="19"/>
        </w:rPr>
        <w:t>evidence_required</w:t>
      </w:r>
      <w:r>
        <w:t xml:space="preserve">, </w:t>
      </w:r>
      <w:r>
        <w:rPr>
          <w:rFonts w:ascii="Consolas" w:hAnsi="Consolas"/>
          <w:color w:val="57302D"/>
          <w:sz w:val="19"/>
        </w:rPr>
        <w:t>evidence_submitted</w:t>
      </w:r>
      <w:r>
        <w:t xml:space="preserve">, </w:t>
      </w:r>
      <w:r>
        <w:rPr>
          <w:rFonts w:ascii="Consolas" w:hAnsi="Consolas"/>
          <w:color w:val="57302D"/>
          <w:sz w:val="19"/>
        </w:rPr>
        <w:t>under_review</w:t>
      </w:r>
      <w:r>
        <w:t xml:space="preserve">, </w:t>
      </w:r>
      <w:r>
        <w:rPr>
          <w:rFonts w:ascii="Consolas" w:hAnsi="Consolas"/>
          <w:color w:val="57302D"/>
          <w:sz w:val="19"/>
        </w:rPr>
        <w:t>won</w:t>
      </w:r>
      <w:r>
        <w:t xml:space="preserve">, </w:t>
      </w:r>
      <w:r>
        <w:rPr>
          <w:rFonts w:ascii="Consolas" w:hAnsi="Consolas"/>
          <w:color w:val="57302D"/>
          <w:sz w:val="19"/>
        </w:rPr>
        <w:t>lost</w:t>
      </w:r>
      <w:r>
        <w:t xml:space="preserve">, </w:t>
      </w:r>
      <w:r>
        <w:rPr>
          <w:rFonts w:ascii="Consolas" w:hAnsi="Consolas"/>
          <w:color w:val="57302D"/>
          <w:sz w:val="19"/>
        </w:rPr>
        <w:t>dispute_released</w:t>
      </w:r>
      <w:r>
        <w:t xml:space="preserve"> i </w:t>
      </w:r>
      <w:r>
        <w:rPr>
          <w:rFonts w:ascii="Consolas" w:hAnsi="Consolas"/>
          <w:color w:val="57302D"/>
          <w:sz w:val="19"/>
        </w:rPr>
        <w:t>chargeback_debited</w:t>
      </w:r>
      <w:r>
        <w:t>.</w:t>
      </w:r>
    </w:p>
    <w:p>
      <w:pPr>
        <w:pStyle w:val="ListBullet"/>
      </w:pPr>
      <w:r>
        <w:t>Odbiór i weryfikację właściwych webhooków lub plików rozliczeniowych operatora. Zdarzenie chargebacku nie może być obsługiwane jako zwykły refund.</w:t>
      </w:r>
    </w:p>
    <w:p>
      <w:pPr>
        <w:pStyle w:val="ListBullet"/>
      </w:pPr>
      <w:r>
        <w:t>Powiązanie chargebacku z płatnością, zamówieniem, kupującą, sprzedawczynią, payoutem i tenantem.</w:t>
      </w:r>
    </w:p>
    <w:p>
      <w:pPr>
        <w:pStyle w:val="ListBullet"/>
      </w:pPr>
      <w:r>
        <w:t>Automatyczne oznaczenie transakcji do kontroli oraz regułę wstrzymującą kolejne wypłaty, gdy konfiguracja ryzyka tego wymaga.</w:t>
      </w:r>
    </w:p>
    <w:p>
      <w:pPr>
        <w:pStyle w:val="ListBullet"/>
      </w:pPr>
      <w:r>
        <w:t>Pakiet dowodowy zawierający snapshot ogłoszenia, oryginalne zdjęcia, tracking, proof of pickup/delivery, akceptację, wiadomości, historię refundów oraz dziennik zdarzeń.</w:t>
      </w:r>
    </w:p>
    <w:p>
      <w:pPr>
        <w:pStyle w:val="ListBullet"/>
      </w:pPr>
      <w:r>
        <w:t>Termin na dostarczenie dowodów, przypomnienia i eskalację do administratora.</w:t>
      </w:r>
    </w:p>
    <w:p>
      <w:pPr>
        <w:pStyle w:val="ListBullet"/>
      </w:pPr>
      <w:r>
        <w:t xml:space="preserve">Osobną kolejkę </w:t>
      </w:r>
      <w:r>
        <w:rPr>
          <w:rFonts w:ascii="Consolas" w:hAnsi="Consolas"/>
          <w:color w:val="57302D"/>
          <w:sz w:val="19"/>
        </w:rPr>
        <w:t>Chargebacki</w:t>
      </w:r>
      <w:r>
        <w:t xml:space="preserve"> w panelu, z kwotą ryzyka, terminem, etapem, wymaganymi dowodami i decyzją operatora.</w:t>
      </w:r>
    </w:p>
    <w:p>
      <w:pPr>
        <w:pStyle w:val="ListBullet"/>
      </w:pPr>
      <w:r>
        <w:t>Rejestr finansowy pokazujący: pierwotną płatność, prowizję, wypłatę sprzedawczyni, kwotę wstrzymaną, opłatę dispute/chargeback, odzyskaną kwotę i stratę platformy.</w:t>
      </w:r>
    </w:p>
    <w:p>
      <w:pPr>
        <w:pStyle w:val="ListBullet"/>
      </w:pPr>
      <w:r>
        <w:t>Idempotentną obsługę ponowionych zdarzeń i codzienną rekonsyliację.</w:t>
      </w:r>
    </w:p>
    <w:p>
      <w:r>
        <w:t xml:space="preserve">Dokumentacja Tap wskazuje, że disputes pomniejszają payout, a późniejszy wynik może pojawić się jako </w:t>
      </w:r>
      <w:r>
        <w:rPr>
          <w:rFonts w:ascii="Consolas" w:hAnsi="Consolas"/>
          <w:color w:val="57302D"/>
          <w:sz w:val="19"/>
        </w:rPr>
        <w:t>dispute_release</w:t>
      </w:r>
      <w:r>
        <w:t xml:space="preserve"> albo chargeback po dniach lub miesiącach. Claude Code ma potwierdzić dokładne zdarzenia, formaty i terminy dla konta marketplace klientki, a ustalenia zapisać w </w:t>
      </w:r>
      <w:r>
        <w:rPr>
          <w:rFonts w:ascii="Consolas" w:hAnsi="Consolas"/>
          <w:color w:val="57302D"/>
          <w:sz w:val="19"/>
        </w:rPr>
        <w:t>docs/payments/tap-disputes-findings.md</w:t>
      </w:r>
      <w:r>
        <w:t>.</w:t>
      </w:r>
    </w:p>
    <w:p>
      <w:r>
        <w:t>Przed prawdziwymi płatnościami test obejmuje także chargeback utworzony po wcześniejszej wypłacie sprzedawczyni. System ma pokazać powstałą ekspozycję finansową i uruchomić właściwy proces, bez kasowania historii pierwotnej transakcji.</w:t>
      </w:r>
    </w:p>
    <w:p>
      <w:pPr>
        <w:pStyle w:val="Heading1"/>
      </w:pPr>
      <w:r>
        <w:t>19. Panel właścicielki platformy</w:t>
      </w:r>
    </w:p>
    <w:p>
      <w:pPr>
        <w:pStyle w:val="Heading2"/>
      </w:pPr>
      <w:r>
        <w:t>Jak działa to dla właścicielki biznesu</w:t>
      </w:r>
    </w:p>
    <w:p>
      <w:r>
        <w:t>Panel webowy pozwala prowadzić codzienną działalność bez proszenia dewelopera o każdą zmianę.</w:t>
      </w:r>
    </w:p>
    <w:p>
      <w:r>
        <w:t>Na stronie głównej pokazuje:</w:t>
      </w:r>
    </w:p>
    <w:p>
      <w:pPr>
        <w:pStyle w:val="ListBullet"/>
      </w:pPr>
      <w:r>
        <w:t>liczbę i wartość sprzedaży;</w:t>
      </w:r>
    </w:p>
    <w:p>
      <w:pPr>
        <w:pStyle w:val="ListBullet"/>
      </w:pPr>
      <w:r>
        <w:t>prowizję platformy dziennie, tygodniowo i miesięcznie;</w:t>
      </w:r>
    </w:p>
    <w:p>
      <w:pPr>
        <w:pStyle w:val="ListBullet"/>
      </w:pPr>
      <w:r>
        <w:t>płatności nieudane lub oczekujące;</w:t>
      </w:r>
    </w:p>
    <w:p>
      <w:pPr>
        <w:pStyle w:val="ListBullet"/>
      </w:pPr>
      <w:r>
        <w:t>wypłaty oczekujące i wstrzymane;</w:t>
      </w:r>
    </w:p>
    <w:p>
      <w:pPr>
        <w:pStyle w:val="ListBullet"/>
      </w:pPr>
      <w:r>
        <w:t>przesyłki w drodze i problemy kurierskie;</w:t>
      </w:r>
    </w:p>
    <w:p>
      <w:pPr>
        <w:pStyle w:val="ListBullet"/>
      </w:pPr>
      <w:r>
        <w:t>otwarte spory;</w:t>
      </w:r>
    </w:p>
    <w:p>
      <w:pPr>
        <w:pStyle w:val="ListBullet"/>
      </w:pPr>
      <w:r>
        <w:t>transakcje wymagające kontroli.</w:t>
      </w:r>
    </w:p>
    <w:p>
      <w:r>
        <w:t>Właścicielka może:</w:t>
      </w:r>
    </w:p>
    <w:p>
      <w:pPr>
        <w:pStyle w:val="ListBullet"/>
      </w:pPr>
      <w:r>
        <w:t>otworzyć pełną historię zamówienia;</w:t>
      </w:r>
    </w:p>
    <w:p>
      <w:pPr>
        <w:pStyle w:val="ListBullet"/>
      </w:pPr>
      <w:r>
        <w:t>zobaczyć oryginalne zdjęcia;</w:t>
      </w:r>
    </w:p>
    <w:p>
      <w:pPr>
        <w:pStyle w:val="ListBullet"/>
      </w:pPr>
      <w:r>
        <w:t>przeglądać kolejkę zgłoszeń ogłoszeń, użytkowników i wiadomości;</w:t>
      </w:r>
    </w:p>
    <w:p>
      <w:pPr>
        <w:pStyle w:val="ListBullet"/>
      </w:pPr>
      <w:r>
        <w:t>ukryć ogłoszenie, poprosić o dowody, przywrócić je albo ograniczyć konto;</w:t>
      </w:r>
    </w:p>
    <w:p>
      <w:pPr>
        <w:pStyle w:val="ListBullet"/>
      </w:pPr>
      <w:r>
        <w:t>obsłużyć spór;</w:t>
      </w:r>
    </w:p>
    <w:p>
      <w:pPr>
        <w:pStyle w:val="ListBullet"/>
      </w:pPr>
      <w:r>
        <w:t>obsłużyć chargeback kartowy i termin dostarczenia dowodów;</w:t>
      </w:r>
    </w:p>
    <w:p>
      <w:pPr>
        <w:pStyle w:val="ListBullet"/>
      </w:pPr>
      <w:r>
        <w:t>obsłużyć reklamację zagubionej lub uszkodzonej przesyłki;</w:t>
      </w:r>
    </w:p>
    <w:p>
      <w:pPr>
        <w:pStyle w:val="ListBullet"/>
      </w:pPr>
      <w:r>
        <w:t>poprosić o dodatkowe informacje;</w:t>
      </w:r>
    </w:p>
    <w:p>
      <w:pPr>
        <w:pStyle w:val="ListBullet"/>
      </w:pPr>
      <w:r>
        <w:t>zablokować lub odblokować konto;</w:t>
      </w:r>
    </w:p>
    <w:p>
      <w:pPr>
        <w:pStyle w:val="ListBullet"/>
      </w:pPr>
      <w:r>
        <w:t>wstrzymać wypłatę z podaniem przyczyny;</w:t>
      </w:r>
    </w:p>
    <w:p>
      <w:pPr>
        <w:pStyle w:val="ListBullet"/>
      </w:pPr>
      <w:r>
        <w:t>zamówić odbiór zwracanej rzeczy albo wygenerować zwrot przez punkt drop-off;</w:t>
      </w:r>
    </w:p>
    <w:p>
      <w:pPr>
        <w:pStyle w:val="ListBullet"/>
      </w:pPr>
      <w:r>
        <w:t>po potwierdzeniu powrotu rzeczy wykonać pełny lub częściowy refund;</w:t>
      </w:r>
    </w:p>
    <w:p>
      <w:pPr>
        <w:pStyle w:val="ListBullet"/>
      </w:pPr>
      <w:r>
        <w:t>zmienić wysokość prowizji;</w:t>
      </w:r>
    </w:p>
    <w:p>
      <w:pPr>
        <w:pStyle w:val="ListBullet"/>
      </w:pPr>
      <w:r>
        <w:t>zmienić próg dodatkowej weryfikacji;</w:t>
      </w:r>
    </w:p>
    <w:p>
      <w:pPr>
        <w:pStyle w:val="ListBullet"/>
      </w:pPr>
      <w:r>
        <w:t>zmienić długość okna na spór;</w:t>
      </w:r>
    </w:p>
    <w:p>
      <w:pPr>
        <w:pStyle w:val="ListBullet"/>
      </w:pPr>
      <w:r>
        <w:t>włączyć lub wyłączyć kategorię;</w:t>
      </w:r>
    </w:p>
    <w:p>
      <w:pPr>
        <w:pStyle w:val="ListBullet"/>
      </w:pPr>
      <w:r>
        <w:t>ustawić maksymalną cenę produktu w pilocie;</w:t>
      </w:r>
    </w:p>
    <w:p>
      <w:pPr>
        <w:pStyle w:val="ListBullet"/>
      </w:pPr>
      <w:r>
        <w:t>włączyć lub wyłączyć odbiór osobisty;</w:t>
      </w:r>
    </w:p>
    <w:p>
      <w:pPr>
        <w:pStyle w:val="ListBullet"/>
      </w:pPr>
      <w:r>
        <w:t>pobrać podstawowy raport CSV.</w:t>
      </w:r>
    </w:p>
    <w:p>
      <w:pPr>
        <w:pStyle w:val="Heading2"/>
      </w:pPr>
      <w:r>
        <w:t>Jak realizuje to system</w:t>
      </w:r>
    </w:p>
    <w:p>
      <w:r>
        <w:t>Panel ma role i dodatkowe zabezpieczenie logowania. Każda operacja administratora zapisuje: kto wykonał zmianę, kiedy, czego dotyczyła, jaka była poprzednia wartość i jaka jest nowa.</w:t>
      </w:r>
    </w:p>
    <w:p>
      <w:pPr>
        <w:pStyle w:val="Heading1"/>
      </w:pPr>
      <w:r>
        <w:t>20. Powiadomienia i komunikacja</w:t>
      </w:r>
    </w:p>
    <w:p>
      <w:pPr>
        <w:pStyle w:val="Heading2"/>
      </w:pPr>
      <w:r>
        <w:t>Jak działa to dla użytkowniczki</w:t>
      </w:r>
    </w:p>
    <w:p>
      <w:r>
        <w:t>System wysyła krótkie powiadomienia przy ważnych zdarzeniach:</w:t>
      </w:r>
    </w:p>
    <w:p>
      <w:pPr>
        <w:pStyle w:val="ListBullet"/>
      </w:pPr>
      <w:r>
        <w:t>ktoś zapisał produkt lub jest nim zainteresowany — tylko jako zbiorcza informacja, bez ujawniania tożsamości przed ofertą;</w:t>
      </w:r>
    </w:p>
    <w:p>
      <w:pPr>
        <w:pStyle w:val="ListBullet"/>
      </w:pPr>
      <w:r>
        <w:t>nowa oferta;</w:t>
      </w:r>
    </w:p>
    <w:p>
      <w:pPr>
        <w:pStyle w:val="ListBullet"/>
      </w:pPr>
      <w:r>
        <w:t>oferta zaakceptowana lub odrzucona;</w:t>
      </w:r>
    </w:p>
    <w:p>
      <w:pPr>
        <w:pStyle w:val="ListBullet"/>
      </w:pPr>
      <w:r>
        <w:t>oczekiwanie na płatność;</w:t>
      </w:r>
    </w:p>
    <w:p>
      <w:pPr>
        <w:pStyle w:val="ListBullet"/>
      </w:pPr>
      <w:r>
        <w:t>płatność potwierdzona;</w:t>
      </w:r>
    </w:p>
    <w:p>
      <w:pPr>
        <w:pStyle w:val="ListBullet"/>
      </w:pPr>
      <w:r>
        <w:t>termin odbioru przez kuriera;</w:t>
      </w:r>
    </w:p>
    <w:p>
      <w:pPr>
        <w:pStyle w:val="ListBullet"/>
      </w:pPr>
      <w:r>
        <w:t>przesyłka odebrana;</w:t>
      </w:r>
    </w:p>
    <w:p>
      <w:pPr>
        <w:pStyle w:val="ListBullet"/>
      </w:pPr>
      <w:r>
        <w:t>przesyłka dostarczona;</w:t>
      </w:r>
    </w:p>
    <w:p>
      <w:pPr>
        <w:pStyle w:val="ListBullet"/>
      </w:pPr>
      <w:r>
        <w:t>koniec czasu na zgłoszenie problemu;</w:t>
      </w:r>
    </w:p>
    <w:p>
      <w:pPr>
        <w:pStyle w:val="ListBullet"/>
      </w:pPr>
      <w:r>
        <w:t>otwarcie sporu;</w:t>
      </w:r>
    </w:p>
    <w:p>
      <w:pPr>
        <w:pStyle w:val="ListBullet"/>
      </w:pPr>
      <w:r>
        <w:t>decyzja w sporze;</w:t>
      </w:r>
    </w:p>
    <w:p>
      <w:pPr>
        <w:pStyle w:val="ListBullet"/>
      </w:pPr>
      <w:r>
        <w:t>wypłata uruchomiona i zakończona.</w:t>
      </w:r>
    </w:p>
    <w:p>
      <w:r>
        <w:t>Najważniejsze zdarzenia pojawiają się jednocześnie:</w:t>
      </w:r>
    </w:p>
    <w:p>
      <w:pPr>
        <w:pStyle w:val="ListBullet"/>
      </w:pPr>
      <w:r>
        <w:t>jako widoczny banner/toast na ekranie, jeżeli PWA jest otwarta;</w:t>
      </w:r>
    </w:p>
    <w:p>
      <w:pPr>
        <w:pStyle w:val="ListBullet"/>
      </w:pPr>
      <w:r>
        <w:t>w centrum powiadomień oznaczonym ikoną dzwonka;</w:t>
      </w:r>
    </w:p>
    <w:p>
      <w:pPr>
        <w:pStyle w:val="ListBullet"/>
      </w:pPr>
      <w:r>
        <w:t>jako web push, jeżeli użytkowniczka wyraziła zgodę i urządzenie je obsługuje;</w:t>
      </w:r>
    </w:p>
    <w:p>
      <w:pPr>
        <w:pStyle w:val="ListBullet"/>
      </w:pPr>
      <w:r>
        <w:t>e-mailem przy nowej ofercie, sprzedaży, potwierdzeniu płatności, zmianie dostawy, sporze, refundzie i wypłacie.</w:t>
      </w:r>
    </w:p>
    <w:p>
      <w:pPr>
        <w:pStyle w:val="ListBullet"/>
      </w:pPr>
      <w:r>
        <w:t>wybranym kanałem claim — e-mailem albo przez WhatsApp — gdy po zatwierdzeniu sprzedaży trzeba otworzyć bezpieczny link, potwierdzić miejsce odbioru lub zareagować na problem z payoutem;</w:t>
      </w:r>
    </w:p>
    <w:p>
      <w:pPr>
        <w:pStyle w:val="ListBullet"/>
      </w:pPr>
      <w:r>
        <w:t>Oferty, kontroferty, zakup i inne bieżące zdarzenia marketplace’u przychodzą przede wszystkim jako in-app oraz web push po zgodzie. Claim payoutu jest wysyłany e-mailem albo przez WhatsApp według wyboru sprzedawczyni. Powiadomienia o przyjeździe kuriera i jego trasie wysyła zintegrowany operator kurierski; marketplace pokazuje status w aplikacji, ale nie dubluje automatycznie jego wiadomości WhatsApp.</w:t>
      </w:r>
    </w:p>
    <w:p>
      <w:r>
        <w:t xml:space="preserve">Po zakupie obie strony otrzymują e-mailowe potwierdzenie z numerem zamówienia, kwotami, metodą dostawy i dalszym krokiem. Sprzedawczyni otrzymuje wyraźny komunikat </w:t>
      </w:r>
      <w:r>
        <w:rPr>
          <w:rFonts w:ascii="Consolas" w:hAnsi="Consolas"/>
          <w:color w:val="57302D"/>
          <w:sz w:val="19"/>
        </w:rPr>
        <w:t>Produkt został kupiony i opłacony — przygotuj go do odbioru</w:t>
      </w:r>
      <w:r>
        <w:t>.</w:t>
      </w:r>
    </w:p>
    <w:p>
      <w:r>
        <w:t>Wiadomości między kupującą i sprzedawczynią pozostają w aplikacji. Dane kontaktowe nie są domyślnie ujawniane.</w:t>
      </w:r>
    </w:p>
    <w:p>
      <w:pPr>
        <w:pStyle w:val="Heading2"/>
      </w:pPr>
      <w:r>
        <w:t>Jak realizuje to system</w:t>
      </w:r>
    </w:p>
    <w:p>
      <w:r>
        <w:t>Powiadomienia są uruchamiane przez zdarzenia domenowe. NotificationProvider ma implementacje InApp, WebPush i Email. WayToYouClaimNotifier wysyła claim przez wybrany kanał Email albo WhatsApp i zapisuje zgodę, zweryfikowany adres, dostarczenie oraz otwarcie linku. CourierProvider dostarcza statusy do aplikacji i może sam komunikować się z użytkowniczką. Awaria kanału nie może cofnąć płatności; wysyłki są idempotentne i ponawiane bez duplikatów.</w:t>
      </w:r>
    </w:p>
    <w:p>
      <w:pPr>
        <w:pStyle w:val="Heading1"/>
      </w:pPr>
      <w:r>
        <w:t>21. AI Social Selling Kit</w:t>
      </w:r>
    </w:p>
    <w:p>
      <w:pPr>
        <w:pStyle w:val="Heading2"/>
      </w:pPr>
      <w:r>
        <w:t>Jak działa to dla użytkowniczki</w:t>
      </w:r>
    </w:p>
    <w:p>
      <w:r>
        <w:t>Po publikacji sprzedawczyni może jednym przyciskiem przygotować zestaw do udostępnienia:</w:t>
      </w:r>
    </w:p>
    <w:p>
      <w:pPr>
        <w:pStyle w:val="ListBullet"/>
      </w:pPr>
      <w:r>
        <w:t>estetyczną planszę na Instagram Stories;</w:t>
      </w:r>
    </w:p>
    <w:p>
      <w:pPr>
        <w:pStyle w:val="ListBullet"/>
      </w:pPr>
      <w:r>
        <w:t>krótki opis do Instagrama lub TikToka;</w:t>
      </w:r>
    </w:p>
    <w:p>
      <w:pPr>
        <w:pStyle w:val="ListBullet"/>
      </w:pPr>
      <w:r>
        <w:t>wiadomość i link do WhatsApp;</w:t>
      </w:r>
    </w:p>
    <w:p>
      <w:pPr>
        <w:pStyle w:val="ListBullet"/>
      </w:pPr>
      <w:r>
        <w:t>kilka wersji tekstu: prosta, elegancka i bardziej sprzedażowa.</w:t>
      </w:r>
    </w:p>
    <w:p>
      <w:pPr>
        <w:pStyle w:val="Heading2"/>
      </w:pPr>
      <w:r>
        <w:t>Jak realizuje to system</w:t>
      </w:r>
    </w:p>
    <w:p>
      <w:r>
        <w:t>Generator korzysta wyłącznie z zatwierdzonych danych ogłoszenia i przygotowanych zdjęć. Nie tworzy nowych cech produktu ani obietnic, których nie podała sprzedawczyni. Funkcja może zostać dodana po stabilnym zakupie end-to-end, jeśli nie opóźnia uruchomienia.</w:t>
      </w:r>
    </w:p>
    <w:p>
      <w:pPr>
        <w:pStyle w:val="Heading1"/>
      </w:pPr>
      <w:r>
        <w:t>22. Architektura przygotowana do późniejszego B2B/B2B2C</w:t>
      </w:r>
    </w:p>
    <w:p>
      <w:pPr>
        <w:pStyle w:val="Heading2"/>
      </w:pPr>
      <w:r>
        <w:t>Jak działa to biznesowo</w:t>
      </w:r>
    </w:p>
    <w:p>
      <w:r>
        <w:t xml:space="preserve">Pierwsza wersja jest marketplace’em </w:t>
      </w:r>
      <w:r>
        <w:rPr>
          <w:b/>
        </w:rPr>
        <w:t>C2C</w:t>
      </w:r>
      <w:r>
        <w:t>: osoba prywatna sprzedaje osobie prywatnej. W przyszłości ten sam silnik może obsługiwać dystrybutorów lub wersje white-label.</w:t>
      </w:r>
    </w:p>
    <w:p>
      <w:r>
        <w:t>Dla osoby prywatnej:</w:t>
      </w:r>
    </w:p>
    <w:p>
      <w:pPr>
        <w:pStyle w:val="ListBullet"/>
      </w:pPr>
      <w:r>
        <w:t>platforma pobiera 10% prowizji;</w:t>
      </w:r>
    </w:p>
    <w:p>
      <w:pPr>
        <w:pStyle w:val="ListBullet"/>
      </w:pPr>
      <w:r>
        <w:t>sprzedawczyni otrzymuje 90%.</w:t>
      </w:r>
    </w:p>
    <w:p>
      <w:r>
        <w:t>Dla dystrybutora w przyszłości:</w:t>
      </w:r>
    </w:p>
    <w:p>
      <w:pPr>
        <w:pStyle w:val="ListBullet"/>
      </w:pPr>
      <w:r>
        <w:t>100% wartości produktu może trafić do dystrybutora;</w:t>
      </w:r>
    </w:p>
    <w:p>
      <w:pPr>
        <w:pStyle w:val="ListBullet"/>
      </w:pPr>
      <w:r>
        <w:t>platforma zarabia na osobnej opłacie wdrożeniowej i miesięcznej licencji;</w:t>
      </w:r>
    </w:p>
    <w:p>
      <w:pPr>
        <w:pStyle w:val="ListBullet"/>
      </w:pPr>
      <w:r>
        <w:t>produkty mogą być importowane zbiorczo.</w:t>
      </w:r>
    </w:p>
    <w:p>
      <w:r>
        <w:t xml:space="preserve">Umowa licencyjna pomiędzy wearto.you a dystrybutorem jest relacją </w:t>
      </w:r>
      <w:r>
        <w:rPr>
          <w:b/>
        </w:rPr>
        <w:t>B2B</w:t>
      </w:r>
      <w:r>
        <w:t xml:space="preserve">. Jeżeli dystrybutor sprzedaje następnie swój stock klientce końcowej przez ten sam silnik, sprzedaż detaliczna jest </w:t>
      </w:r>
      <w:r>
        <w:rPr>
          <w:b/>
        </w:rPr>
        <w:t>B2C</w:t>
      </w:r>
      <w:r>
        <w:t xml:space="preserve">, a cały model można opisać jako </w:t>
      </w:r>
      <w:r>
        <w:rPr>
          <w:b/>
        </w:rPr>
        <w:t>B2B2C</w:t>
      </w:r>
      <w:r>
        <w:t>. Dokument nie zakłada późniejszej zmiany C2C na zwykły sklep należący do platformy; przygotowuje silnik do równoległej obsługi C2C oraz licencjonowanych kanałów B2B/B2B2C.</w:t>
      </w:r>
    </w:p>
    <w:p>
      <w:pPr>
        <w:pStyle w:val="Heading2"/>
      </w:pPr>
      <w:r>
        <w:t>Jak realizuje to system</w:t>
      </w:r>
    </w:p>
    <w:p>
      <w:pPr>
        <w:pStyle w:val="ListBullet"/>
      </w:pPr>
      <w:r>
        <w:t xml:space="preserve">Od początku istnieje tabela </w:t>
      </w:r>
      <w:r>
        <w:rPr>
          <w:rFonts w:ascii="Consolas" w:hAnsi="Consolas"/>
          <w:color w:val="57302D"/>
          <w:sz w:val="19"/>
        </w:rPr>
        <w:t>tenants</w:t>
      </w:r>
      <w:r>
        <w:t>.</w:t>
      </w:r>
    </w:p>
    <w:p>
      <w:pPr>
        <w:pStyle w:val="ListBullet"/>
      </w:pPr>
      <w:r>
        <w:t xml:space="preserve">Domyślnym tenantem dla C2C jest </w:t>
      </w:r>
      <w:r>
        <w:rPr>
          <w:rFonts w:ascii="Consolas" w:hAnsi="Consolas"/>
          <w:color w:val="57302D"/>
          <w:sz w:val="19"/>
        </w:rPr>
        <w:t>wearto_you</w:t>
      </w:r>
      <w:r>
        <w:t>.</w:t>
      </w:r>
    </w:p>
    <w:p>
      <w:pPr>
        <w:pStyle w:val="ListBullet"/>
      </w:pPr>
      <w:r>
        <w:t xml:space="preserve">Produkty, użytkownicy, transakcje, płatności, przesyłki i spory mają </w:t>
      </w:r>
      <w:r>
        <w:rPr>
          <w:rFonts w:ascii="Consolas" w:hAnsi="Consolas"/>
          <w:color w:val="57302D"/>
          <w:sz w:val="19"/>
        </w:rPr>
        <w:t>tenant_id</w:t>
      </w:r>
      <w:r>
        <w:t>.</w:t>
      </w:r>
    </w:p>
    <w:p>
      <w:pPr>
        <w:pStyle w:val="ListBullet"/>
      </w:pPr>
      <w:r>
        <w:t>Konfiguracja prowizji należy do tenanta.</w:t>
      </w:r>
    </w:p>
    <w:p>
      <w:pPr>
        <w:pStyle w:val="ListBullet"/>
      </w:pPr>
      <w:r>
        <w:t>W pierwszej wersji interfejs pokazuje wyłącznie C2C.</w:t>
      </w:r>
    </w:p>
    <w:p>
      <w:pPr>
        <w:pStyle w:val="ListBullet"/>
      </w:pPr>
      <w:r>
        <w:t>Rozdzielenie danych i uprawnień musi działać od początku, żeby późniejsze B2B/B2B2C nie wymagało przebudowy bazy.</w:t>
      </w:r>
    </w:p>
    <w:p>
      <w:pPr>
        <w:pStyle w:val="Heading1"/>
      </w:pPr>
      <w:r>
        <w:t>23. Technologia</w:t>
      </w:r>
    </w:p>
    <w:p>
      <w:pPr>
        <w:pStyle w:val="Heading2"/>
      </w:pPr>
      <w:r>
        <w:t>Jak działa to biznesowo</w:t>
      </w:r>
    </w:p>
    <w:p>
      <w:r>
        <w:t xml:space="preserve">Pierwsza wersja będzie </w:t>
      </w:r>
      <w:r>
        <w:rPr>
          <w:b/>
        </w:rPr>
        <w:t>Progressive Web App (PWA)</w:t>
      </w:r>
      <w:r>
        <w:t xml:space="preserve"> zaprojektowaną przede wszystkim na telefon. Można ją otworzyć z linku i dodać do ekranu głównego jak aplikację. Po instalacji otrzymuje własną ikonę i otwiera się w samodzielnym oknie bez typowego paska przeglądarki. Pozwala to wystartować szybciej bez oczekiwania na publikację w sklepach Apple i Google.</w:t>
      </w:r>
    </w:p>
    <w:p>
      <w:r>
        <w:t>Ten sam kod ma umożliwić późniejsze przygotowanie aplikacji natywnej.</w:t>
      </w:r>
    </w:p>
    <w:p>
      <w:r>
        <w:t>PWA wystarcza do wykonania i przesyłania zdjęć, użycia mikrofonu, dodania aplikacji do ekranu głównego i obsługi pełnego pilota. Aplikacja natywna ma później przewagę przy bardziej zaawansowanym aparacie działającym w czasie rzeczywistym, obróbce obrazu na urządzeniu, stabilniejszych powiadomieniach i integracjach systemowych. Nie jest jednak potrzebna do sprawdzenia modelu biznesowego.</w:t>
      </w:r>
    </w:p>
    <w:p>
      <w:pPr>
        <w:pStyle w:val="Heading2"/>
      </w:pPr>
      <w:r>
        <w:t>Jak realizuje to system</w:t>
      </w:r>
    </w:p>
    <w:p>
      <w:pPr>
        <w:pStyle w:val="ListBullet"/>
      </w:pPr>
      <w:r>
        <w:t>frontend: React Native + Expo, web/PWA;</w:t>
      </w:r>
    </w:p>
    <w:p>
      <w:pPr>
        <w:pStyle w:val="ListBullet"/>
      </w:pPr>
      <w:r>
        <w:t>backend: Node.js + TypeScript;</w:t>
      </w:r>
    </w:p>
    <w:p>
      <w:pPr>
        <w:pStyle w:val="ListBullet"/>
      </w:pPr>
      <w:r>
        <w:t>baza danych: PostgreSQL;</w:t>
      </w:r>
    </w:p>
    <w:p>
      <w:pPr>
        <w:pStyle w:val="ListBullet"/>
      </w:pPr>
      <w:r>
        <w:t>storage zdjęć: rozwiązanie zgodne z S3;</w:t>
      </w:r>
    </w:p>
    <w:p>
      <w:pPr>
        <w:pStyle w:val="ListBullet"/>
      </w:pPr>
      <w:r>
        <w:t>API: standardowe REST API;</w:t>
      </w:r>
    </w:p>
    <w:p>
      <w:pPr>
        <w:pStyle w:val="ListBullet"/>
      </w:pPr>
      <w:r>
        <w:t>płatności i dostawa za adapterami, aby można było wymienić dostawcę;</w:t>
      </w:r>
    </w:p>
    <w:p>
      <w:pPr>
        <w:pStyle w:val="ListBullet"/>
      </w:pPr>
      <w:r>
        <w:t>monitoring błędów oraz logi bez danych wrażliwych;</w:t>
      </w:r>
    </w:p>
    <w:p>
      <w:pPr>
        <w:pStyle w:val="ListBullet"/>
      </w:pPr>
      <w:r>
        <w:t>testy automatyczne dla płatności, rezerwacji, statusów i prowizji.</w:t>
      </w:r>
    </w:p>
    <w:p>
      <w:r>
        <w:t>Stos ma być popularny i czytelny dla kolejnego dewelopera.</w:t>
      </w:r>
    </w:p>
    <w:p>
      <w:pPr>
        <w:pStyle w:val="Heading2"/>
      </w:pPr>
      <w:r>
        <w:t>Wymagania PWA dla Claude Code</w:t>
      </w:r>
    </w:p>
    <w:p>
      <w:r>
        <w:t>PWA nie oznacza wyłącznie strony dopasowanej do małego ekranu. Wersja MVP musi zawierać:</w:t>
      </w:r>
    </w:p>
    <w:p>
      <w:pPr>
        <w:pStyle w:val="ListBullet"/>
      </w:pPr>
      <w:r>
        <w:t xml:space="preserve">poprawny manifest aplikacji z nazwą, ikonami, kolorem tła i trybem </w:t>
      </w:r>
      <w:r>
        <w:rPr>
          <w:rFonts w:ascii="Consolas" w:hAnsi="Consolas"/>
          <w:color w:val="57302D"/>
          <w:sz w:val="19"/>
        </w:rPr>
        <w:t>standalone</w:t>
      </w:r>
      <w:r>
        <w:t>;</w:t>
      </w:r>
    </w:p>
    <w:p>
      <w:pPr>
        <w:pStyle w:val="ListBullet"/>
      </w:pPr>
      <w:r>
        <w:t>bezpieczne działanie przez HTTPS;</w:t>
      </w:r>
    </w:p>
    <w:p>
      <w:pPr>
        <w:pStyle w:val="ListBullet"/>
      </w:pPr>
      <w:r>
        <w:t>możliwość dodania aplikacji do ekranu głównego na iOS i Androidzie;</w:t>
      </w:r>
    </w:p>
    <w:p>
      <w:pPr>
        <w:pStyle w:val="ListBullet"/>
      </w:pPr>
      <w:r>
        <w:t>ekran lub krótką instrukcję instalacji dopasowaną do urządzenia;</w:t>
      </w:r>
    </w:p>
    <w:p>
      <w:pPr>
        <w:pStyle w:val="ListBullet"/>
      </w:pPr>
      <w:r>
        <w:t>service worker i kontrolowane buforowanie statycznych elementów interfejsu;</w:t>
      </w:r>
    </w:p>
    <w:p>
      <w:pPr>
        <w:pStyle w:val="ListBullet"/>
      </w:pPr>
      <w:r>
        <w:t>czytelny ekran offline zamiast pustej strony;</w:t>
      </w:r>
    </w:p>
    <w:p>
      <w:pPr>
        <w:pStyle w:val="ListBullet"/>
      </w:pPr>
      <w:r>
        <w:t>zachowanie rozpoczętego szkicu ogłoszenia przy chwilowej utracie internetu;</w:t>
      </w:r>
    </w:p>
    <w:p>
      <w:pPr>
        <w:pStyle w:val="ListBullet"/>
      </w:pPr>
      <w:r>
        <w:t>możliwość wykonania lub wybrania zdjęcia przez mobilną przeglądarkę;</w:t>
      </w:r>
    </w:p>
    <w:p>
      <w:pPr>
        <w:pStyle w:val="ListBullet"/>
      </w:pPr>
      <w:r>
        <w:t>responsywne obrazy i kompresję, aby aplikacja działała dobrze w sieci mobilnej;</w:t>
      </w:r>
    </w:p>
    <w:p>
      <w:pPr>
        <w:pStyle w:val="ListBullet"/>
      </w:pPr>
      <w:r>
        <w:t>web push tam, gdzie pozwala na to system i przeglądarka, oraz e-mail jako niezawodny kanał zapasowy;</w:t>
      </w:r>
    </w:p>
    <w:p>
      <w:pPr>
        <w:pStyle w:val="ListBullet"/>
      </w:pPr>
      <w:r>
        <w:t>poprawne deep linki prowadzące z wiadomości bezpośrednio do produktu, zamówienia lub sporu;</w:t>
      </w:r>
    </w:p>
    <w:p>
      <w:pPr>
        <w:pStyle w:val="ListBullet"/>
      </w:pPr>
      <w:r>
        <w:t>aktualizację nowej wersji bez pozostawiania użytkowniczki na uszkodzonym, starym cache’u.</w:t>
      </w:r>
    </w:p>
    <w:p>
      <w:r>
        <w:t>Płatność, finalne potwierdzenie zamówienia i operacje pieniężne zawsze wymagają połączenia z backendem. Tryb offline nie może udawać, że zakup został zakończony.</w:t>
      </w:r>
    </w:p>
    <w:p>
      <w:pPr>
        <w:pStyle w:val="Heading2"/>
      </w:pPr>
      <w:r>
        <w:t>Obowiązkowe przygotowanie do aplikacji natywnej iOS i Android</w:t>
      </w:r>
    </w:p>
    <w:p>
      <w:r>
        <w:t xml:space="preserve">PWA jest pierwszym kanałem publikacji, ale kod konsumenckiego marketplace’u ma od początku powstawać jako uniwersalna aplikacja </w:t>
      </w:r>
      <w:r>
        <w:rPr>
          <w:b/>
        </w:rPr>
        <w:t>Expo + React Native + React Native Web</w:t>
      </w:r>
      <w:r>
        <w:t>. Późniejsze wydanie w App Store i Google Play nie może wymagać stworzenia drugiego frontendu ani skopiowania logiki biznesowej.</w:t>
      </w:r>
    </w:p>
    <w:p>
      <w:r>
        <w:t>Wspólne dla web, iOS i Android pozostają:</w:t>
      </w:r>
    </w:p>
    <w:p>
      <w:pPr>
        <w:pStyle w:val="ListBullet"/>
      </w:pPr>
      <w:r>
        <w:t>ekrany feedu, produktu, profilu, wystawiania, ofert, zamówień i sporów;</w:t>
      </w:r>
    </w:p>
    <w:p>
      <w:pPr>
        <w:pStyle w:val="ListBullet"/>
      </w:pPr>
      <w:r>
        <w:t>design tokens, typografia, kolory i większość komponentów interfejsu;</w:t>
      </w:r>
    </w:p>
    <w:p>
      <w:pPr>
        <w:pStyle w:val="ListBullet"/>
      </w:pPr>
      <w:r>
        <w:t>modele danych, walidacja formularzy i kalkulacja ceny/prowizji;</w:t>
      </w:r>
    </w:p>
    <w:p>
      <w:pPr>
        <w:pStyle w:val="ListBullet"/>
      </w:pPr>
      <w:r>
        <w:t>klient REST API i obsługa neutralnych statusów;</w:t>
      </w:r>
    </w:p>
    <w:p>
      <w:pPr>
        <w:pStyle w:val="ListBullet"/>
      </w:pPr>
      <w:r>
        <w:t>logika sesji, uprawnień, błędów i analityki;</w:t>
      </w:r>
    </w:p>
    <w:p>
      <w:pPr>
        <w:pStyle w:val="ListBullet"/>
      </w:pPr>
      <w:r>
        <w:t xml:space="preserve">integracje backendowe z AI, </w:t>
      </w:r>
      <w:r>
        <w:rPr>
          <w:rFonts w:ascii="Consolas" w:hAnsi="Consolas"/>
          <w:color w:val="57302D"/>
          <w:sz w:val="19"/>
        </w:rPr>
        <w:t>PaymentProvider</w:t>
      </w:r>
      <w:r>
        <w:t xml:space="preserve">, wayto.you i </w:t>
      </w:r>
      <w:r>
        <w:rPr>
          <w:rFonts w:ascii="Consolas" w:hAnsi="Consolas"/>
          <w:color w:val="57302D"/>
          <w:sz w:val="19"/>
        </w:rPr>
        <w:t>CourierProvider</w:t>
      </w:r>
      <w:r>
        <w:t>.</w:t>
      </w:r>
    </w:p>
    <w:p>
      <w:r>
        <w:t xml:space="preserve">Funkcje zależne od platformy umieszcza się za małymi interfejsami, np. </w:t>
      </w:r>
      <w:r>
        <w:rPr>
          <w:rFonts w:ascii="Consolas" w:hAnsi="Consolas"/>
          <w:color w:val="57302D"/>
          <w:sz w:val="19"/>
        </w:rPr>
        <w:t>CameraService</w:t>
      </w:r>
      <w:r>
        <w:t xml:space="preserve">, </w:t>
      </w:r>
      <w:r>
        <w:rPr>
          <w:rFonts w:ascii="Consolas" w:hAnsi="Consolas"/>
          <w:color w:val="57302D"/>
          <w:sz w:val="19"/>
        </w:rPr>
        <w:t>MediaPicker</w:t>
      </w:r>
      <w:r>
        <w:t xml:space="preserve">, </w:t>
      </w:r>
      <w:r>
        <w:rPr>
          <w:rFonts w:ascii="Consolas" w:hAnsi="Consolas"/>
          <w:color w:val="57302D"/>
          <w:sz w:val="19"/>
        </w:rPr>
        <w:t>VoiceRecorder</w:t>
      </w:r>
      <w:r>
        <w:t xml:space="preserve">, </w:t>
      </w:r>
      <w:r>
        <w:rPr>
          <w:rFonts w:ascii="Consolas" w:hAnsi="Consolas"/>
          <w:color w:val="57302D"/>
          <w:sz w:val="19"/>
        </w:rPr>
        <w:t>NotificationService</w:t>
      </w:r>
      <w:r>
        <w:t xml:space="preserve">, </w:t>
      </w:r>
      <w:r>
        <w:rPr>
          <w:rFonts w:ascii="Consolas" w:hAnsi="Consolas"/>
          <w:color w:val="57302D"/>
          <w:sz w:val="19"/>
        </w:rPr>
        <w:t>SecureStorage</w:t>
      </w:r>
      <w:r>
        <w:t xml:space="preserve">, </w:t>
      </w:r>
      <w:r>
        <w:rPr>
          <w:rFonts w:ascii="Consolas" w:hAnsi="Consolas"/>
          <w:color w:val="57302D"/>
          <w:sz w:val="19"/>
        </w:rPr>
        <w:t>DeepLinkService</w:t>
      </w:r>
      <w:r>
        <w:t xml:space="preserve"> i </w:t>
      </w:r>
      <w:r>
        <w:rPr>
          <w:rFonts w:ascii="Consolas" w:hAnsi="Consolas"/>
          <w:color w:val="57302D"/>
          <w:sz w:val="19"/>
        </w:rPr>
        <w:t>PaymentUI</w:t>
      </w:r>
      <w:r>
        <w:t xml:space="preserve">. W MVP mają implementację webową; później otrzymają implementację iOS/Android. Komponenty oraz ekrany nie mogą bezpośrednio używać </w:t>
      </w:r>
      <w:r>
        <w:rPr>
          <w:rFonts w:ascii="Consolas" w:hAnsi="Consolas"/>
          <w:color w:val="57302D"/>
          <w:sz w:val="19"/>
        </w:rPr>
        <w:t>window</w:t>
      </w:r>
      <w:r>
        <w:t xml:space="preserve">, </w:t>
      </w:r>
      <w:r>
        <w:rPr>
          <w:rFonts w:ascii="Consolas" w:hAnsi="Consolas"/>
          <w:color w:val="57302D"/>
          <w:sz w:val="19"/>
        </w:rPr>
        <w:t>document</w:t>
      </w:r>
      <w:r>
        <w:t xml:space="preserve">, DOM, service workera ani webowego </w:t>
      </w:r>
      <w:r>
        <w:rPr>
          <w:rFonts w:ascii="Consolas" w:hAnsi="Consolas"/>
          <w:color w:val="57302D"/>
          <w:sz w:val="19"/>
        </w:rPr>
        <w:t>&lt;input type="file"&gt;</w:t>
      </w:r>
      <w:r>
        <w:t xml:space="preserve"> bez warstwy platformowej.</w:t>
      </w:r>
    </w:p>
    <w:p>
      <w:r>
        <w:t xml:space="preserve">Webowa implementacja zdjęć może używać </w:t>
      </w:r>
      <w:r>
        <w:rPr>
          <w:rFonts w:ascii="Consolas" w:hAnsi="Consolas"/>
          <w:color w:val="57302D"/>
          <w:sz w:val="19"/>
        </w:rPr>
        <w:t>&lt;input type="file"&gt;</w:t>
      </w:r>
      <w:r>
        <w:t>, natomiast aplikacja natywna użyje aparatu i biblioteki zdjęć przez Expo. Web push i service worker pozostają tylko w PWA; natywne powiadomienia użyją APNs/FCM przez zatwierdzoną usługę. Sesja w aplikacji natywnej ma korzystać z bezpiecznego storage urządzenia, a nie z webowego local storage.</w:t>
      </w:r>
    </w:p>
    <w:p>
      <w:r>
        <w:t xml:space="preserve">Płatność kartą, Apple Pay i Google Pay mogą mieć inny ekran lub SDK na webie i w aplikacji natywnej, ale używają tego samego backendowego </w:t>
      </w:r>
      <w:r>
        <w:rPr>
          <w:rFonts w:ascii="Consolas" w:hAnsi="Consolas"/>
          <w:color w:val="57302D"/>
          <w:sz w:val="19"/>
        </w:rPr>
        <w:t>PaymentProvider</w:t>
      </w:r>
      <w:r>
        <w:t>, tych samych zamówień i tych samych zasad splitu, wypłaty oraz refundu. Kod nie może zakładać, że odpowiedź operatora zawsze wraca przez przekierowanie przeglądarki.</w:t>
      </w:r>
    </w:p>
    <w:p>
      <w:r>
        <w:t>Panel właścicielki pozostaje osobną aplikacją webową. Nie trzeba budować jego wersji natywnej.</w:t>
      </w:r>
    </w:p>
    <w:p>
      <w:pPr>
        <w:pStyle w:val="Heading2"/>
      </w:pPr>
      <w:r>
        <w:t>Struktura kodu przygotowana do obu kanałów</w:t>
      </w:r>
    </w:p>
    <w:p>
      <w:r>
        <w:t>Preferowana organizacja monorepo:</w:t>
      </w:r>
    </w:p>
    <w:p>
      <w:pPr>
        <w:pStyle w:val="ListBullet"/>
      </w:pPr>
      <w:r>
        <w:rPr>
          <w:rFonts w:ascii="Consolas" w:hAnsi="Consolas"/>
          <w:color w:val="57302D"/>
          <w:sz w:val="19"/>
        </w:rPr>
        <w:t>apps/marketplace</w:t>
      </w:r>
      <w:r>
        <w:t xml:space="preserve"> — uniwersalna aplikacja Expo uruchamiana jako web/PWA, a później iOS/Android;</w:t>
      </w:r>
    </w:p>
    <w:p>
      <w:pPr>
        <w:pStyle w:val="ListBullet"/>
      </w:pPr>
      <w:r>
        <w:rPr>
          <w:rFonts w:ascii="Consolas" w:hAnsi="Consolas"/>
          <w:color w:val="57302D"/>
          <w:sz w:val="19"/>
        </w:rPr>
        <w:t>apps/admin</w:t>
      </w:r>
      <w:r>
        <w:t xml:space="preserve"> — prosty panel właścicielki przeznaczony na web;</w:t>
      </w:r>
    </w:p>
    <w:p>
      <w:pPr>
        <w:pStyle w:val="ListBullet"/>
      </w:pPr>
      <w:r>
        <w:rPr>
          <w:rFonts w:ascii="Consolas" w:hAnsi="Consolas"/>
          <w:color w:val="57302D"/>
          <w:sz w:val="19"/>
        </w:rPr>
        <w:t>apps/api</w:t>
      </w:r>
      <w:r>
        <w:t xml:space="preserve"> — backend Node.js;</w:t>
      </w:r>
    </w:p>
    <w:p>
      <w:pPr>
        <w:pStyle w:val="ListBullet"/>
      </w:pPr>
      <w:r>
        <w:rPr>
          <w:rFonts w:ascii="Consolas" w:hAnsi="Consolas"/>
          <w:color w:val="57302D"/>
          <w:sz w:val="19"/>
        </w:rPr>
        <w:t>packages/domain</w:t>
      </w:r>
      <w:r>
        <w:t xml:space="preserve"> — wspólne modele, statusy i reguły biznesowe;</w:t>
      </w:r>
    </w:p>
    <w:p>
      <w:pPr>
        <w:pStyle w:val="ListBullet"/>
      </w:pPr>
      <w:r>
        <w:rPr>
          <w:rFonts w:ascii="Consolas" w:hAnsi="Consolas"/>
          <w:color w:val="57302D"/>
          <w:sz w:val="19"/>
        </w:rPr>
        <w:t>packages/api-client</w:t>
      </w:r>
      <w:r>
        <w:t xml:space="preserve"> — klient REST API;</w:t>
      </w:r>
    </w:p>
    <w:p>
      <w:pPr>
        <w:pStyle w:val="ListBullet"/>
      </w:pPr>
      <w:r>
        <w:rPr>
          <w:rFonts w:ascii="Consolas" w:hAnsi="Consolas"/>
          <w:color w:val="57302D"/>
          <w:sz w:val="19"/>
        </w:rPr>
        <w:t>packages/ui</w:t>
      </w:r>
      <w:r>
        <w:t xml:space="preserve"> — design tokens i współdzielone komponenty;</w:t>
      </w:r>
    </w:p>
    <w:p>
      <w:pPr>
        <w:pStyle w:val="ListBullet"/>
      </w:pPr>
      <w:r>
        <w:rPr>
          <w:rFonts w:ascii="Consolas" w:hAnsi="Consolas"/>
          <w:color w:val="57302D"/>
          <w:sz w:val="19"/>
        </w:rPr>
        <w:t>packages/platform</w:t>
      </w:r>
      <w:r>
        <w:t xml:space="preserve"> — interfejsy oraz implementacje web/iOS/Android;</w:t>
      </w:r>
    </w:p>
    <w:p>
      <w:pPr>
        <w:pStyle w:val="ListBullet"/>
      </w:pPr>
      <w:r>
        <w:rPr>
          <w:rFonts w:ascii="Consolas" w:hAnsi="Consolas"/>
          <w:color w:val="57302D"/>
          <w:sz w:val="19"/>
        </w:rPr>
        <w:t>docs</w:t>
      </w:r>
      <w:r>
        <w:t xml:space="preserve"> — dokumentacja i runbook.</w:t>
      </w:r>
    </w:p>
    <w:p>
      <w:r>
        <w:t>W pipeline CI wersja webowa musi być budowana przy każdej zmianie. Dodatkowo wykonywany jest okresowy test kompilacji Expo dla iOS i Android, nawet jeśli aplikacje nie są jeszcze publikowane. Test ma wcześnie wykryć zależność od przeglądarki, która uniemożliwiłaby późniejsze wydanie natywne.</w:t>
      </w:r>
    </w:p>
    <w:p>
      <w:r>
        <w:t>Przy przekazaniu projektu dokumentacja wskazuje:</w:t>
      </w:r>
    </w:p>
    <w:p>
      <w:pPr>
        <w:pStyle w:val="ListBullet"/>
      </w:pPr>
      <w:r>
        <w:t>które elementy są już wspólne;</w:t>
      </w:r>
    </w:p>
    <w:p>
      <w:pPr>
        <w:pStyle w:val="ListBullet"/>
      </w:pPr>
      <w:r>
        <w:t>które implementacje natywne trzeba jeszcze dodać;</w:t>
      </w:r>
    </w:p>
    <w:p>
      <w:pPr>
        <w:pStyle w:val="ListBullet"/>
      </w:pPr>
      <w:r>
        <w:t>jak skonfigurować identyfikatory aplikacji, podpisywanie, powiadomienia i deep linki;</w:t>
      </w:r>
    </w:p>
    <w:p>
      <w:pPr>
        <w:pStyle w:val="ListBullet"/>
      </w:pPr>
      <w:r>
        <w:t>jakie konta Apple Developer i Google Play Console musi założyć klientka;</w:t>
      </w:r>
    </w:p>
    <w:p>
      <w:pPr>
        <w:pStyle w:val="ListBullet"/>
      </w:pPr>
      <w:r>
        <w:t>jakie dodatkowe testy i zgody sklepów są potrzebne przed publikacją.</w:t>
      </w:r>
    </w:p>
    <w:p>
      <w:pPr>
        <w:pStyle w:val="Heading1"/>
      </w:pPr>
      <w:r>
        <w:t>23A. Koszt uruchomienia i miesięcznego działania</w:t>
      </w:r>
    </w:p>
    <w:p>
      <w:pPr>
        <w:pStyle w:val="Heading2"/>
      </w:pPr>
      <w:r>
        <w:t>Jak właścicielka ma czytać koszty</w:t>
      </w:r>
    </w:p>
    <w:p>
      <w:r>
        <w:t>Koszty trzeba rozdzielić na cztery grupy. Dzięki temu właścicielka nie pomyli rachunku za utrzymanie aplikacji z prowizją od sprzedaży ani z dostawą opłacaną przez kupującą.</w:t>
      </w:r>
    </w:p>
    <w:p>
      <w:pPr>
        <w:spacing w:after="60" w:line="276" w:lineRule="auto"/>
        <w:numPr>
          <w:ilvl w:val="0"/>
          <w:numId w:val="21"/>
        </w:numPr>
      </w:pPr>
      <w:r>
        <w:rPr>
          <w:b/>
        </w:rPr>
        <w:t>Stałe koszty platformy</w:t>
      </w:r>
      <w:r>
        <w:t xml:space="preserve"> — serwer, baza, domena i podstawowe wiadomości e-mail.</w:t>
      </w:r>
    </w:p>
    <w:p>
      <w:pPr>
        <w:spacing w:after="60" w:line="276" w:lineRule="auto"/>
        <w:numPr>
          <w:ilvl w:val="0"/>
          <w:numId w:val="21"/>
        </w:numPr>
      </w:pPr>
      <w:r>
        <w:rPr>
          <w:b/>
        </w:rPr>
        <w:t>Koszty zależne od użycia</w:t>
      </w:r>
      <w:r>
        <w:t xml:space="preserve"> — AI do zdjęć, tekstu, głosu i wymiarów, dodatkowa przestrzeń na zdjęcia oraz weryfikacja tożsamości.</w:t>
      </w:r>
    </w:p>
    <w:p>
      <w:pPr>
        <w:spacing w:after="60" w:line="276" w:lineRule="auto"/>
        <w:numPr>
          <w:ilvl w:val="0"/>
          <w:numId w:val="21"/>
        </w:numPr>
      </w:pPr>
      <w:r>
        <w:rPr>
          <w:b/>
        </w:rPr>
        <w:t>Koszty jednej transakcji</w:t>
      </w:r>
      <w:r>
        <w:t xml:space="preserve"> — opłata Tap Payments, ewentualna opłata wayto.you i refund/chargeback.</w:t>
      </w:r>
    </w:p>
    <w:p>
      <w:pPr>
        <w:spacing w:after="60" w:line="276" w:lineRule="auto"/>
        <w:numPr>
          <w:ilvl w:val="0"/>
          <w:numId w:val="21"/>
        </w:numPr>
      </w:pPr>
      <w:r>
        <w:rPr>
          <w:b/>
        </w:rPr>
        <w:t>Koszty operacyjne</w:t>
      </w:r>
      <w:r>
        <w:t xml:space="preserve"> — kurier, prawnik, licencje oraz ewentualna pomoc dewelopera po przekazaniu projektu.</w:t>
      </w:r>
    </w:p>
    <w:p>
      <w:r>
        <w:t>Wszystkie kwoty poniżej są budżetem roboczym dla małego pilota, a nie ofertą handlową dostawców. Przed podpisaniem umowy właścicielka otrzymuje arkusz z aktualną ofertą Tap, wybranego dostawcy AI, kuriera i hostingu.</w:t>
      </w:r>
    </w:p>
    <w:p>
      <w:pPr>
        <w:pStyle w:val="Heading2"/>
      </w:pPr>
      <w:r>
        <w:t>Stałe rachunki techniczne</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736"/>
            <w:vAlign w:val="center"/>
            <w:tcMar>
              <w:top w:w="100" w:type="dxa"/>
              <w:start w:w="120" w:type="dxa"/>
              <w:bottom w:w="100" w:type="dxa"/>
              <w:end w:w="120" w:type="dxa"/>
            </w:tcMar>
            <w:shd w:fill="713F3A"/>
          </w:tcPr>
          <w:p>
            <w:pPr>
              <w:spacing w:after="0"/>
            </w:pPr>
            <w:r>
              <w:rPr>
                <w:rFonts w:ascii="Arial" w:hAnsi="Arial"/>
                <w:b/>
                <w:color w:val="FFFFFF"/>
                <w:sz w:val="18"/>
              </w:rPr>
              <w:t>Pozycja</w:t>
            </w:r>
          </w:p>
        </w:tc>
        <w:tc>
          <w:tcPr>
            <w:tcW w:type="dxa" w:w="3240"/>
            <w:vAlign w:val="center"/>
            <w:tcMar>
              <w:top w:w="100" w:type="dxa"/>
              <w:start w:w="120" w:type="dxa"/>
              <w:bottom w:w="100" w:type="dxa"/>
              <w:end w:w="120" w:type="dxa"/>
            </w:tcMar>
            <w:shd w:fill="713F3A"/>
          </w:tcPr>
          <w:p>
            <w:pPr>
              <w:spacing w:after="0"/>
            </w:pPr>
            <w:r>
              <w:rPr>
                <w:rFonts w:ascii="Arial" w:hAnsi="Arial"/>
                <w:b/>
                <w:color w:val="FFFFFF"/>
                <w:sz w:val="18"/>
              </w:rPr>
              <w:t>Budżet pilota</w:t>
            </w:r>
          </w:p>
        </w:tc>
        <w:tc>
          <w:tcPr>
            <w:tcW w:type="dxa" w:w="3024"/>
            <w:vAlign w:val="center"/>
            <w:tcMar>
              <w:top w:w="100" w:type="dxa"/>
              <w:start w:w="120" w:type="dxa"/>
              <w:bottom w:w="100" w:type="dxa"/>
              <w:end w:w="120" w:type="dxa"/>
            </w:tcMar>
            <w:shd w:fill="713F3A"/>
          </w:tcPr>
          <w:p>
            <w:pPr>
              <w:spacing w:after="0"/>
            </w:pPr>
            <w:r>
              <w:rPr>
                <w:rFonts w:ascii="Arial" w:hAnsi="Arial"/>
                <w:b/>
                <w:color w:val="FFFFFF"/>
                <w:sz w:val="18"/>
              </w:rPr>
              <w:t>Za co płacimy</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Render — API i baza PostgreSQL</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około 50–150 AED/mies.</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Działający całą dobę serwer aplikacji i baza. Aktualny mały zestaw Render może zaczynać się w okolicy 13 USD miesięcznie; większy plan zespołowy lub mocniejszy serwer podniesie koszt. Darmowego serwera nie używać do działającej sprzedaży.</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Hosting PWA</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0 AED na początku</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Statyczna część PWA może działać bez osobnej opłaty w limicie Render, Vercel albo Cloudflare Pages.</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Zdjęcia — Cloudflare R2</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zwykle 0–20 AED/mies. w pilocie</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Oryginały i wersje po obróbce. Po wykorzystaniu darmowych limitów R2 standardowe przechowywanie kosztuje 0,015 USD za GB miesięcznie; liczba operacji jest rozliczana osobno.</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E-maile transakcyjne — Resend</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0 AED do 3 000 wiadomości/mies.; potem około 74 AED/mies.</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Potwierdzenia logowania, zakupu, sprzedaży, sporu i refundu. Plan Pro 50 000 wiadomości kosztuje obecnie 20 USD miesięcznie.</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Monitoring błędów i podstawowa analityka</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0 AED na początku</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Sentry/PostHog w darmowym limicie; po wzroście ruchu przejście na płatny plan.</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Domena</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około 50–250 AED/rok</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Cena zależy od końcówki i rejestratora. Certyfikat HTTPS powinien być bezpłatny w hostingu.</w:t>
            </w:r>
          </w:p>
        </w:tc>
      </w:tr>
    </w:tbl>
    <w:p>
      <w:pPr>
        <w:spacing w:after="20"/>
      </w:pPr>
    </w:p>
    <w:p>
      <w:r>
        <w:rPr>
          <w:b/>
        </w:rPr>
        <w:t>Orientacyjny stały koszt techniczny małego pilota:</w:t>
      </w:r>
      <w:r>
        <w:t xml:space="preserve"> około </w:t>
      </w:r>
      <w:r>
        <w:rPr>
          <w:b/>
        </w:rPr>
        <w:t>50–250 AED miesięcznie</w:t>
      </w:r>
      <w:r>
        <w:t>, zanim doliczymy AI, płatności i ewentualne utrzymanie przez dewelopera.</w:t>
      </w:r>
    </w:p>
    <w:p>
      <w:pPr>
        <w:pStyle w:val="Heading2"/>
      </w:pPr>
      <w:r>
        <w:t>AI i usługi naliczane według użycia</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736"/>
            <w:vAlign w:val="center"/>
            <w:tcMar>
              <w:top w:w="100" w:type="dxa"/>
              <w:start w:w="120" w:type="dxa"/>
              <w:bottom w:w="100" w:type="dxa"/>
              <w:end w:w="120" w:type="dxa"/>
            </w:tcMar>
            <w:shd w:fill="713F3A"/>
          </w:tcPr>
          <w:p>
            <w:pPr>
              <w:spacing w:after="0"/>
            </w:pPr>
            <w:r>
              <w:rPr>
                <w:rFonts w:ascii="Arial" w:hAnsi="Arial"/>
                <w:b/>
                <w:color w:val="FFFFFF"/>
                <w:sz w:val="18"/>
              </w:rPr>
              <w:t>Pozycja</w:t>
            </w:r>
          </w:p>
        </w:tc>
        <w:tc>
          <w:tcPr>
            <w:tcW w:type="dxa" w:w="3240"/>
            <w:vAlign w:val="center"/>
            <w:tcMar>
              <w:top w:w="100" w:type="dxa"/>
              <w:start w:w="120" w:type="dxa"/>
              <w:bottom w:w="100" w:type="dxa"/>
              <w:end w:w="120" w:type="dxa"/>
            </w:tcMar>
            <w:shd w:fill="713F3A"/>
          </w:tcPr>
          <w:p>
            <w:pPr>
              <w:spacing w:after="0"/>
            </w:pPr>
            <w:r>
              <w:rPr>
                <w:rFonts w:ascii="Arial" w:hAnsi="Arial"/>
                <w:b/>
                <w:color w:val="FFFFFF"/>
                <w:sz w:val="18"/>
              </w:rPr>
              <w:t>Jak liczyć</w:t>
            </w:r>
          </w:p>
        </w:tc>
        <w:tc>
          <w:tcPr>
            <w:tcW w:type="dxa" w:w="3024"/>
            <w:vAlign w:val="center"/>
            <w:tcMar>
              <w:top w:w="100" w:type="dxa"/>
              <w:start w:w="120" w:type="dxa"/>
              <w:bottom w:w="100" w:type="dxa"/>
              <w:end w:w="120" w:type="dxa"/>
            </w:tcMar>
            <w:shd w:fill="713F3A"/>
          </w:tcPr>
          <w:p>
            <w:pPr>
              <w:spacing w:after="0"/>
            </w:pPr>
            <w:r>
              <w:rPr>
                <w:rFonts w:ascii="Arial" w:hAnsi="Arial"/>
                <w:b/>
                <w:color w:val="FFFFFF"/>
                <w:sz w:val="18"/>
              </w:rPr>
              <w:t>Decyzja dla MVP</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Jednolite tło i wycięcie przedmiotu</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Cena za każde przetworzone zdjęcie albo pakiet kredytów. Przy 100 ogłoszeniach po 8 zdjęć system przetwarza około 800 zdjęć.</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Claude Code ma porównać remove.bg, Photoroom API, Cloudflare Images oraz własny model segmentacji i wpisać realną cenę za 1 zdjęcie przed wyborem. Ustawić miesięczny limit kosztu.</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AI do opisu, condition check, odczytu metek i wyszukania podobnego modelu</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Cena zależy od liczby zdjęć oraz zapytań do modelu.</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W pilocie przyjąć rezerwę około 100–500 AED/mies. i mierzyć koszt każdego ogłoszenia. Wyniki zapisywać w panelu właścicielki.</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Nagrywanie głosowe i transkrypcja</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Cena za minutę nagrania.</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Krótkie nagrania; limit czasu i jedno ponowienie. Koszt pokazywać jako część kosztu ogłoszenia.</w:t>
            </w:r>
          </w:p>
        </w:tc>
      </w:tr>
      <w:tr>
        <w:tc>
          <w:tcPr>
            <w:tcW w:type="dxa" w:w="2736"/>
            <w:vAlign w:val="center"/>
            <w:tcMar>
              <w:top w:w="100" w:type="dxa"/>
              <w:start w:w="120" w:type="dxa"/>
              <w:bottom w:w="100" w:type="dxa"/>
              <w:end w:w="120" w:type="dxa"/>
            </w:tcMar>
            <w:shd w:fill="F8F4EE"/>
          </w:tcPr>
          <w:p>
            <w:pPr>
              <w:spacing w:after="0"/>
            </w:pPr>
            <w:r>
              <w:rPr>
                <w:rFonts w:ascii="Arial" w:hAnsi="Arial"/>
                <w:color w:val="211B18"/>
                <w:sz w:val="18"/>
              </w:rPr>
              <w:t>SizeAI / dostawca pomiaru i dopasowania</w:t>
            </w:r>
          </w:p>
        </w:tc>
        <w:tc>
          <w:tcPr>
            <w:tcW w:type="dxa" w:w="3240"/>
            <w:vAlign w:val="center"/>
            <w:tcMar>
              <w:top w:w="100" w:type="dxa"/>
              <w:start w:w="120" w:type="dxa"/>
              <w:bottom w:w="100" w:type="dxa"/>
              <w:end w:w="120" w:type="dxa"/>
            </w:tcMar>
            <w:shd w:fill="F8F4EE"/>
          </w:tcPr>
          <w:p>
            <w:pPr>
              <w:spacing w:after="0"/>
            </w:pPr>
            <w:r>
              <w:rPr>
                <w:rFonts w:ascii="Arial" w:hAnsi="Arial"/>
                <w:color w:val="211B18"/>
                <w:sz w:val="18"/>
              </w:rPr>
              <w:t>Najczęściej abonament, cena za wywołanie API albo indywidualna oferta.</w:t>
            </w:r>
          </w:p>
        </w:tc>
        <w:tc>
          <w:tcPr>
            <w:tcW w:type="dxa" w:w="3024"/>
            <w:vAlign w:val="center"/>
            <w:tcMar>
              <w:top w:w="100" w:type="dxa"/>
              <w:start w:w="120" w:type="dxa"/>
              <w:bottom w:w="100" w:type="dxa"/>
              <w:end w:w="120" w:type="dxa"/>
            </w:tcMar>
            <w:shd w:fill="F8F4EE"/>
          </w:tcPr>
          <w:p>
            <w:pPr>
              <w:spacing w:after="0"/>
            </w:pPr>
            <w:r>
              <w:rPr>
                <w:rFonts w:ascii="Arial" w:hAnsi="Arial"/>
                <w:color w:val="211B18"/>
                <w:sz w:val="18"/>
              </w:rPr>
              <w:t>Nie wpisywać zmyślonej ceny. Najpierw potwierdzić dokładną nazwę produktu, możliwość pomiaru ubrań, butów i torebek, warunki API oraz ofertę. Jeśli cena jest wysoka, MVP korzysta z prowadzonego pomiaru ze znacznikiem i ręcznego zatwierdzenia.</w:t>
            </w:r>
          </w:p>
        </w:tc>
      </w:tr>
      <w:tr>
        <w:tc>
          <w:tcPr>
            <w:tcW w:type="dxa" w:w="2736"/>
            <w:vAlign w:val="center"/>
            <w:tcMar>
              <w:top w:w="100" w:type="dxa"/>
              <w:start w:w="120" w:type="dxa"/>
              <w:bottom w:w="100" w:type="dxa"/>
              <w:end w:w="120" w:type="dxa"/>
            </w:tcMar>
            <w:shd w:fill="FFFDFC"/>
          </w:tcPr>
          <w:p>
            <w:pPr>
              <w:spacing w:after="0"/>
            </w:pPr>
            <w:r>
              <w:rPr>
                <w:rFonts w:ascii="Arial" w:hAnsi="Arial"/>
                <w:color w:val="211B18"/>
                <w:sz w:val="18"/>
              </w:rPr>
              <w:t>Dodatkowa weryfikacja tożsamości powyżej 500 USD</w:t>
            </w:r>
          </w:p>
        </w:tc>
        <w:tc>
          <w:tcPr>
            <w:tcW w:type="dxa" w:w="3240"/>
            <w:vAlign w:val="center"/>
            <w:tcMar>
              <w:top w:w="100" w:type="dxa"/>
              <w:start w:w="120" w:type="dxa"/>
              <w:bottom w:w="100" w:type="dxa"/>
              <w:end w:w="120" w:type="dxa"/>
            </w:tcMar>
            <w:shd w:fill="FFFDFC"/>
          </w:tcPr>
          <w:p>
            <w:pPr>
              <w:spacing w:after="0"/>
            </w:pPr>
            <w:r>
              <w:rPr>
                <w:rFonts w:ascii="Arial" w:hAnsi="Arial"/>
                <w:color w:val="211B18"/>
                <w:sz w:val="18"/>
              </w:rPr>
              <w:t>Cena za każdą rozpoczętą lub zakończoną weryfikację, zależnie od dostawcy.</w:t>
            </w:r>
          </w:p>
        </w:tc>
        <w:tc>
          <w:tcPr>
            <w:tcW w:type="dxa" w:w="3024"/>
            <w:vAlign w:val="center"/>
            <w:tcMar>
              <w:top w:w="100" w:type="dxa"/>
              <w:start w:w="120" w:type="dxa"/>
              <w:bottom w:w="100" w:type="dxa"/>
              <w:end w:w="120" w:type="dxa"/>
            </w:tcMar>
            <w:shd w:fill="FFFDFC"/>
          </w:tcPr>
          <w:p>
            <w:pPr>
              <w:spacing w:after="0"/>
            </w:pPr>
            <w:r>
              <w:rPr>
                <w:rFonts w:ascii="Arial" w:hAnsi="Arial"/>
                <w:color w:val="211B18"/>
                <w:sz w:val="18"/>
              </w:rPr>
              <w:t>Wybrać dostawcę obsługującego UAE i uzyskać ofertę. Koszt nie może być ukryty w ogólnym hostingu.</w:t>
            </w:r>
          </w:p>
        </w:tc>
      </w:tr>
    </w:tbl>
    <w:p>
      <w:pPr>
        <w:spacing w:after="20"/>
      </w:pPr>
    </w:p>
    <w:p>
      <w:r>
        <w:t>Panel właścicielki pokazuje co miesiąc: liczbę nowych ogłoszeń, liczbę przetworzonych zdjęć, koszt AI łącznie, średni koszt AI jednego ogłoszenia i wykorzystanie limitu budżetu. Po osiągnięciu limitu system nie generuje niekontrolowanych kosztów: przełącza się na tańszy wariant albo prosi administratora o zgodę.</w:t>
      </w:r>
    </w:p>
    <w:p>
      <w:pPr>
        <w:pStyle w:val="Heading2"/>
      </w:pPr>
      <w:r>
        <w:t>Tap Payments, wayto.you i koszt jednej sprzedaży</w:t>
      </w:r>
    </w:p>
    <w:p>
      <w:r>
        <w:t>Tap Payments nie należy wpisywać jako stałej, niepotwierdzonej wartości procentowej. Dla konkretnego podmiotu w UAE trzeba uzyskać pisemną ofertę obejmującą:</w:t>
      </w:r>
    </w:p>
    <w:p>
      <w:pPr>
        <w:pStyle w:val="ListBullet"/>
      </w:pPr>
      <w:r>
        <w:t>opłatę aktywacyjną i ewentualny abonament;</w:t>
      </w:r>
    </w:p>
    <w:p>
      <w:pPr>
        <w:pStyle w:val="ListBullet"/>
      </w:pPr>
      <w:r>
        <w:t>procent oraz stałą opłatę dla lokalnej i zagranicznej karty;</w:t>
      </w:r>
    </w:p>
    <w:p>
      <w:pPr>
        <w:pStyle w:val="ListBullet"/>
      </w:pPr>
      <w:r>
        <w:t>Apple Pay;</w:t>
      </w:r>
    </w:p>
    <w:p>
      <w:pPr>
        <w:pStyle w:val="ListBullet"/>
      </w:pPr>
      <w:r>
        <w:t>Google Pay;</w:t>
      </w:r>
    </w:p>
    <w:p>
      <w:pPr>
        <w:pStyle w:val="ListBullet"/>
      </w:pPr>
      <w:r>
        <w:t>Tap Connect i split payment;</w:t>
      </w:r>
    </w:p>
    <w:p>
      <w:pPr>
        <w:pStyle w:val="ListBullet"/>
      </w:pPr>
      <w:r>
        <w:t>opłatę za refund, chargeback i wcześniejszą wypłatę;</w:t>
      </w:r>
    </w:p>
    <w:p>
      <w:pPr>
        <w:pStyle w:val="ListBullet"/>
      </w:pPr>
      <w:r>
        <w:t>VAT od opłat operatora;</w:t>
      </w:r>
    </w:p>
    <w:p>
      <w:pPr>
        <w:pStyle w:val="ListBullet"/>
      </w:pPr>
      <w:r>
        <w:t>harmonogram i minimalny próg wypłat.</w:t>
      </w:r>
    </w:p>
    <w:p>
      <w:r>
        <w:t>W kalkulacji rentowności każdej transakcji system zapisuje osobno: cenę rzeczy, prowizję platformy, opłatę Tap, opłatę wayto.you, koszt promocji pokryty przez platformę, refund i faktyczny przychód netto platformy. Nie zakładać, że całe 10% jest zyskiem — z tej kwoty mogą zostać potrącone koszty operatorów.</w:t>
      </w:r>
    </w:p>
    <w:p>
      <w:r>
        <w:rPr>
          <w:b/>
        </w:rPr>
        <w:t>Przykład do rozmowy biznesowej, nie cennik Tap:</w:t>
      </w:r>
      <w:r>
        <w:t xml:space="preserve"> przy rzeczy za 100 AED kupująca płaci 100 AED plus dostawę. Z ceny rzeczy 10 AED jest prowizją brutto platformy, a 90 AED kwotą sprzedawczyni. Jeżeli Tap pobierze opłatę, rzeczywisty przychód platformy będzie niższy niż 10 AED. Dokładne miejsce potrącenia i podział netto ma wynikać z umowy Tap Connect oraz sprawdzonego flow wayto.you.</w:t>
      </w:r>
    </w:p>
    <w:p>
      <w:r>
        <w:t xml:space="preserve">Koszt wayto.you również ma osobną pozycję: </w:t>
      </w:r>
      <w:r>
        <w:rPr>
          <w:rFonts w:ascii="Consolas" w:hAnsi="Consolas"/>
          <w:color w:val="57302D"/>
          <w:sz w:val="19"/>
        </w:rPr>
        <w:t>0 AED</w:t>
      </w:r>
      <w:r>
        <w:t>, jeśli użycie jest wewnętrznie bezpłatne, albo rzeczywistą opłatę za instrukcję/odbiór, jeśli taki model zostanie przyjęty. Claude Code najpierw sprawdza repozytorium i konfigurację produkcyjną wayto.you; dokument finansowy nie może zakładać kosztu ani bezpłatności bez potwierdzenia.</w:t>
      </w:r>
    </w:p>
    <w:p>
      <w:pPr>
        <w:pStyle w:val="Heading2"/>
      </w:pPr>
      <w:r>
        <w:t>Kurier, zwroty i utrzymanie przez człowieka</w:t>
      </w:r>
    </w:p>
    <w:p>
      <w:pPr>
        <w:pStyle w:val="ListBullet"/>
      </w:pPr>
      <w:r>
        <w:rPr>
          <w:b/>
        </w:rPr>
        <w:t>Dostawa zakupu:</w:t>
      </w:r>
      <w:r>
        <w:t xml:space="preserve"> płaci kupująca. Cena kuriera jest pokazana osobno przed płatnością i nie jest przychodem platformy. Platforma może pobrać ją technicznie i przekazać operatorowi, ale księgowo ma pozostać osobną pozycją.</w:t>
      </w:r>
    </w:p>
    <w:p>
      <w:pPr>
        <w:pStyle w:val="ListBullet"/>
      </w:pPr>
      <w:r>
        <w:rPr>
          <w:b/>
        </w:rPr>
        <w:t>Odbiór osobisty:</w:t>
      </w:r>
      <w:r>
        <w:t xml:space="preserve"> koszt dostawy wynosi 0 AED.</w:t>
      </w:r>
    </w:p>
    <w:p>
      <w:pPr>
        <w:pStyle w:val="ListBullet"/>
      </w:pPr>
      <w:r>
        <w:rPr>
          <w:b/>
        </w:rPr>
        <w:t>Zwrot po uznanym sporze:</w:t>
      </w:r>
      <w:r>
        <w:t xml:space="preserve"> regulamin wskazuje, czy koszt ponosi sprzedająca, platforma albo zostaje odjęty od refundu. Właścicielka powinna mieć małą rezerwę na wyjątkowe przesyłki zwrotne.</w:t>
      </w:r>
    </w:p>
    <w:p>
      <w:pPr>
        <w:pStyle w:val="ListBullet"/>
      </w:pPr>
      <w:r>
        <w:rPr>
          <w:b/>
        </w:rPr>
        <w:t>Bieżąca opieka techniczna po przekazaniu:</w:t>
      </w:r>
      <w:r>
        <w:t xml:space="preserve"> nie jest częścią rachunków Render. Nawet przy modelu build &amp; handoff klientka powinna wskazać dewelopera dyżurnego i budżetować co najmniej kilka godzin miesięcznie na aktualizacje bezpieczeństwa, kontrolę logów, kopie zapasowe i awarie. Miesięczny koszt = liczba godzin × stawka przejmującego dewelopera.</w:t>
      </w:r>
    </w:p>
    <w:p>
      <w:pPr>
        <w:pStyle w:val="ListBullet"/>
      </w:pPr>
      <w:r>
        <w:rPr>
          <w:b/>
        </w:rPr>
        <w:t>Prawo, licencje i księgowość:</w:t>
      </w:r>
      <w:r>
        <w:t xml:space="preserve"> traktować jako osobny koszt założenia i działalności, nie koszt AI ani hostingu.</w:t>
      </w:r>
    </w:p>
    <w:p>
      <w:pPr>
        <w:pStyle w:val="Heading2"/>
      </w:pPr>
      <w:r>
        <w:t>Miesięczne podsumowanie dla właścicielki</w:t>
      </w:r>
    </w:p>
    <w:p>
      <w:r>
        <w:t>Co miesiąc panel lub prosty raport ma pokazać pięć liczb:</w:t>
      </w:r>
    </w:p>
    <w:p>
      <w:pPr>
        <w:spacing w:after="60" w:line="276" w:lineRule="auto"/>
        <w:numPr>
          <w:ilvl w:val="0"/>
          <w:numId w:val="22"/>
        </w:numPr>
      </w:pPr>
      <w:r>
        <w:t>Stałe rachunki techniczne.</w:t>
      </w:r>
    </w:p>
    <w:p>
      <w:pPr>
        <w:spacing w:after="60" w:line="276" w:lineRule="auto"/>
        <w:numPr>
          <w:ilvl w:val="0"/>
          <w:numId w:val="22"/>
        </w:numPr>
      </w:pPr>
      <w:r>
        <w:t>Koszt AI i weryfikacji.</w:t>
      </w:r>
    </w:p>
    <w:p>
      <w:pPr>
        <w:spacing w:after="60" w:line="276" w:lineRule="auto"/>
        <w:numPr>
          <w:ilvl w:val="0"/>
          <w:numId w:val="22"/>
        </w:numPr>
      </w:pPr>
      <w:r>
        <w:t>Opłaty Tap i wayto.you.</w:t>
      </w:r>
    </w:p>
    <w:p>
      <w:pPr>
        <w:spacing w:after="60" w:line="276" w:lineRule="auto"/>
        <w:numPr>
          <w:ilvl w:val="0"/>
          <w:numId w:val="22"/>
        </w:numPr>
      </w:pPr>
      <w:r>
        <w:t>Koszty dostaw pokryte wyjątkowo przez platformę.</w:t>
      </w:r>
    </w:p>
    <w:p>
      <w:pPr>
        <w:spacing w:after="60" w:line="276" w:lineRule="auto"/>
        <w:numPr>
          <w:ilvl w:val="0"/>
          <w:numId w:val="22"/>
        </w:numPr>
      </w:pPr>
      <w:r>
        <w:t>Przychód z prowizji minus wszystkie powyższe koszty, czyli realny wynik platformy.</w:t>
      </w:r>
    </w:p>
    <w:p>
      <w:pPr>
        <w:pStyle w:val="Heading1"/>
      </w:pPr>
      <w:r>
        <w:t>24. Najważniejsze dane w systemie</w:t>
      </w:r>
    </w:p>
    <w:p>
      <w:r>
        <w:t>Minimalne obszary bazy:</w:t>
      </w:r>
    </w:p>
    <w:p>
      <w:pPr>
        <w:pStyle w:val="ListBullet"/>
      </w:pPr>
      <w:r>
        <w:rPr>
          <w:rFonts w:ascii="Consolas" w:hAnsi="Consolas"/>
          <w:color w:val="57302D"/>
          <w:sz w:val="19"/>
        </w:rPr>
        <w:t>tenants</w:t>
      </w:r>
      <w:r>
        <w:t xml:space="preserve"> — właściciel i konfiguracja danego marketplace’u;</w:t>
      </w:r>
    </w:p>
    <w:p>
      <w:pPr>
        <w:pStyle w:val="ListBullet"/>
      </w:pPr>
      <w:r>
        <w:rPr>
          <w:rFonts w:ascii="Consolas" w:hAnsi="Consolas"/>
          <w:color w:val="57302D"/>
          <w:sz w:val="19"/>
        </w:rPr>
        <w:t>users</w:t>
      </w:r>
      <w:r>
        <w:t xml:space="preserve"> — konta kupujących, sprzedających i administratorów;</w:t>
      </w:r>
    </w:p>
    <w:p>
      <w:pPr>
        <w:pStyle w:val="ListBullet"/>
      </w:pPr>
      <w:r>
        <w:rPr>
          <w:rFonts w:ascii="Consolas" w:hAnsi="Consolas"/>
          <w:color w:val="57302D"/>
          <w:sz w:val="19"/>
        </w:rPr>
        <w:t>identity_verifications</w:t>
      </w:r>
      <w:r>
        <w:t xml:space="preserve"> — poziom i status weryfikacji;</w:t>
      </w:r>
    </w:p>
    <w:p>
      <w:pPr>
        <w:pStyle w:val="ListBullet"/>
      </w:pPr>
      <w:r>
        <w:rPr>
          <w:rFonts w:ascii="Consolas" w:hAnsi="Consolas"/>
          <w:color w:val="57302D"/>
          <w:sz w:val="19"/>
        </w:rPr>
        <w:t>seller_payout_profiles</w:t>
      </w:r>
      <w:r>
        <w:t xml:space="preserve"> — bezpieczne powiązanie sprzedawcy z wypłatą;</w:t>
      </w:r>
    </w:p>
    <w:p>
      <w:pPr>
        <w:pStyle w:val="ListBullet"/>
      </w:pPr>
      <w:r>
        <w:rPr>
          <w:rFonts w:ascii="Consolas" w:hAnsi="Consolas"/>
          <w:color w:val="57302D"/>
          <w:sz w:val="19"/>
        </w:rPr>
        <w:t>listings</w:t>
      </w:r>
      <w:r>
        <w:t xml:space="preserve"> — ogłoszenia;</w:t>
      </w:r>
    </w:p>
    <w:p>
      <w:pPr>
        <w:pStyle w:val="ListBullet"/>
      </w:pPr>
      <w:r>
        <w:rPr>
          <w:rFonts w:ascii="Consolas" w:hAnsi="Consolas"/>
          <w:color w:val="57302D"/>
          <w:sz w:val="19"/>
        </w:rPr>
        <w:t>listing_images</w:t>
      </w:r>
      <w:r>
        <w:t xml:space="preserve"> — zdjęcia oryginalne i poprawione;</w:t>
      </w:r>
    </w:p>
    <w:p>
      <w:pPr>
        <w:pStyle w:val="ListBullet"/>
      </w:pPr>
      <w:r>
        <w:rPr>
          <w:rFonts w:ascii="Consolas" w:hAnsi="Consolas"/>
          <w:color w:val="57302D"/>
          <w:sz w:val="19"/>
        </w:rPr>
        <w:t>listing_measurements</w:t>
      </w:r>
      <w:r>
        <w:t xml:space="preserve"> — wymiary rzeczy;</w:t>
      </w:r>
    </w:p>
    <w:p>
      <w:pPr>
        <w:pStyle w:val="ListBullet"/>
      </w:pPr>
      <w:r>
        <w:rPr>
          <w:rFonts w:ascii="Consolas" w:hAnsi="Consolas"/>
          <w:color w:val="57302D"/>
          <w:sz w:val="19"/>
        </w:rPr>
        <w:t>offers</w:t>
      </w:r>
      <w:r>
        <w:t xml:space="preserve"> — negocjacje;</w:t>
      </w:r>
    </w:p>
    <w:p>
      <w:pPr>
        <w:pStyle w:val="ListBullet"/>
      </w:pPr>
      <w:r>
        <w:rPr>
          <w:rFonts w:ascii="Consolas" w:hAnsi="Consolas"/>
          <w:color w:val="57302D"/>
          <w:sz w:val="19"/>
        </w:rPr>
        <w:t>orders</w:t>
      </w:r>
      <w:r>
        <w:t xml:space="preserve"> — zamówienia i zapisane kwoty;</w:t>
      </w:r>
    </w:p>
    <w:p>
      <w:pPr>
        <w:pStyle w:val="ListBullet"/>
      </w:pPr>
      <w:r>
        <w:rPr>
          <w:rFonts w:ascii="Consolas" w:hAnsi="Consolas"/>
          <w:color w:val="57302D"/>
          <w:sz w:val="19"/>
        </w:rPr>
        <w:t>payments</w:t>
      </w:r>
      <w:r>
        <w:t xml:space="preserve"> — neutralne płatności z polem operatora i referencją dostawcy;</w:t>
      </w:r>
    </w:p>
    <w:p>
      <w:pPr>
        <w:pStyle w:val="ListBullet"/>
      </w:pPr>
      <w:r>
        <w:rPr>
          <w:rFonts w:ascii="Consolas" w:hAnsi="Consolas"/>
          <w:color w:val="57302D"/>
          <w:sz w:val="19"/>
        </w:rPr>
        <w:t>payouts</w:t>
      </w:r>
      <w:r>
        <w:t xml:space="preserve"> — wypłaty dla sprzedawców;</w:t>
      </w:r>
    </w:p>
    <w:p>
      <w:pPr>
        <w:pStyle w:val="ListBullet"/>
      </w:pPr>
      <w:r>
        <w:rPr>
          <w:rFonts w:ascii="Consolas" w:hAnsi="Consolas"/>
          <w:color w:val="57302D"/>
          <w:sz w:val="19"/>
        </w:rPr>
        <w:t>shipments</w:t>
      </w:r>
      <w:r>
        <w:t xml:space="preserve"> — odbiór, transport i dostawa;</w:t>
      </w:r>
    </w:p>
    <w:p>
      <w:pPr>
        <w:pStyle w:val="ListBullet"/>
      </w:pPr>
      <w:r>
        <w:rPr>
          <w:rFonts w:ascii="Consolas" w:hAnsi="Consolas"/>
          <w:color w:val="57302D"/>
          <w:sz w:val="19"/>
        </w:rPr>
        <w:t>shipping_claims</w:t>
      </w:r>
      <w:r>
        <w:t xml:space="preserve"> — zagubienie, uszkodzenie, reklamacja i odszkodowanie kuriera;</w:t>
      </w:r>
    </w:p>
    <w:p>
      <w:pPr>
        <w:pStyle w:val="ListBullet"/>
      </w:pPr>
      <w:r>
        <w:rPr>
          <w:rFonts w:ascii="Consolas" w:hAnsi="Consolas"/>
          <w:color w:val="57302D"/>
          <w:sz w:val="19"/>
        </w:rPr>
        <w:t>disputes</w:t>
      </w:r>
      <w:r>
        <w:t xml:space="preserve"> — spory;</w:t>
      </w:r>
    </w:p>
    <w:p>
      <w:pPr>
        <w:pStyle w:val="ListBullet"/>
      </w:pPr>
      <w:r>
        <w:rPr>
          <w:rFonts w:ascii="Consolas" w:hAnsi="Consolas"/>
          <w:color w:val="57302D"/>
          <w:sz w:val="19"/>
        </w:rPr>
        <w:t>dispute_evidence</w:t>
      </w:r>
      <w:r>
        <w:t xml:space="preserve"> — zdjęcia i dokumenty stron;</w:t>
      </w:r>
    </w:p>
    <w:p>
      <w:pPr>
        <w:pStyle w:val="ListBullet"/>
      </w:pPr>
      <w:r>
        <w:rPr>
          <w:rFonts w:ascii="Consolas" w:hAnsi="Consolas"/>
          <w:color w:val="57302D"/>
          <w:sz w:val="19"/>
        </w:rPr>
        <w:t>chargebacks</w:t>
      </w:r>
      <w:r>
        <w:t xml:space="preserve"> — spory kartowe, terminy, wynik i ekspozycja finansowa;</w:t>
      </w:r>
    </w:p>
    <w:p>
      <w:pPr>
        <w:pStyle w:val="ListBullet"/>
      </w:pPr>
      <w:r>
        <w:rPr>
          <w:rFonts w:ascii="Consolas" w:hAnsi="Consolas"/>
          <w:color w:val="57302D"/>
          <w:sz w:val="19"/>
        </w:rPr>
        <w:t>chargeback_evidence</w:t>
      </w:r>
      <w:r>
        <w:t xml:space="preserve"> — pakiety dowodowe dla operatora;</w:t>
      </w:r>
    </w:p>
    <w:p>
      <w:pPr>
        <w:pStyle w:val="ListBullet"/>
      </w:pPr>
      <w:r>
        <w:rPr>
          <w:rFonts w:ascii="Consolas" w:hAnsi="Consolas"/>
          <w:color w:val="57302D"/>
          <w:sz w:val="19"/>
        </w:rPr>
        <w:t>reports</w:t>
      </w:r>
      <w:r>
        <w:t xml:space="preserve"> — zgłoszenia ogłoszeń, kont i wiadomości;</w:t>
      </w:r>
    </w:p>
    <w:p>
      <w:pPr>
        <w:pStyle w:val="ListBullet"/>
      </w:pPr>
      <w:r>
        <w:rPr>
          <w:rFonts w:ascii="Consolas" w:hAnsi="Consolas"/>
          <w:color w:val="57302D"/>
          <w:sz w:val="19"/>
        </w:rPr>
        <w:t>moderation_actions</w:t>
      </w:r>
      <w:r>
        <w:t xml:space="preserve"> — decyzje, blokady, odwołania i audyt moderacji;</w:t>
      </w:r>
    </w:p>
    <w:p>
      <w:pPr>
        <w:pStyle w:val="ListBullet"/>
      </w:pPr>
      <w:r>
        <w:rPr>
          <w:rFonts w:ascii="Consolas" w:hAnsi="Consolas"/>
          <w:color w:val="57302D"/>
          <w:sz w:val="19"/>
        </w:rPr>
        <w:t>policy_documents</w:t>
      </w:r>
      <w:r>
        <w:t xml:space="preserve"> — opublikowane wersje regulaminów i polityk;</w:t>
      </w:r>
    </w:p>
    <w:p>
      <w:pPr>
        <w:pStyle w:val="ListBullet"/>
      </w:pPr>
      <w:r>
        <w:rPr>
          <w:rFonts w:ascii="Consolas" w:hAnsi="Consolas"/>
          <w:color w:val="57302D"/>
          <w:sz w:val="19"/>
        </w:rPr>
        <w:t>policy_acceptances</w:t>
      </w:r>
      <w:r>
        <w:t xml:space="preserve"> — kto, kiedy i którą wersję zaakceptował;</w:t>
      </w:r>
    </w:p>
    <w:p>
      <w:pPr>
        <w:pStyle w:val="ListBullet"/>
      </w:pPr>
      <w:r>
        <w:rPr>
          <w:rFonts w:ascii="Consolas" w:hAnsi="Consolas"/>
          <w:color w:val="57302D"/>
          <w:sz w:val="19"/>
        </w:rPr>
        <w:t>privacy_requests</w:t>
      </w:r>
      <w:r>
        <w:t xml:space="preserve"> — dostęp, eksport, poprawienie i usunięcie danych;</w:t>
      </w:r>
    </w:p>
    <w:p>
      <w:pPr>
        <w:pStyle w:val="ListBullet"/>
      </w:pPr>
      <w:r>
        <w:rPr>
          <w:rFonts w:ascii="Consolas" w:hAnsi="Consolas"/>
          <w:color w:val="57302D"/>
          <w:sz w:val="19"/>
        </w:rPr>
        <w:t>messages</w:t>
      </w:r>
      <w:r>
        <w:t xml:space="preserve"> — rozmowy dotyczące ogłoszenia lub zamówienia;</w:t>
      </w:r>
    </w:p>
    <w:p>
      <w:pPr>
        <w:pStyle w:val="ListBullet"/>
      </w:pPr>
      <w:r>
        <w:rPr>
          <w:rFonts w:ascii="Consolas" w:hAnsi="Consolas"/>
          <w:color w:val="57302D"/>
          <w:sz w:val="19"/>
        </w:rPr>
        <w:t>reviews</w:t>
      </w:r>
      <w:r>
        <w:t xml:space="preserve"> — oceny po zakończonej transakcji;</w:t>
      </w:r>
    </w:p>
    <w:p>
      <w:pPr>
        <w:pStyle w:val="ListBullet"/>
      </w:pPr>
      <w:r>
        <w:rPr>
          <w:rFonts w:ascii="Consolas" w:hAnsi="Consolas"/>
          <w:color w:val="57302D"/>
          <w:sz w:val="19"/>
        </w:rPr>
        <w:t>webhook_events</w:t>
      </w:r>
      <w:r>
        <w:t xml:space="preserve"> — komunikaty od Tap, wayto.you, KYC i kuriera;</w:t>
      </w:r>
    </w:p>
    <w:p>
      <w:pPr>
        <w:pStyle w:val="ListBullet"/>
      </w:pPr>
      <w:r>
        <w:rPr>
          <w:rFonts w:ascii="Consolas" w:hAnsi="Consolas"/>
          <w:color w:val="57302D"/>
          <w:sz w:val="19"/>
        </w:rPr>
        <w:t>audit_events</w:t>
      </w:r>
      <w:r>
        <w:t xml:space="preserve"> — historia ważnych zmian.</w:t>
      </w:r>
    </w:p>
    <w:p>
      <w:r>
        <w:t>Kwoty pieniężne są zapisywane w najmniejszej jednostce waluty, bez zaokrągleń zmiennoprzecinkowych.</w:t>
      </w:r>
    </w:p>
    <w:p>
      <w:pPr>
        <w:pStyle w:val="Heading1"/>
      </w:pPr>
      <w:r>
        <w:t>25. Czytelne statusy zamówienia</w:t>
      </w:r>
    </w:p>
    <w:p>
      <w:r>
        <w:t>Użytkowniczka widzi prosty opis, natomiast system przechowuje osobne statusy płatności, dostawy, sporu i wypłaty.</w:t>
      </w:r>
    </w:p>
    <w:p>
      <w:r>
        <w:t>Przykładowa oś użytkowniczki:</w:t>
      </w:r>
    </w:p>
    <w:p>
      <w:pPr>
        <w:spacing w:after="60" w:line="276" w:lineRule="auto"/>
        <w:numPr>
          <w:ilvl w:val="0"/>
          <w:numId w:val="23"/>
        </w:numPr>
      </w:pPr>
      <w:r>
        <w:t>Zarezerwowano.</w:t>
      </w:r>
    </w:p>
    <w:p>
      <w:pPr>
        <w:spacing w:after="60" w:line="276" w:lineRule="auto"/>
        <w:numPr>
          <w:ilvl w:val="0"/>
          <w:numId w:val="23"/>
        </w:numPr>
      </w:pPr>
      <w:r>
        <w:t>Płatność potwierdzona.</w:t>
      </w:r>
    </w:p>
    <w:p>
      <w:pPr>
        <w:spacing w:after="60" w:line="276" w:lineRule="auto"/>
        <w:numPr>
          <w:ilvl w:val="0"/>
          <w:numId w:val="23"/>
        </w:numPr>
      </w:pPr>
      <w:r>
        <w:t>Oczekiwanie na kuriera.</w:t>
      </w:r>
    </w:p>
    <w:p>
      <w:pPr>
        <w:spacing w:after="60" w:line="276" w:lineRule="auto"/>
        <w:numPr>
          <w:ilvl w:val="0"/>
          <w:numId w:val="23"/>
        </w:numPr>
      </w:pPr>
      <w:r>
        <w:t>Odebrano od sprzedawczyni.</w:t>
      </w:r>
    </w:p>
    <w:p>
      <w:pPr>
        <w:spacing w:after="60" w:line="276" w:lineRule="auto"/>
        <w:numPr>
          <w:ilvl w:val="0"/>
          <w:numId w:val="23"/>
        </w:numPr>
      </w:pPr>
      <w:r>
        <w:t>W drodze.</w:t>
      </w:r>
    </w:p>
    <w:p>
      <w:pPr>
        <w:spacing w:after="60" w:line="276" w:lineRule="auto"/>
        <w:numPr>
          <w:ilvl w:val="0"/>
          <w:numId w:val="23"/>
        </w:numPr>
      </w:pPr>
      <w:r>
        <w:t>Dostarczono.</w:t>
      </w:r>
    </w:p>
    <w:p>
      <w:pPr>
        <w:spacing w:after="60" w:line="276" w:lineRule="auto"/>
        <w:numPr>
          <w:ilvl w:val="0"/>
          <w:numId w:val="23"/>
        </w:numPr>
      </w:pPr>
      <w:r>
        <w:t>Oczekiwanie na akceptację.</w:t>
      </w:r>
    </w:p>
    <w:p>
      <w:pPr>
        <w:spacing w:after="60" w:line="276" w:lineRule="auto"/>
        <w:numPr>
          <w:ilvl w:val="0"/>
          <w:numId w:val="23"/>
        </w:numPr>
      </w:pPr>
      <w:r>
        <w:t>Sprzedaż zatwierdzona albo spór otwarty.</w:t>
      </w:r>
    </w:p>
    <w:p>
      <w:pPr>
        <w:spacing w:after="60" w:line="276" w:lineRule="auto"/>
        <w:numPr>
          <w:ilvl w:val="0"/>
          <w:numId w:val="23"/>
        </w:numPr>
      </w:pPr>
      <w:r>
        <w:t>Wypłata w trakcie.</w:t>
      </w:r>
    </w:p>
    <w:p>
      <w:pPr>
        <w:spacing w:after="60" w:line="276" w:lineRule="auto"/>
        <w:numPr>
          <w:ilvl w:val="0"/>
          <w:numId w:val="23"/>
        </w:numPr>
      </w:pPr>
      <w:r>
        <w:t>Transakcja zakończona.</w:t>
      </w:r>
    </w:p>
    <w:p>
      <w:r>
        <w:t>System nie powinien przechowywać całego procesu w jednym polu statusu. Płatność może być udana, dostawa opóźniona, a wypłata wstrzymana — te informacje muszą istnieć oddzielnie.</w:t>
      </w:r>
    </w:p>
    <w:p>
      <w:pPr>
        <w:pStyle w:val="Heading1"/>
      </w:pPr>
      <w:r>
        <w:t>26. Bezpieczeństwo i prywatność</w:t>
      </w:r>
    </w:p>
    <w:p>
      <w:pPr>
        <w:pStyle w:val="ListBullet"/>
      </w:pPr>
      <w:r>
        <w:t>Każde wejście do API jest sprawdzane po stronie serwera.</w:t>
      </w:r>
    </w:p>
    <w:p>
      <w:pPr>
        <w:pStyle w:val="ListBullet"/>
      </w:pPr>
      <w:r>
        <w:t>Użytkowniczka widzi tylko dane, do których ma prawo.</w:t>
      </w:r>
    </w:p>
    <w:p>
      <w:pPr>
        <w:pStyle w:val="ListBullet"/>
      </w:pPr>
      <w:r>
        <w:t xml:space="preserve">Każde zapytanie uwzględnia </w:t>
      </w:r>
      <w:r>
        <w:rPr>
          <w:rFonts w:ascii="Consolas" w:hAnsi="Consolas"/>
          <w:color w:val="57302D"/>
          <w:sz w:val="19"/>
        </w:rPr>
        <w:t>tenant_id</w:t>
      </w:r>
      <w:r>
        <w:t>.</w:t>
      </w:r>
    </w:p>
    <w:p>
      <w:pPr>
        <w:pStyle w:val="ListBullet"/>
      </w:pPr>
      <w:r>
        <w:t>Sekrety i klucze API nie trafiają do kodu ani repozytorium.</w:t>
      </w:r>
    </w:p>
    <w:p>
      <w:pPr>
        <w:pStyle w:val="ListBullet"/>
      </w:pPr>
      <w:r>
        <w:t>Webhooki mają weryfikowane podpisy.</w:t>
      </w:r>
    </w:p>
    <w:p>
      <w:pPr>
        <w:pStyle w:val="ListBullet"/>
      </w:pPr>
      <w:r>
        <w:t>Zdjęcia prywatne i dowody sporu są dostępne przez czasowe, zabezpieczone linki.</w:t>
      </w:r>
    </w:p>
    <w:p>
      <w:pPr>
        <w:pStyle w:val="ListBullet"/>
      </w:pPr>
      <w:r>
        <w:t>Panel administratora ma dodatkowe zabezpieczenie logowania.</w:t>
      </w:r>
    </w:p>
    <w:p>
      <w:pPr>
        <w:pStyle w:val="ListBullet"/>
      </w:pPr>
      <w:r>
        <w:t>Dokumenty KYC pozostają u dostawcy weryfikacji, jeśli nie ma konieczności ich kopiowania.</w:t>
      </w:r>
    </w:p>
    <w:p>
      <w:pPr>
        <w:pStyle w:val="ListBullet"/>
      </w:pPr>
      <w:r>
        <w:t>Pełne dane karty nie są przechowywane przez wearto.you.</w:t>
      </w:r>
    </w:p>
    <w:p>
      <w:pPr>
        <w:pStyle w:val="ListBullet"/>
      </w:pPr>
      <w:r>
        <w:t>Użytkowniczka może uzyskać kopię swoich danych i poprosić o ich usunięcie w zakresie dozwolonym prawem.</w:t>
      </w:r>
    </w:p>
    <w:p>
      <w:pPr>
        <w:pStyle w:val="Heading2"/>
      </w:pPr>
      <w:r>
        <w:t>UAE Personal Data Protection Law — warunek produkcji</w:t>
      </w:r>
    </w:p>
    <w:p>
      <w:r>
        <w:t>Przed uruchomieniem klientka i prawnik potwierdzają zgodność z UAE Personal Data Protection Law, Federal Decree-Law No. 45 of 2021, oraz innymi przepisami właściwymi dla miejsca rejestracji firmy. Sam fakt użycia hostingu poza UAE nie jest automatycznie uznawany w tym dokumencie za dozwolony ani zakazany. Trzeba udokumentować lokalizacje danych, podstawę transferu transgranicznego i wymagane zabezpieczenia umowne.</w:t>
      </w:r>
    </w:p>
    <w:p>
      <w:r>
        <w:t xml:space="preserve">Claude Code przygotowuje </w:t>
      </w:r>
      <w:r>
        <w:rPr>
          <w:rFonts w:ascii="Consolas" w:hAnsi="Consolas"/>
          <w:color w:val="57302D"/>
          <w:sz w:val="19"/>
        </w:rPr>
        <w:t>docs/legal-ops/data-protection-checklist.md</w:t>
      </w:r>
      <w:r>
        <w:t>, ale nie udaje prawnika i nie wpisuje samodzielnie ostatecznych podstaw prawnych. Dokument zawiera:</w:t>
      </w:r>
    </w:p>
    <w:p>
      <w:pPr>
        <w:pStyle w:val="ListBullet"/>
      </w:pPr>
      <w:r>
        <w:t>mapę danych: co zbieramy, od kogo, w jakim celu, gdzie przechowujemy i komu udostępniamy;</w:t>
      </w:r>
    </w:p>
    <w:p>
      <w:pPr>
        <w:pStyle w:val="ListBullet"/>
      </w:pPr>
      <w:r>
        <w:t>listę administratorów, procesorów i podprocesorów, w tym Render, bazę, storage, e-mail, AI, KYC, Tap, wayto.you i kuriera;</w:t>
      </w:r>
    </w:p>
    <w:p>
      <w:pPr>
        <w:pStyle w:val="ListBullet"/>
      </w:pPr>
      <w:r>
        <w:t>kraj lub region przetwarzania oraz planowany mechanizm transferu poza UAE do potwierdzenia przez prawnika;</w:t>
      </w:r>
    </w:p>
    <w:p>
      <w:pPr>
        <w:pStyle w:val="ListBullet"/>
      </w:pPr>
      <w:r>
        <w:t>okres retencji dla konta, zdjęć, szkiców, zamówień, sporów, raportów nadużyć, chargebacków, logów i kopii zapasowych;</w:t>
      </w:r>
    </w:p>
    <w:p>
      <w:pPr>
        <w:pStyle w:val="ListBullet"/>
      </w:pPr>
      <w:r>
        <w:t>procedurę dostępu, poprawienia, eksportu, ograniczenia i usunięcia danych;</w:t>
      </w:r>
    </w:p>
    <w:p>
      <w:pPr>
        <w:pStyle w:val="ListBullet"/>
      </w:pPr>
      <w:r>
        <w:t>procedurę naruszenia danych, właściciela decyzji, kontakty i wymagane terminy do uzupełnienia przez prawnika;</w:t>
      </w:r>
    </w:p>
    <w:p>
      <w:pPr>
        <w:pStyle w:val="ListBullet"/>
      </w:pPr>
      <w:r>
        <w:t>ocenę potrzeby DPIA i DPO;</w:t>
      </w:r>
    </w:p>
    <w:p>
      <w:pPr>
        <w:pStyle w:val="ListBullet"/>
      </w:pPr>
      <w:r>
        <w:t>zasady zgód marketingowych oddzielonych od komunikacji transakcyjnej;</w:t>
      </w:r>
    </w:p>
    <w:p>
      <w:pPr>
        <w:pStyle w:val="ListBullet"/>
      </w:pPr>
      <w:r>
        <w:t>listę umów przetwarzania i konfiguracji prywatności wymaganych u dostawców.</w:t>
      </w:r>
    </w:p>
    <w:p>
      <w:r>
        <w:t>W kodzie mają istnieć: rejestr zgód z wersją tekstu, panel żądania kopii/usunięcia danych, konfigurowalne okresy retencji, bezpieczne usuwanie lub anonimizacja, filtrowanie danych w logach, kontrola dostępu do dowodów oraz audyt operacji administratora. Usunięcie konta nie może kasować danych, które muszą pozostać do rozliczenia transakcji, sporu, chargebacku, obowiązku księgowego albo prawnego; takie dane są ograniczane i usuwane po upływie właściwego okresu.</w:t>
      </w:r>
    </w:p>
    <w:p>
      <w:pPr>
        <w:pStyle w:val="Heading1"/>
      </w:pPr>
      <w:r>
        <w:t>27. Zakres pierwszej wersji</w:t>
      </w:r>
    </w:p>
    <w:p>
      <w:r>
        <w:t>Pierwsza wersja obejmuje:</w:t>
      </w:r>
    </w:p>
    <w:p>
      <w:pPr>
        <w:spacing w:after="60" w:line="276" w:lineRule="auto"/>
        <w:numPr>
          <w:ilvl w:val="0"/>
          <w:numId w:val="24"/>
        </w:numPr>
      </w:pPr>
      <w:r>
        <w:t>Logowanie Google/Apple oraz obowiązkową, wersjonowaną akceptację regulaminu przy utworzeniu konta.</w:t>
      </w:r>
    </w:p>
    <w:p>
      <w:pPr>
        <w:spacing w:after="60" w:line="276" w:lineRule="auto"/>
        <w:numPr>
          <w:ilvl w:val="0"/>
          <w:numId w:val="24"/>
        </w:numPr>
      </w:pPr>
      <w:r>
        <w:t>Profile kupującej i sprzedawczyni oraz osobne Seller Terms przed pierwszym ogłoszeniem.</w:t>
      </w:r>
    </w:p>
    <w:p>
      <w:pPr>
        <w:spacing w:after="60" w:line="276" w:lineRule="auto"/>
        <w:numPr>
          <w:ilvl w:val="0"/>
          <w:numId w:val="24"/>
        </w:numPr>
      </w:pPr>
      <w:r>
        <w:t>Wystawienie jednej rzeczy ze zdjęciami.</w:t>
      </w:r>
    </w:p>
    <w:p>
      <w:pPr>
        <w:spacing w:after="60" w:line="276" w:lineRule="auto"/>
        <w:numPr>
          <w:ilvl w:val="0"/>
          <w:numId w:val="24"/>
        </w:numPr>
      </w:pPr>
      <w:r>
        <w:t>Magic Listing, obróbkę zdjęć, metkę, kontrolę kompletności i Condition Check.</w:t>
      </w:r>
    </w:p>
    <w:p>
      <w:pPr>
        <w:spacing w:after="60" w:line="276" w:lineRule="auto"/>
        <w:numPr>
          <w:ilvl w:val="0"/>
          <w:numId w:val="24"/>
        </w:numPr>
      </w:pPr>
      <w:r>
        <w:t>Pomiary rzeczy ze zdjęcia z użyciem znacznika.</w:t>
      </w:r>
    </w:p>
    <w:p>
      <w:pPr>
        <w:spacing w:after="60" w:line="276" w:lineRule="auto"/>
        <w:numPr>
          <w:ilvl w:val="0"/>
          <w:numId w:val="24"/>
        </w:numPr>
      </w:pPr>
      <w:r>
        <w:t>Pomiary butów, wkładek i kozaków w odpowiednich kategoriach.</w:t>
      </w:r>
    </w:p>
    <w:p>
      <w:pPr>
        <w:spacing w:after="60" w:line="276" w:lineRule="auto"/>
        <w:numPr>
          <w:ilvl w:val="0"/>
          <w:numId w:val="24"/>
        </w:numPr>
      </w:pPr>
      <w:r>
        <w:t>Prosty Fit Confidence.</w:t>
      </w:r>
    </w:p>
    <w:p>
      <w:pPr>
        <w:spacing w:after="60" w:line="276" w:lineRule="auto"/>
        <w:numPr>
          <w:ilvl w:val="0"/>
          <w:numId w:val="24"/>
        </w:numPr>
      </w:pPr>
      <w:r>
        <w:t>AI Personal Shopper w wersji beta: wymiary + okazja + budżet + zdjęcie referencyjne.</w:t>
      </w:r>
    </w:p>
    <w:p>
      <w:pPr>
        <w:spacing w:after="60" w:line="276" w:lineRule="auto"/>
        <w:numPr>
          <w:ilvl w:val="0"/>
          <w:numId w:val="24"/>
        </w:numPr>
      </w:pPr>
      <w:r>
        <w:t>Smart Price w formie sugestii.</w:t>
      </w:r>
    </w:p>
    <w:p>
      <w:pPr>
        <w:spacing w:after="60" w:line="276" w:lineRule="auto"/>
        <w:numPr>
          <w:ilvl w:val="0"/>
          <w:numId w:val="24"/>
        </w:numPr>
      </w:pPr>
      <w:r>
        <w:t>Feed, wyszukiwanie i filtry.</w:t>
      </w:r>
    </w:p>
    <w:p>
      <w:pPr>
        <w:spacing w:after="60" w:line="276" w:lineRule="auto"/>
        <w:numPr>
          <w:ilvl w:val="0"/>
          <w:numId w:val="24"/>
        </w:numPr>
      </w:pPr>
      <w:r>
        <w:t>Oferty, automatyczne minimum i kontrpropozycje.</w:t>
      </w:r>
    </w:p>
    <w:p>
      <w:pPr>
        <w:spacing w:after="60" w:line="276" w:lineRule="auto"/>
        <w:numPr>
          <w:ilvl w:val="0"/>
          <w:numId w:val="24"/>
        </w:numPr>
      </w:pPr>
      <w:r>
        <w:t>Atomowe zabezpieczenie jednej sztuki.</w:t>
      </w:r>
    </w:p>
    <w:p>
      <w:pPr>
        <w:spacing w:after="60" w:line="276" w:lineRule="auto"/>
        <w:numPr>
          <w:ilvl w:val="0"/>
          <w:numId w:val="24"/>
        </w:numPr>
      </w:pPr>
      <w:r>
        <w:t>Płatność Tap Payments kartą, Apple Pay lub Google Pay oraz routing wayto.you. Wypłata bankowa przez Lean jako opcja, jeśli potwierdzona produkcyjnie — nie warunek uruchomienia MVP.</w:t>
      </w:r>
    </w:p>
    <w:p>
      <w:pPr>
        <w:spacing w:after="60" w:line="276" w:lineRule="auto"/>
        <w:numPr>
          <w:ilvl w:val="0"/>
          <w:numId w:val="24"/>
        </w:numPr>
      </w:pPr>
      <w:r>
        <w:t>Podział 90/10 uruchamiany po zatwierdzeniu sprzedaży.</w:t>
      </w:r>
    </w:p>
    <w:p>
      <w:pPr>
        <w:spacing w:after="60" w:line="276" w:lineRule="auto"/>
        <w:numPr>
          <w:ilvl w:val="0"/>
          <w:numId w:val="24"/>
        </w:numPr>
      </w:pPr>
      <w:r>
        <w:t>Dodatkową weryfikację obu stron powyżej 500 USD.</w:t>
      </w:r>
    </w:p>
    <w:p>
      <w:pPr>
        <w:spacing w:after="60" w:line="276" w:lineRule="auto"/>
        <w:numPr>
          <w:ilvl w:val="0"/>
          <w:numId w:val="24"/>
        </w:numPr>
      </w:pPr>
      <w:r>
        <w:t>Integrację z jednym kurierem w UAE.</w:t>
      </w:r>
    </w:p>
    <w:p>
      <w:pPr>
        <w:spacing w:after="60" w:line="276" w:lineRule="auto"/>
        <w:numPr>
          <w:ilvl w:val="0"/>
          <w:numId w:val="24"/>
        </w:numPr>
      </w:pPr>
      <w:r>
        <w:t>Odbiór osobisty z kodem.</w:t>
      </w:r>
    </w:p>
    <w:p>
      <w:pPr>
        <w:spacing w:after="60" w:line="276" w:lineRule="auto"/>
        <w:numPr>
          <w:ilvl w:val="0"/>
          <w:numId w:val="24"/>
        </w:numPr>
      </w:pPr>
      <w:r>
        <w:t>Okno akceptacji, spory i refundy.</w:t>
      </w:r>
    </w:p>
    <w:p>
      <w:pPr>
        <w:spacing w:after="60" w:line="276" w:lineRule="auto"/>
        <w:numPr>
          <w:ilvl w:val="0"/>
          <w:numId w:val="24"/>
        </w:numPr>
      </w:pPr>
      <w:r>
        <w:t>Zgłaszanie zakazanych przedmiotów i nadużyć oraz kolejkę moderacji.</w:t>
      </w:r>
    </w:p>
    <w:p>
      <w:pPr>
        <w:spacing w:after="60" w:line="276" w:lineRule="auto"/>
        <w:numPr>
          <w:ilvl w:val="0"/>
          <w:numId w:val="24"/>
        </w:numPr>
      </w:pPr>
      <w:r>
        <w:t>Osobny proces chargebacku kartowego i podstawową rezerwę/ekspozycję finansową.</w:t>
      </w:r>
    </w:p>
    <w:p>
      <w:pPr>
        <w:spacing w:after="60" w:line="276" w:lineRule="auto"/>
        <w:numPr>
          <w:ilvl w:val="0"/>
          <w:numId w:val="24"/>
        </w:numPr>
      </w:pPr>
      <w:r>
        <w:t>Proces zagubionej lub uszkodzonej przesyłki i reklamację kurierską.</w:t>
      </w:r>
    </w:p>
    <w:p>
      <w:pPr>
        <w:spacing w:after="60" w:line="276" w:lineRule="auto"/>
        <w:numPr>
          <w:ilvl w:val="0"/>
          <w:numId w:val="24"/>
        </w:numPr>
      </w:pPr>
      <w:r>
        <w:t>Wygasanie niepotwierdzonych ogłoszeń.</w:t>
      </w:r>
    </w:p>
    <w:p>
      <w:pPr>
        <w:spacing w:after="60" w:line="276" w:lineRule="auto"/>
        <w:numPr>
          <w:ilvl w:val="0"/>
          <w:numId w:val="24"/>
        </w:numPr>
      </w:pPr>
      <w:r>
        <w:t>Panel właścicielki.</w:t>
      </w:r>
    </w:p>
    <w:p>
      <w:pPr>
        <w:spacing w:after="60" w:line="276" w:lineRule="auto"/>
        <w:numPr>
          <w:ilvl w:val="0"/>
          <w:numId w:val="24"/>
        </w:numPr>
      </w:pPr>
      <w:r>
        <w:t>Powiadomienia podstawowe.</w:t>
      </w:r>
    </w:p>
    <w:p>
      <w:pPr>
        <w:pStyle w:val="Heading1"/>
      </w:pPr>
      <w:r>
        <w:t>28. Funkcje kolejnych etapów</w:t>
      </w:r>
    </w:p>
    <w:p>
      <w:pPr>
        <w:pStyle w:val="Heading2"/>
      </w:pPr>
      <w:r>
        <w:t>Po pierwszych realnych transakcjach</w:t>
      </w:r>
    </w:p>
    <w:p>
      <w:pPr>
        <w:pStyle w:val="ListBullet"/>
      </w:pPr>
      <w:r>
        <w:t>płatne podbicia ogłoszeń;</w:t>
      </w:r>
    </w:p>
    <w:p>
      <w:pPr>
        <w:pStyle w:val="ListBullet"/>
      </w:pPr>
      <w:r>
        <w:t>konta Pro i sklepiki;</w:t>
      </w:r>
    </w:p>
    <w:p>
      <w:pPr>
        <w:pStyle w:val="ListBullet"/>
      </w:pPr>
      <w:r>
        <w:t>statystyki sprzedawcy;</w:t>
      </w:r>
    </w:p>
    <w:p>
      <w:pPr>
        <w:pStyle w:val="ListBullet"/>
      </w:pPr>
      <w:r>
        <w:t>rozbudowany AI Social Selling Kit;</w:t>
      </w:r>
    </w:p>
    <w:p>
      <w:pPr>
        <w:pStyle w:val="ListBullet"/>
      </w:pPr>
      <w:r>
        <w:t>wyszukiwanie konwersacyjne;</w:t>
      </w:r>
    </w:p>
    <w:p>
      <w:pPr>
        <w:pStyle w:val="ListBullet"/>
      </w:pPr>
      <w:r>
        <w:t>agent wsparcia;</w:t>
      </w:r>
    </w:p>
    <w:p>
      <w:pPr>
        <w:pStyle w:val="ListBullet"/>
      </w:pPr>
      <w:r>
        <w:t>opcjonalna rozszerzona ochrona;</w:t>
      </w:r>
    </w:p>
    <w:p>
      <w:pPr>
        <w:pStyle w:val="ListBullet"/>
      </w:pPr>
      <w:r>
        <w:t>szybsza wypłata za dodatkową opłatą, jeśli pozwoli na to operator;</w:t>
      </w:r>
    </w:p>
    <w:p>
      <w:pPr>
        <w:pStyle w:val="ListBullet"/>
      </w:pPr>
      <w:r>
        <w:t>ręczna usługa eksperckiej oceny produktów premium.</w:t>
      </w:r>
    </w:p>
    <w:p>
      <w:pPr>
        <w:pStyle w:val="Heading2"/>
      </w:pPr>
      <w:r>
        <w:t>Po pozyskaniu klienta B2B</w:t>
      </w:r>
    </w:p>
    <w:p>
      <w:pPr>
        <w:pStyle w:val="ListBullet"/>
      </w:pPr>
      <w:r>
        <w:t>panel dystrybutora;</w:t>
      </w:r>
    </w:p>
    <w:p>
      <w:pPr>
        <w:pStyle w:val="ListBullet"/>
      </w:pPr>
      <w:r>
        <w:t>import CSV/Excel;</w:t>
      </w:r>
    </w:p>
    <w:p>
      <w:pPr>
        <w:pStyle w:val="ListBullet"/>
      </w:pPr>
      <w:r>
        <w:t>mapowanie kolumn zapamiętywane dla danego klienta;</w:t>
      </w:r>
    </w:p>
    <w:p>
      <w:pPr>
        <w:pStyle w:val="ListBullet"/>
      </w:pPr>
      <w:r>
        <w:t>zdjęcia z ZIP dopasowywane po SKU lub pobierane z URL;</w:t>
      </w:r>
    </w:p>
    <w:p>
      <w:pPr>
        <w:pStyle w:val="ListBullet"/>
      </w:pPr>
      <w:r>
        <w:t>ekran podglądu i poprawy przed publikacją;</w:t>
      </w:r>
    </w:p>
    <w:p>
      <w:pPr>
        <w:pStyle w:val="ListBullet"/>
      </w:pPr>
      <w:r>
        <w:t>model płatniczy 100/0;</w:t>
      </w:r>
    </w:p>
    <w:p>
      <w:pPr>
        <w:pStyle w:val="ListBullet"/>
      </w:pPr>
      <w:r>
        <w:t>opłata wdrożeniowa i miesięczna licencja;</w:t>
      </w:r>
    </w:p>
    <w:p>
      <w:pPr>
        <w:pStyle w:val="ListBullet"/>
      </w:pPr>
      <w:r>
        <w:t>bezpośrednie integracje z wybranymi systemami magazynowymi;</w:t>
      </w:r>
    </w:p>
    <w:p>
      <w:pPr>
        <w:pStyle w:val="ListBullet"/>
      </w:pPr>
      <w:r>
        <w:t>white-label.</w:t>
      </w:r>
    </w:p>
    <w:p>
      <w:pPr>
        <w:pStyle w:val="Heading1"/>
      </w:pPr>
      <w:r>
        <w:t>29. Kolejność budowy</w:t>
      </w:r>
    </w:p>
    <w:p>
      <w:pPr>
        <w:pStyle w:val="Heading2"/>
      </w:pPr>
      <w:r>
        <w:t>Krok 0 — izolowany projekt w obecnym repozytorium TEP i przygotowanie do transferu</w:t>
      </w:r>
    </w:p>
    <w:p>
      <w:pPr>
        <w:pStyle w:val="ListBullet"/>
      </w:pPr>
      <w:r>
        <w:rPr>
          <w:rFonts w:ascii="Consolas" w:hAnsi="Consolas"/>
          <w:color w:val="57302D"/>
          <w:sz w:val="19"/>
        </w:rPr>
        <w:t>Na etapie developmentu utwórz samodzielny katalog projektu wearto-you-marketplace w obecnym prywatnym repozytorium GitHub TEP, zgodnie z aktualną decyzją właścicielki.</w:t>
      </w:r>
    </w:p>
    <w:p>
      <w:pPr>
        <w:pStyle w:val="ListBullet"/>
      </w:pPr>
      <w:r>
        <w:t>Projekt musi być technicznie odizolowany: nie może importować kodu TEP, Quantum ani rdzenia wayto.you, korzystać z ich sekretów ani wymagać ich struktury katalogów. wayto.you pozostaje osobną usługą wywoływaną przez adapter API.</w:t>
      </w:r>
    </w:p>
    <w:p>
      <w:pPr>
        <w:pStyle w:val="ListBullet"/>
      </w:pPr>
      <w:r>
        <w:rPr>
          <w:rFonts w:ascii="Consolas" w:hAnsi="Consolas"/>
          <w:color w:val="57302D"/>
          <w:sz w:val="19"/>
        </w:rPr>
        <w:t>Wewnątrz katalogu wearto-you-marketplace zastosuj samodzielne monorepo z apps/marketplace, apps/admin, apps/api, packages/domain, packages/api-client, packages/ui, packages/platform, packages/integrations oraz docs. Projekt ma mieć własne manifesty, lockfile, CI i instrukcję uruchomienia.</w:t>
      </w:r>
    </w:p>
    <w:p>
      <w:pPr>
        <w:pStyle w:val="ListBullet"/>
      </w:pPr>
      <w:r>
        <w:t>Przy przekazaniu klientowi katalog zostanie wyodrębniony wraz z własną historią do nowego prywatnego repozytorium na jego osobnym koncie GitHub. Nie wolno przenieść historii, plików, issue, sekretów ani własności intelektualnej innych projektów z repozytorium TEP.</w:t>
      </w:r>
    </w:p>
    <w:p>
      <w:pPr>
        <w:pStyle w:val="ListBullet"/>
      </w:pPr>
      <w:r>
        <w:t>Przed transferem może pozostać prywatna, oczyszczona kopia bazowego frameworku przeznaczona wyłącznie do rozwoju Quanthio B2B/B2B2C, zgodnie z umową licencyjną. Kopia nie zawiera danych klienta, jego sekretów, produkcyjnej konfiguracji, brandingu ani kodu rdzenia wayto.you.</w:t>
      </w:r>
    </w:p>
    <w:p>
      <w:pPr>
        <w:pStyle w:val="ListBullet"/>
      </w:pPr>
      <w:r>
        <w:t xml:space="preserve">Skonfiguruj środowiska </w:t>
      </w:r>
      <w:r>
        <w:rPr>
          <w:rFonts w:ascii="Consolas" w:hAnsi="Consolas"/>
          <w:color w:val="57302D"/>
          <w:sz w:val="19"/>
        </w:rPr>
        <w:t>local</w:t>
      </w:r>
      <w:r>
        <w:t xml:space="preserve">, </w:t>
      </w:r>
      <w:r>
        <w:rPr>
          <w:rFonts w:ascii="Consolas" w:hAnsi="Consolas"/>
          <w:color w:val="57302D"/>
          <w:sz w:val="19"/>
        </w:rPr>
        <w:t>preview/sandbox</w:t>
      </w:r>
      <w:r>
        <w:t xml:space="preserve"> i </w:t>
      </w:r>
      <w:r>
        <w:rPr>
          <w:rFonts w:ascii="Consolas" w:hAnsi="Consolas"/>
          <w:color w:val="57302D"/>
          <w:sz w:val="19"/>
        </w:rPr>
        <w:t>production</w:t>
      </w:r>
      <w:r>
        <w:t xml:space="preserve"> z oddzielnymi sekretami.</w:t>
      </w:r>
    </w:p>
    <w:p>
      <w:pPr>
        <w:pStyle w:val="ListBullet"/>
      </w:pPr>
      <w:r>
        <w:t>Dodaj ochronę głównej gałęzi, przegląd pull requestów, automatyczne testy i blokadę przypadkowego commitowania sekretów.</w:t>
      </w:r>
    </w:p>
    <w:p>
      <w:pPr>
        <w:pStyle w:val="ListBullet"/>
      </w:pPr>
      <w:r>
        <w:t>Claude Code tworzy docs/handoff/repository-extraction.md: opis bezpiecznego wyodrębnienia projektu do nowego repozytorium klienta, kontroli historii Git, skanowania sekretów i zachowania prawnie dozwolonej kopii B2B/B2B2C. Nie wykonuje transferu bez osobnej zgody właścicielki.</w:t>
      </w:r>
    </w:p>
    <w:p>
      <w:pPr>
        <w:pStyle w:val="Heading2"/>
      </w:pPr>
      <w:r>
        <w:t>Hosting pilota</w:t>
      </w:r>
    </w:p>
    <w:p>
      <w:r>
        <w:t>Proponowany prosty wariant:</w:t>
      </w:r>
    </w:p>
    <w:p>
      <w:pPr>
        <w:pStyle w:val="ListBullet"/>
      </w:pPr>
      <w:r>
        <w:t>frontend Expo Web/PWA jako statyczny serwis na Render, Vercel lub Cloudflare Pages;</w:t>
      </w:r>
    </w:p>
    <w:p>
      <w:pPr>
        <w:pStyle w:val="ListBullet"/>
      </w:pPr>
      <w:r>
        <w:t>backend Node.js jako Web Service na Render;</w:t>
      </w:r>
    </w:p>
    <w:p>
      <w:pPr>
        <w:pStyle w:val="ListBullet"/>
      </w:pPr>
      <w:r>
        <w:t>PostgreSQL na Render, Supabase albo Neon;</w:t>
      </w:r>
    </w:p>
    <w:p>
      <w:pPr>
        <w:pStyle w:val="ListBullet"/>
      </w:pPr>
      <w:r>
        <w:t>zdjęcia w Cloudflare R2 lub S3;</w:t>
      </w:r>
    </w:p>
    <w:p>
      <w:pPr>
        <w:pStyle w:val="ListBullet"/>
      </w:pPr>
      <w:r>
        <w:t>domena i HTTPS podłączone do środowiska produkcyjnego;</w:t>
      </w:r>
    </w:p>
    <w:p>
      <w:pPr>
        <w:pStyle w:val="ListBullet"/>
      </w:pPr>
      <w:r>
        <w:t>preview deployment dla każdej ważnej zmiany.</w:t>
      </w:r>
    </w:p>
    <w:p>
      <w:r>
        <w:t>Jeżeli wybieramy Render, należy utworzyć konto/projekt, połączyć go z nowym repozytorium GitHub, dodać Web Service dla API i Static Site dla PWA oraz ustawić sekrety poza kodem. Konto produkcyjne i billing powinny należeć do firmy klientki albo mieć zaplanowany transfer.</w:t>
      </w:r>
    </w:p>
    <w:p>
      <w:pPr>
        <w:pStyle w:val="Heading2"/>
      </w:pPr>
      <w:r>
        <w:t>Krok 1 — sprawdzenie repozytorium wayto.you i integracji</w:t>
      </w:r>
    </w:p>
    <w:p>
      <w:r>
        <w:t>Przed kodowaniem wykonawca opisuje:</w:t>
      </w:r>
    </w:p>
    <w:p>
      <w:pPr>
        <w:pStyle w:val="ListBullet"/>
      </w:pPr>
      <w:r>
        <w:t>faktyczne możliwości wayto.you;</w:t>
      </w:r>
    </w:p>
    <w:p>
      <w:pPr>
        <w:pStyle w:val="ListBullet"/>
      </w:pPr>
      <w:r>
        <w:t>status sandbox/produkcja;</w:t>
      </w:r>
    </w:p>
    <w:p>
      <w:pPr>
        <w:pStyle w:val="ListBullet"/>
      </w:pPr>
      <w:r>
        <w:t>sposób splitu 90/10;</w:t>
      </w:r>
    </w:p>
    <w:p>
      <w:pPr>
        <w:pStyle w:val="ListBullet"/>
      </w:pPr>
      <w:r>
        <w:t>claim flow i jego czas ważności;</w:t>
      </w:r>
    </w:p>
    <w:p>
      <w:pPr>
        <w:pStyle w:val="ListBullet"/>
      </w:pPr>
      <w:r>
        <w:t>dostępne SDK lub przykłady;</w:t>
      </w:r>
    </w:p>
    <w:p>
      <w:pPr>
        <w:pStyle w:val="ListBullet"/>
      </w:pPr>
      <w:r>
        <w:t>brakujące konta, zgody i klucze;</w:t>
      </w:r>
    </w:p>
    <w:p>
      <w:pPr>
        <w:pStyle w:val="ListBullet"/>
      </w:pPr>
      <w:r>
        <w:t>możliwość delayed payout i refundu w Tap.</w:t>
      </w:r>
    </w:p>
    <w:p>
      <w:pPr>
        <w:pStyle w:val="ListBullet"/>
      </w:pPr>
      <w:r>
        <w:t>możliwość bezpiecznego logowania przez wayto.you oraz standard, którego używa, bez zakładania że taka funkcja istnieje;</w:t>
      </w:r>
    </w:p>
    <w:p>
      <w:pPr>
        <w:pStyle w:val="ListBullet"/>
      </w:pPr>
      <w:r>
        <w:t>możliwość użycia istniejącego konta i kluczy Tap sandbox z wcześniejszego pilota, bez kopiowania sekretów do kodu;</w:t>
      </w:r>
    </w:p>
    <w:p>
      <w:pPr>
        <w:pStyle w:val="ListBullet"/>
      </w:pPr>
      <w:r>
        <w:t>aktualne testowe karty i zasady sandbox Tap z oficjalnej dokumentacji.</w:t>
      </w:r>
    </w:p>
    <w:p>
      <w:pPr>
        <w:pStyle w:val="ListBullet"/>
      </w:pPr>
      <w:r>
        <w:t>pisemną odpowiedź Tap, czy Marketplace w UAE dopuszcza prywatnych sprzedawców C2C bez trade license, oraz pełną listę ich KYC;</w:t>
      </w:r>
    </w:p>
    <w:p>
      <w:pPr>
        <w:pStyle w:val="ListBullet"/>
      </w:pPr>
      <w:r>
        <w:t>zakres Tap delayed split/payout po akceptacji dostawy i odpowiedzialność za chargeback;</w:t>
      </w:r>
    </w:p>
    <w:p>
      <w:pPr>
        <w:pStyle w:val="ListBullet"/>
      </w:pPr>
      <w:r>
        <w:t>dwie role Lean: Pay by Bank kupującej i bankowy payout sprzedawczyni, wraz ze statusem sandbox/produkcja;</w:t>
      </w:r>
    </w:p>
    <w:p>
      <w:pPr>
        <w:pStyle w:val="ListBullet"/>
      </w:pPr>
      <w:r>
        <w:t>mapę zatwierdzonego przepływu Tap/Lean + wayto.you bez portfela użytkownika, wraz z kosztami, zależnościami i potwierdzonymi capabilities;</w:t>
      </w:r>
    </w:p>
    <w:p>
      <w:pPr>
        <w:pStyle w:val="ListBullet"/>
      </w:pPr>
      <w:r>
        <w:t>potwierdzone kanały claim flow wayto.you: wybrany e-mail albo WhatsApp; web push marketplace’u i komunikacja kurierska są osobnymi kanałami.</w:t>
      </w:r>
    </w:p>
    <w:p>
      <w:pPr>
        <w:pStyle w:val="Heading2"/>
      </w:pPr>
      <w:r>
        <w:t>Krok 2 — jeden pełny przepływ testowy</w:t>
      </w:r>
    </w:p>
    <w:p>
      <w:r>
        <w:t>Najpierw powstaje najprostsza wersja:</w:t>
      </w:r>
    </w:p>
    <w:p>
      <w:pPr>
        <w:pStyle w:val="ListBullet"/>
      </w:pPr>
      <w:r>
        <w:t>logowanie;</w:t>
      </w:r>
    </w:p>
    <w:p>
      <w:pPr>
        <w:pStyle w:val="ListBullet"/>
      </w:pPr>
      <w:r>
        <w:t>ręczne ogłoszenie;</w:t>
      </w:r>
    </w:p>
    <w:p>
      <w:pPr>
        <w:pStyle w:val="ListBullet"/>
      </w:pPr>
      <w:r>
        <w:t>rezerwacja jednej sztuki;</w:t>
      </w:r>
    </w:p>
    <w:p>
      <w:pPr>
        <w:pStyle w:val="ListBullet"/>
      </w:pPr>
      <w:r>
        <w:t>płatność w sandboxie;</w:t>
      </w:r>
    </w:p>
    <w:p>
      <w:pPr>
        <w:pStyle w:val="ListBullet"/>
      </w:pPr>
      <w:r>
        <w:t>zamówienie kuriera przez adapter;</w:t>
      </w:r>
    </w:p>
    <w:p>
      <w:pPr>
        <w:pStyle w:val="ListBullet"/>
      </w:pPr>
      <w:r>
        <w:t>potwierdzenie dostawy;</w:t>
      </w:r>
    </w:p>
    <w:p>
      <w:pPr>
        <w:pStyle w:val="ListBullet"/>
      </w:pPr>
      <w:r>
        <w:t>akceptacja;</w:t>
      </w:r>
    </w:p>
    <w:p>
      <w:pPr>
        <w:pStyle w:val="ListBullet"/>
      </w:pPr>
      <w:r>
        <w:t>prawidłowe obliczenie 90/10;</w:t>
      </w:r>
    </w:p>
    <w:p>
      <w:pPr>
        <w:pStyle w:val="ListBullet"/>
      </w:pPr>
      <w:r>
        <w:t>bezpieczna testowa instrukcja wypłaty;</w:t>
      </w:r>
    </w:p>
    <w:p>
      <w:pPr>
        <w:pStyle w:val="ListBullet"/>
      </w:pPr>
      <w:r>
        <w:t>podstawowy podgląd w panelu.</w:t>
      </w:r>
    </w:p>
    <w:p>
      <w:r>
        <w:t xml:space="preserve">Demo dla klientki działa wyłącznie na kluczach Tap sandbox i wyraźnie pokazuje pasek </w:t>
      </w:r>
      <w:r>
        <w:rPr>
          <w:rFonts w:ascii="Consolas" w:hAnsi="Consolas"/>
          <w:color w:val="57302D"/>
          <w:sz w:val="19"/>
        </w:rPr>
        <w:t>TRYB TESTOWY — brak prawdziwej płatności</w:t>
      </w:r>
      <w:r>
        <w:t xml:space="preserve">. Testowe dane karty pochodzą z aktualnej dokumentacji Tap, nie są wymyślane ani używane w produkcji. Przykład testowej integracji Tap opisuje m.in. kartę sandbox i rozdzielenie test/live keys: </w:t>
      </w:r>
      <w:hyperlink r:id="rId14">
        <w:r>
          <w:rPr>
            <w:color w:val="713F3A"/>
            <w:u w:val="single"/>
          </w:rPr>
          <w:t>Tap — test integration</w:t>
        </w:r>
      </w:hyperlink>
      <w:r>
        <w:t>. Claude Code ma najpierw sprawdzić, czy można bezpiecznie użyć istniejącego konta sandbox z pilota wayto.you; jeśli nie, konfiguruje osobne środowisko testowe.</w:t>
      </w:r>
    </w:p>
    <w:p>
      <w:pPr>
        <w:pStyle w:val="Heading2"/>
      </w:pPr>
      <w:r>
        <w:t>Krok 3 — zabezpieczenia operacyjne</w:t>
      </w:r>
    </w:p>
    <w:p>
      <w:pPr>
        <w:pStyle w:val="ListBullet"/>
      </w:pPr>
      <w:r>
        <w:t>weryfikacja powyżej 500 USD;</w:t>
      </w:r>
    </w:p>
    <w:p>
      <w:pPr>
        <w:pStyle w:val="ListBullet"/>
      </w:pPr>
      <w:r>
        <w:t>negocjacje;</w:t>
      </w:r>
    </w:p>
    <w:p>
      <w:pPr>
        <w:pStyle w:val="ListBullet"/>
      </w:pPr>
      <w:r>
        <w:t>odbiór osobisty;</w:t>
      </w:r>
    </w:p>
    <w:p>
      <w:pPr>
        <w:pStyle w:val="ListBullet"/>
      </w:pPr>
      <w:r>
        <w:t>spory i refundy;</w:t>
      </w:r>
    </w:p>
    <w:p>
      <w:pPr>
        <w:pStyle w:val="ListBullet"/>
      </w:pPr>
      <w:r>
        <w:t>zakazane przedmioty, zgłoszenia i kolejka moderacji;</w:t>
      </w:r>
    </w:p>
    <w:p>
      <w:pPr>
        <w:pStyle w:val="ListBullet"/>
      </w:pPr>
      <w:r>
        <w:t>chargeback kartowy jako osobny proces wraz z testem przypadku po payoutcie;</w:t>
      </w:r>
    </w:p>
    <w:p>
      <w:pPr>
        <w:pStyle w:val="ListBullet"/>
      </w:pPr>
      <w:r>
        <w:t>zagubienie/uszkodzenie paczki i reklamacja kurierska;</w:t>
      </w:r>
    </w:p>
    <w:p>
      <w:pPr>
        <w:pStyle w:val="ListBullet"/>
      </w:pPr>
      <w:r>
        <w:t>wygasanie niepotwierdzonych ogłoszeń;</w:t>
      </w:r>
    </w:p>
    <w:p>
      <w:pPr>
        <w:pStyle w:val="ListBullet"/>
      </w:pPr>
      <w:r>
        <w:t>checklista prawna, licencyjna, UAE PDPL i Tap onboarding;</w:t>
      </w:r>
    </w:p>
    <w:p>
      <w:pPr>
        <w:pStyle w:val="ListBullet"/>
      </w:pPr>
      <w:r>
        <w:t>odporność na powtórzone webhooki;</w:t>
      </w:r>
    </w:p>
    <w:p>
      <w:pPr>
        <w:pStyle w:val="ListBullet"/>
      </w:pPr>
      <w:r>
        <w:t>dziennik audytowy;</w:t>
      </w:r>
    </w:p>
    <w:p>
      <w:pPr>
        <w:pStyle w:val="ListBullet"/>
      </w:pPr>
      <w:r>
        <w:t>kontrola rozbieżności płatności.</w:t>
      </w:r>
    </w:p>
    <w:p>
      <w:pPr>
        <w:pStyle w:val="Heading2"/>
      </w:pPr>
      <w:r>
        <w:t>Krok 4 — funkcje AI</w:t>
      </w:r>
    </w:p>
    <w:p>
      <w:pPr>
        <w:pStyle w:val="ListBullet"/>
      </w:pPr>
      <w:r>
        <w:t>Magic Listing;</w:t>
      </w:r>
    </w:p>
    <w:p>
      <w:pPr>
        <w:pStyle w:val="ListBullet"/>
      </w:pPr>
      <w:r>
        <w:t>zdjęcia;</w:t>
      </w:r>
    </w:p>
    <w:p>
      <w:pPr>
        <w:pStyle w:val="ListBullet"/>
      </w:pPr>
      <w:r>
        <w:t>metka;</w:t>
      </w:r>
    </w:p>
    <w:p>
      <w:pPr>
        <w:pStyle w:val="ListBullet"/>
      </w:pPr>
      <w:r>
        <w:t>kontrola kompletności;</w:t>
      </w:r>
    </w:p>
    <w:p>
      <w:pPr>
        <w:pStyle w:val="ListBullet"/>
      </w:pPr>
      <w:r>
        <w:t>Condition Check;</w:t>
      </w:r>
    </w:p>
    <w:p>
      <w:pPr>
        <w:pStyle w:val="ListBullet"/>
      </w:pPr>
      <w:r>
        <w:t>pomiary ubrań i butów;</w:t>
      </w:r>
    </w:p>
    <w:p>
      <w:pPr>
        <w:pStyle w:val="ListBullet"/>
      </w:pPr>
      <w:r>
        <w:t>Fit Confidence;</w:t>
      </w:r>
    </w:p>
    <w:p>
      <w:pPr>
        <w:pStyle w:val="ListBullet"/>
      </w:pPr>
      <w:r>
        <w:t>AI Personal Shopper w wersji beta;</w:t>
      </w:r>
    </w:p>
    <w:p>
      <w:pPr>
        <w:pStyle w:val="ListBullet"/>
      </w:pPr>
      <w:r>
        <w:t>Smart Price;</w:t>
      </w:r>
    </w:p>
    <w:p>
      <w:pPr>
        <w:pStyle w:val="ListBullet"/>
      </w:pPr>
      <w:r>
        <w:t>wyszukanie prawdopodobnego modelu.</w:t>
      </w:r>
    </w:p>
    <w:p>
      <w:r>
        <w:t>Najpierw jedna testowa rzecz musi przejść bezpiecznie przez cały proces. Dopiero potem rozszerzamy liczbę funkcji i dopracowujemy automatyzację.</w:t>
      </w:r>
    </w:p>
    <w:p>
      <w:pPr>
        <w:pStyle w:val="Heading1"/>
      </w:pPr>
      <w:r>
        <w:t>30. Test akceptacyjny MVP</w:t>
      </w:r>
    </w:p>
    <w:p>
      <w:r>
        <w:t>MVP jest gotowe do pilota, gdy:</w:t>
      </w:r>
    </w:p>
    <w:p>
      <w:pPr>
        <w:spacing w:after="60" w:line="276" w:lineRule="auto"/>
        <w:numPr>
          <w:ilvl w:val="0"/>
          <w:numId w:val="25"/>
        </w:numPr>
      </w:pPr>
      <w:r>
        <w:t>Sprzedawczyni może zalogować się, zweryfikować i opublikować produkt.</w:t>
      </w:r>
    </w:p>
    <w:p>
      <w:pPr>
        <w:spacing w:after="60" w:line="276" w:lineRule="auto"/>
        <w:numPr>
          <w:ilvl w:val="0"/>
          <w:numId w:val="25"/>
        </w:numPr>
      </w:pPr>
      <w:r>
        <w:t>AI przygotowuje propozycję ogłoszenia, którą użytkowniczka może poprawić.</w:t>
      </w:r>
    </w:p>
    <w:p>
      <w:pPr>
        <w:spacing w:after="60" w:line="276" w:lineRule="auto"/>
        <w:numPr>
          <w:ilvl w:val="0"/>
          <w:numId w:val="25"/>
        </w:numPr>
      </w:pPr>
      <w:r>
        <w:t>Oryginalne zdjęcia pozostają dostępne jako dowód.</w:t>
      </w:r>
    </w:p>
    <w:p>
      <w:pPr>
        <w:spacing w:after="60" w:line="276" w:lineRule="auto"/>
        <w:numPr>
          <w:ilvl w:val="0"/>
          <w:numId w:val="25"/>
        </w:numPr>
      </w:pPr>
      <w:r>
        <w:t>Tego samego produktu nie mogą kupić dwie osoby.</w:t>
      </w:r>
    </w:p>
    <w:p>
      <w:pPr>
        <w:spacing w:after="60" w:line="276" w:lineRule="auto"/>
        <w:numPr>
          <w:ilvl w:val="0"/>
          <w:numId w:val="25"/>
        </w:numPr>
      </w:pPr>
      <w:r>
        <w:t>Tap albo produkcyjnie zatwierdzony Lean Pay by Bank potwierdza płatność przez bezpieczny webhook; w MVP karta Tap pozostaje obowiązkową ścieżką bazową.</w:t>
      </w:r>
    </w:p>
    <w:p>
      <w:pPr>
        <w:spacing w:after="60" w:line="276" w:lineRule="auto"/>
        <w:numPr>
          <w:ilvl w:val="0"/>
          <w:numId w:val="25"/>
        </w:numPr>
      </w:pPr>
      <w:r>
        <w:t>Powyżej 500 USD obie osoby muszą przejść dodatkową weryfikację.</w:t>
      </w:r>
    </w:p>
    <w:p>
      <w:pPr>
        <w:spacing w:after="60" w:line="276" w:lineRule="auto"/>
        <w:numPr>
          <w:ilvl w:val="0"/>
          <w:numId w:val="25"/>
        </w:numPr>
      </w:pPr>
      <w:r>
        <w:t>Platforma może zamówić kuriera i otrzymać kolejne statusy dostawy.</w:t>
      </w:r>
    </w:p>
    <w:p>
      <w:pPr>
        <w:spacing w:after="60" w:line="276" w:lineRule="auto"/>
        <w:numPr>
          <w:ilvl w:val="0"/>
          <w:numId w:val="25"/>
        </w:numPr>
      </w:pPr>
      <w:r>
        <w:t>Odbiór osobisty wymaga akceptacji kupującej, wyświetlenia jednorazowego QR i zeskanowania go przez sprzedawczynię. Sześciocyfrowy kod umożliwia zakończenie procesu, gdy skanowanie nie działa.</w:t>
      </w:r>
    </w:p>
    <w:p>
      <w:pPr>
        <w:spacing w:after="60" w:line="276" w:lineRule="auto"/>
        <w:numPr>
          <w:ilvl w:val="0"/>
          <w:numId w:val="25"/>
        </w:numPr>
      </w:pPr>
      <w:r>
        <w:t>Wypłata nie rusza przed akceptacją lub końcem okna na spór.</w:t>
      </w:r>
    </w:p>
    <w:p>
      <w:pPr>
        <w:spacing w:after="60" w:line="276" w:lineRule="auto"/>
        <w:numPr>
          <w:ilvl w:val="0"/>
          <w:numId w:val="25"/>
        </w:numPr>
      </w:pPr>
      <w:r>
        <w:t>Aktywny spór automatycznie wstrzymuje wypłatę.</w:t>
      </w:r>
    </w:p>
    <w:p>
      <w:pPr>
        <w:spacing w:after="60" w:line="276" w:lineRule="auto"/>
        <w:numPr>
          <w:ilvl w:val="0"/>
          <w:numId w:val="25"/>
        </w:numPr>
      </w:pPr>
      <w:r>
        <w:t>Prowizja 10% i wypłata 90% są prawidłowo zapisane.</w:t>
      </w:r>
    </w:p>
    <w:p>
      <w:pPr>
        <w:spacing w:after="60" w:line="276" w:lineRule="auto"/>
        <w:numPr>
          <w:ilvl w:val="0"/>
          <w:numId w:val="25"/>
        </w:numPr>
      </w:pPr>
      <w:r>
        <w:t>Powtórzony komunikat z Tap lub wayto.you nie wykonuje operacji drugi raz.</w:t>
      </w:r>
    </w:p>
    <w:p>
      <w:pPr>
        <w:spacing w:after="60" w:line="276" w:lineRule="auto"/>
        <w:numPr>
          <w:ilvl w:val="0"/>
          <w:numId w:val="25"/>
        </w:numPr>
      </w:pPr>
      <w:r>
        <w:t>Administrator może rozstrzygnąć spór i uruchomić właściwy proces refundu lub wypłaty.</w:t>
      </w:r>
    </w:p>
    <w:p>
      <w:pPr>
        <w:spacing w:after="60" w:line="276" w:lineRule="auto"/>
        <w:numPr>
          <w:ilvl w:val="0"/>
          <w:numId w:val="25"/>
        </w:numPr>
      </w:pPr>
      <w:r>
        <w:t>Właścicielka może zmienić prowizję, próg weryfikacji, kategorie i czas na spór bez zmiany kodu.</w:t>
      </w:r>
    </w:p>
    <w:p>
      <w:pPr>
        <w:spacing w:after="60" w:line="276" w:lineRule="auto"/>
        <w:numPr>
          <w:ilvl w:val="0"/>
          <w:numId w:val="25"/>
        </w:numPr>
      </w:pPr>
      <w:r>
        <w:t>PWA można dodać do ekranu głównego, zachowuje szkic ogłoszenia przy utracie sieci i nie potwierdza operacji pieniężnej offline.</w:t>
      </w:r>
    </w:p>
    <w:p>
      <w:pPr>
        <w:spacing w:after="60" w:line="276" w:lineRule="auto"/>
        <w:numPr>
          <w:ilvl w:val="0"/>
          <w:numId w:val="25"/>
        </w:numPr>
      </w:pPr>
      <w:r>
        <w:t>AI Personal Shopper potrafi połączyć okazję, budżet, wymiary i zdjęcie referencyjne z aktywnymi ofertami oraz wyjaśnić wynik.</w:t>
      </w:r>
    </w:p>
    <w:p>
      <w:pPr>
        <w:spacing w:after="60" w:line="276" w:lineRule="auto"/>
        <w:numPr>
          <w:ilvl w:val="0"/>
          <w:numId w:val="25"/>
        </w:numPr>
      </w:pPr>
      <w:r>
        <w:t>Ubranie, buty i torebka mają odrębne checklisty zdjęć oraz nie mogą zostać opublikowane bez wymaganych ujęć lub jawnego oznaczenia braku elementu.</w:t>
      </w:r>
    </w:p>
    <w:p>
      <w:pPr>
        <w:spacing w:after="60" w:line="276" w:lineRule="auto"/>
        <w:numPr>
          <w:ilvl w:val="0"/>
          <w:numId w:val="25"/>
        </w:numPr>
      </w:pPr>
      <w:r>
        <w:t>Użytkowniczka może nagrać opis, zobaczyć transkrypcję, poprawić tekst i dodać własną adnotację do każdego pola AI.</w:t>
      </w:r>
    </w:p>
    <w:p>
      <w:pPr>
        <w:spacing w:after="60" w:line="276" w:lineRule="auto"/>
        <w:numPr>
          <w:ilvl w:val="0"/>
          <w:numId w:val="25"/>
        </w:numPr>
      </w:pPr>
      <w:r>
        <w:t>Obróbka tła nie zmienia produktu ani nie usuwa wad; oryginał i wersja przygotowana pozostają powiązane.</w:t>
      </w:r>
    </w:p>
    <w:p>
      <w:pPr>
        <w:spacing w:after="60" w:line="276" w:lineRule="auto"/>
        <w:numPr>
          <w:ilvl w:val="0"/>
          <w:numId w:val="25"/>
        </w:numPr>
      </w:pPr>
      <w:r>
        <w:t>Przy uznanym sporze administrator może zamówić reverse logistics, śledzić powrót rzeczy i dopiero następnie wykonać idempotentny refund.</w:t>
      </w:r>
    </w:p>
    <w:p>
      <w:pPr>
        <w:spacing w:after="60" w:line="276" w:lineRule="auto"/>
        <w:numPr>
          <w:ilvl w:val="0"/>
          <w:numId w:val="25"/>
        </w:numPr>
      </w:pPr>
      <w:r>
        <w:t>Sprzedawczyni otrzymuje nowe oferty i bieżące zdarzenia jako in-app/web push. Po zatwierdzeniu sprzedaży claim payoutu przychodzi wybranym przez nią kanałem: e-mailem albo przez WhatsApp. Status jest zawsze dostępny w aplikacji.</w:t>
      </w:r>
    </w:p>
    <w:p>
      <w:pPr>
        <w:spacing w:after="60" w:line="276" w:lineRule="auto"/>
        <w:numPr>
          <w:ilvl w:val="0"/>
          <w:numId w:val="25"/>
        </w:numPr>
      </w:pPr>
      <w:r>
        <w:t>Demo Tap działa w wyraźnie oznaczonym sandboxie i nie może przypadkowo użyć kluczy produkcyjnych.</w:t>
      </w:r>
    </w:p>
    <w:p>
      <w:pPr>
        <w:spacing w:after="60" w:line="276" w:lineRule="auto"/>
        <w:numPr>
          <w:ilvl w:val="0"/>
          <w:numId w:val="25"/>
        </w:numPr>
      </w:pPr>
      <w:r>
        <w:t xml:space="preserve">Pełny scenariusz zakupu, splitu, wypłaty i refundu przechodzi na </w:t>
      </w:r>
      <w:r>
        <w:rPr>
          <w:rFonts w:ascii="Consolas" w:hAnsi="Consolas"/>
          <w:color w:val="57302D"/>
          <w:sz w:val="19"/>
        </w:rPr>
        <w:t>MockPaymentProvider</w:t>
      </w:r>
      <w:r>
        <w:t xml:space="preserve"> bez ładowania SDK Tap.</w:t>
      </w:r>
    </w:p>
    <w:p>
      <w:pPr>
        <w:spacing w:after="60" w:line="276" w:lineRule="auto"/>
        <w:numPr>
          <w:ilvl w:val="0"/>
          <w:numId w:val="25"/>
        </w:numPr>
      </w:pPr>
      <w:r>
        <w:t>Wyłączenie wymaganej capability operatora blokuje checkout zamiast uruchamiać niezatwierdzony ręczny przepływ pieniędzy.</w:t>
      </w:r>
    </w:p>
    <w:p>
      <w:pPr>
        <w:spacing w:after="60" w:line="276" w:lineRule="auto"/>
        <w:numPr>
          <w:ilvl w:val="0"/>
          <w:numId w:val="25"/>
        </w:numPr>
      </w:pPr>
      <w:r>
        <w:t xml:space="preserve">Pełny scenariusz dostawy przechodzi na </w:t>
      </w:r>
      <w:r>
        <w:rPr>
          <w:rFonts w:ascii="Consolas" w:hAnsi="Consolas"/>
          <w:color w:val="57302D"/>
          <w:sz w:val="19"/>
        </w:rPr>
        <w:t>MockCourierProvider</w:t>
      </w:r>
      <w:r>
        <w:t>, a kod zamówienia nie zna statusów konkretnego kuriera.</w:t>
      </w:r>
    </w:p>
    <w:p>
      <w:pPr>
        <w:spacing w:after="60" w:line="276" w:lineRule="auto"/>
        <w:numPr>
          <w:ilvl w:val="0"/>
          <w:numId w:val="25"/>
        </w:numPr>
      </w:pPr>
      <w:r>
        <w:t>Konsumencki frontend powstaje w Expo/React Native Web, a webowy build PWA przechodzi automatycznie w CI.</w:t>
      </w:r>
    </w:p>
    <w:p>
      <w:pPr>
        <w:spacing w:after="60" w:line="276" w:lineRule="auto"/>
        <w:numPr>
          <w:ilvl w:val="0"/>
          <w:numId w:val="25"/>
        </w:numPr>
      </w:pPr>
      <w:r>
        <w:t>Okresowy test kompilacji iOS i Android przechodzi bez przepisywania ekranów i reguł biznesowych; brak kont sklepów nie blokuje MVP webowego.</w:t>
      </w:r>
    </w:p>
    <w:p>
      <w:pPr>
        <w:spacing w:after="60" w:line="276" w:lineRule="auto"/>
        <w:numPr>
          <w:ilvl w:val="0"/>
          <w:numId w:val="25"/>
        </w:numPr>
      </w:pPr>
      <w:r>
        <w:t xml:space="preserve">Bezpośrednie użycie API przeglądarki jest ograniczone do implementacji webowych w </w:t>
      </w:r>
      <w:r>
        <w:rPr>
          <w:rFonts w:ascii="Consolas" w:hAnsi="Consolas"/>
          <w:color w:val="57302D"/>
          <w:sz w:val="19"/>
        </w:rPr>
        <w:t>packages/platform</w:t>
      </w:r>
      <w:r>
        <w:t>, a panel administratora pozostaje osobnym frontendem webowym.</w:t>
      </w:r>
    </w:p>
    <w:p>
      <w:pPr>
        <w:spacing w:after="60" w:line="276" w:lineRule="auto"/>
        <w:numPr>
          <w:ilvl w:val="0"/>
          <w:numId w:val="25"/>
        </w:numPr>
      </w:pPr>
      <w:r>
        <w:t>Użytkowniczka może zgłosić ogłoszenie, konto lub wiadomość, a administrator widzi zgłoszenie w kolejce i może udokumentować decyzję.</w:t>
      </w:r>
    </w:p>
    <w:p>
      <w:pPr>
        <w:spacing w:after="60" w:line="276" w:lineRule="auto"/>
        <w:numPr>
          <w:ilvl w:val="0"/>
          <w:numId w:val="25"/>
        </w:numPr>
      </w:pPr>
      <w:r>
        <w:t>Symulowany chargeback po wcześniejszym payoutcie tworzy osobną sprawę, pokazuje ekspozycję platformy, zabezpiecza dowody i nie jest mylony z refundem.</w:t>
      </w:r>
    </w:p>
    <w:p>
      <w:pPr>
        <w:spacing w:after="60" w:line="276" w:lineRule="auto"/>
        <w:numPr>
          <w:ilvl w:val="0"/>
          <w:numId w:val="25"/>
        </w:numPr>
      </w:pPr>
      <w:r>
        <w:t>Zagubiona albo uszkodzona przesyłka wstrzymuje payout, tworzy reklamację kurierską i zapisuje wynik finansowy.</w:t>
      </w:r>
    </w:p>
    <w:p>
      <w:pPr>
        <w:spacing w:after="60" w:line="276" w:lineRule="auto"/>
        <w:numPr>
          <w:ilvl w:val="0"/>
          <w:numId w:val="25"/>
        </w:numPr>
      </w:pPr>
      <w:r>
        <w:t>Niepotwierdzone ogłoszenie wygasa według konfiguracji i może zostać bezpiecznie przywrócone.</w:t>
      </w:r>
    </w:p>
    <w:p>
      <w:pPr>
        <w:spacing w:after="60" w:line="276" w:lineRule="auto"/>
        <w:numPr>
          <w:ilvl w:val="0"/>
          <w:numId w:val="25"/>
        </w:numPr>
      </w:pPr>
      <w:r>
        <w:t>Produkcyjny checkout pozostaje wyłączony, dopóki checklista go-live nie potwierdzi licencji, dokumentów prawnych, konta Tap/wayto.you i kuriera.</w:t>
      </w:r>
    </w:p>
    <w:p>
      <w:pPr>
        <w:spacing w:after="60" w:line="276" w:lineRule="auto"/>
        <w:numPr>
          <w:ilvl w:val="0"/>
          <w:numId w:val="25"/>
        </w:numPr>
      </w:pPr>
      <w:r>
        <w:t>Po pierwszym logowaniu użytkowniczka nie może utworzyć aktywnego konta bez jawnej akceptacji aktualnego regulaminu i potwierdzenia wieku; zgoda marketingowa jest oddzielna, dobrowolna i domyślnie wyłączona.</w:t>
      </w:r>
    </w:p>
    <w:p>
      <w:pPr>
        <w:spacing w:after="60" w:line="276" w:lineRule="auto"/>
        <w:numPr>
          <w:ilvl w:val="0"/>
          <w:numId w:val="25"/>
        </w:numPr>
      </w:pPr>
      <w:r>
        <w:t>System zapisuje zaakceptowaną wersję dokumentu i potrafi wymagać ponownej akceptacji po istotnej zmianie bez utraty konta lub historii transakcji.</w:t>
      </w:r>
    </w:p>
    <w:p>
      <w:pPr>
        <w:spacing w:after="60" w:line="276" w:lineRule="auto"/>
        <w:numPr>
          <w:ilvl w:val="0"/>
          <w:numId w:val="25"/>
        </w:numPr>
      </w:pPr>
      <w:r>
        <w:t>Na kwalifikującym się urządzeniu i koncie testowym checkout pokazuje Google Pay; na urządzeniu lub koncie bez tej capability ukrywa metodę i pozostawia kartę. Analogiczny test obejmuje Apple Pay.</w:t>
      </w:r>
    </w:p>
    <w:p>
      <w:pPr>
        <w:spacing w:after="60" w:line="276" w:lineRule="auto"/>
        <w:numPr>
          <w:ilvl w:val="0"/>
          <w:numId w:val="25"/>
        </w:numPr>
      </w:pPr>
      <w:r>
        <w:t>Przed produkcją istnieje pisemne potwierdzenie Tap, czy prywatna osoba bez trade license może zostać odbiorcą splitu i payoutu w modelu C2C UAE.</w:t>
      </w:r>
    </w:p>
    <w:p>
      <w:pPr>
        <w:spacing w:after="60" w:line="276" w:lineRule="auto"/>
        <w:numPr>
          <w:ilvl w:val="0"/>
          <w:numId w:val="25"/>
        </w:numPr>
      </w:pPr>
      <w:r>
        <w:t>Lean Pay by Bank i Lean Payout są dwiema osobnymi capabilities; wyłączenie jednej nie ukrywa ani nie uruchamia automatycznie drugiej.</w:t>
      </w:r>
    </w:p>
    <w:p>
      <w:pPr>
        <w:spacing w:after="60" w:line="276" w:lineRule="auto"/>
        <w:numPr>
          <w:ilvl w:val="0"/>
          <w:numId w:val="25"/>
        </w:numPr>
      </w:pPr>
      <w:r>
        <w:t>Pełny scenariusz potwierdza zatwierdzony model: brak portfela użytkownika, instrukcja payoutu adresowana do zweryfikowanej osoby, claim e-mail/WhatsApp, wybór obsługiwanego miejsca odbioru i automatyczny split 90/10 wykonywany przez operatora.</w:t>
      </w:r>
    </w:p>
    <w:p>
      <w:pPr>
        <w:spacing w:after="60" w:line="276" w:lineRule="auto"/>
        <w:numPr>
          <w:ilvl w:val="0"/>
          <w:numId w:val="25"/>
        </w:numPr>
      </w:pPr>
      <w:r>
        <w:t>Interfejs nie pokazuje krypto, PayPal ani wypłaty na kartę jako miejsca odbioru, jeśli nie ma osobnej, produkcyjnie potwierdzonej integracji; krypto i PayPal pozostają poza zakresem produktu.</w:t>
      </w:r>
    </w:p>
    <w:p>
      <w:pPr>
        <w:spacing w:after="60" w:line="276" w:lineRule="auto"/>
        <w:numPr>
          <w:ilvl w:val="0"/>
          <w:numId w:val="25"/>
        </w:numPr>
      </w:pPr>
      <w:r>
        <w:t>Użytkowniczka może zarządzać zgodą na web push i wybrać e-mail albo WhatsApp dla claimów. Zmiana kanału jest audytowana; komunikaty kurierskie pozostają po stronie kuriera.</w:t>
      </w:r>
    </w:p>
    <w:p>
      <w:pPr>
        <w:pStyle w:val="Heading1"/>
      </w:pPr>
      <w:r>
        <w:t>30A. Dokumenty prawne i operacyjne przed uruchomieniem</w:t>
      </w:r>
    </w:p>
    <w:p>
      <w:pPr>
        <w:pStyle w:val="Heading2"/>
      </w:pPr>
      <w:r>
        <w:t>Co powinno znaleźć się w regulaminach i politykach</w:t>
      </w:r>
    </w:p>
    <w:p>
      <w:r>
        <w:t xml:space="preserve">Claude Code tworzy w </w:t>
      </w:r>
      <w:r>
        <w:rPr>
          <w:rFonts w:ascii="Consolas" w:hAnsi="Consolas"/>
          <w:color w:val="57302D"/>
          <w:sz w:val="19"/>
        </w:rPr>
        <w:t>docs/legal-ops/</w:t>
      </w:r>
      <w:r>
        <w:t xml:space="preserve"> czytelne </w:t>
      </w:r>
      <w:r>
        <w:rPr>
          <w:b/>
        </w:rPr>
        <w:t>szablony robocze</w:t>
      </w:r>
      <w:r>
        <w:t xml:space="preserve"> z oznaczeniem </w:t>
      </w:r>
      <w:r>
        <w:rPr>
          <w:rFonts w:ascii="Consolas" w:hAnsi="Consolas"/>
          <w:color w:val="57302D"/>
          <w:sz w:val="19"/>
        </w:rPr>
        <w:t>DO WERYFIKACJI PRZEZ PRAWNIKA UAE</w:t>
      </w:r>
      <w:r>
        <w:t>. Nie tworzy ostatecznej porady prawnej. Właścicielka i prawnik zatwierdzają treść, a aplikacja przechowuje numer wersji dokumentu zaakceptowanego przez każdą użytkowniczkę.</w:t>
      </w:r>
    </w:p>
    <w:p>
      <w:r>
        <w:t>Wymagane dokumenty:</w:t>
      </w:r>
    </w:p>
    <w:p>
      <w:pPr>
        <w:pStyle w:val="ListBullet"/>
      </w:pPr>
      <w:r>
        <w:rPr>
          <w:rFonts w:ascii="Consolas" w:hAnsi="Consolas"/>
          <w:color w:val="57302D"/>
          <w:sz w:val="19"/>
        </w:rPr>
        <w:t>terms-of-use-draft.md</w:t>
      </w:r>
      <w:r>
        <w:t xml:space="preserve"> — zasady korzystania, role platformy, konta, wiek użytkowników, blokady i odpowiedzialność;</w:t>
      </w:r>
    </w:p>
    <w:p>
      <w:pPr>
        <w:pStyle w:val="ListBullet"/>
      </w:pPr>
      <w:r>
        <w:rPr>
          <w:rFonts w:ascii="Consolas" w:hAnsi="Consolas"/>
          <w:color w:val="57302D"/>
          <w:sz w:val="19"/>
        </w:rPr>
        <w:t>seller-terms-draft.md</w:t>
      </w:r>
      <w:r>
        <w:t xml:space="preserve"> — obowiązki sprzedawczyni, prawdziwość ogłoszenia, pakowanie, KYC, wypłaty, rezerwa i chargeback;</w:t>
      </w:r>
    </w:p>
    <w:p>
      <w:pPr>
        <w:pStyle w:val="ListBullet"/>
      </w:pPr>
      <w:r>
        <w:rPr>
          <w:rFonts w:ascii="Consolas" w:hAnsi="Consolas"/>
          <w:color w:val="57302D"/>
          <w:sz w:val="19"/>
        </w:rPr>
        <w:t>buyer-terms-draft.md</w:t>
      </w:r>
      <w:r>
        <w:t xml:space="preserve"> — płatność, trzydniowe okno na problem, brak zwykłego zwrotu z powodu zmiany zdania oraz sposób składania sporu;</w:t>
      </w:r>
    </w:p>
    <w:p>
      <w:pPr>
        <w:pStyle w:val="ListBullet"/>
      </w:pPr>
      <w:r>
        <w:rPr>
          <w:rFonts w:ascii="Consolas" w:hAnsi="Consolas"/>
          <w:color w:val="57302D"/>
          <w:sz w:val="19"/>
        </w:rPr>
        <w:t>prohibited-items-policy-draft.md</w:t>
      </w:r>
      <w:r>
        <w:t xml:space="preserve"> — zakazane przedmioty, zgłoszenia, moderacja i odwołania;</w:t>
      </w:r>
    </w:p>
    <w:p>
      <w:pPr>
        <w:pStyle w:val="ListBullet"/>
      </w:pPr>
      <w:r>
        <w:rPr>
          <w:rFonts w:ascii="Consolas" w:hAnsi="Consolas"/>
          <w:color w:val="57302D"/>
          <w:sz w:val="19"/>
        </w:rPr>
        <w:t>shipping-and-returns-policy-draft.md</w:t>
      </w:r>
      <w:r>
        <w:t xml:space="preserve"> — dostawa, odbiór osobisty, utrata/uszkodzenie, zwrot rzeczy, koszt przesyłki zwrotnej i refund;</w:t>
      </w:r>
    </w:p>
    <w:p>
      <w:pPr>
        <w:pStyle w:val="ListBullet"/>
      </w:pPr>
      <w:r>
        <w:rPr>
          <w:rFonts w:ascii="Consolas" w:hAnsi="Consolas"/>
          <w:color w:val="57302D"/>
          <w:sz w:val="19"/>
        </w:rPr>
        <w:t>payments-payouts-chargebacks-policy-draft.md</w:t>
      </w:r>
      <w:r>
        <w:t xml:space="preserve"> — prowizja, Tap/wayto.you, moment payoutu, refund i chargeback;</w:t>
      </w:r>
    </w:p>
    <w:p>
      <w:pPr>
        <w:pStyle w:val="ListBullet"/>
      </w:pPr>
      <w:r>
        <w:rPr>
          <w:rFonts w:ascii="Consolas" w:hAnsi="Consolas"/>
          <w:color w:val="57302D"/>
          <w:sz w:val="19"/>
        </w:rPr>
        <w:t>privacy-policy-draft.md</w:t>
      </w:r>
      <w:r>
        <w:t xml:space="preserve"> — UAE PDPL, dane, dostawcy, transfery, retencja i prawa osoby;</w:t>
      </w:r>
    </w:p>
    <w:p>
      <w:pPr>
        <w:pStyle w:val="ListBullet"/>
      </w:pPr>
      <w:r>
        <w:rPr>
          <w:rFonts w:ascii="Consolas" w:hAnsi="Consolas"/>
          <w:color w:val="57302D"/>
          <w:sz w:val="19"/>
        </w:rPr>
        <w:t>community-guidelines-draft.md</w:t>
      </w:r>
      <w:r>
        <w:t xml:space="preserve"> — komunikacja, zakaz nękania, oszustwa i obchodzenia platformy.</w:t>
      </w:r>
    </w:p>
    <w:p>
      <w:r>
        <w:t>Jeżeli prawnik zmieni regułę biznesową, Claude Code aktualizuje konfigurację i testy tak, aby zachowanie aplikacji było zgodne z opublikowanym dokumentem. Tekst regulaminu i kod nie mogą opisywać dwóch różnych terminów, progów lub zasad refundu.</w:t>
      </w:r>
    </w:p>
    <w:p>
      <w:pPr>
        <w:pStyle w:val="Heading2"/>
      </w:pPr>
      <w:r>
        <w:t>Licencja i zgody biznesowe</w:t>
      </w:r>
    </w:p>
    <w:p>
      <w:r>
        <w:t>Przed produkcją klientka potwierdza z właściwym organem licencyjnym, prawnikiem i Tap Payments, jaka działalność oraz licencja są wymagane dla wielosprzedawcowego marketplace’u C2C w UAE. Nie zakładać, że zwykła licencja e-commerce jest wystarczająca. Roboczo należy sprawdzić właściwą aktywność typu portal/marketplace oraz ewentualne dodatkowe wymagania wynikające z przepływu pieniędzy.</w:t>
      </w:r>
    </w:p>
    <w:p>
      <w:r>
        <w:t xml:space="preserve">Claude Code tworzy </w:t>
      </w:r>
      <w:r>
        <w:rPr>
          <w:rFonts w:ascii="Consolas" w:hAnsi="Consolas"/>
          <w:color w:val="57302D"/>
          <w:sz w:val="19"/>
        </w:rPr>
        <w:t>docs/go-live-checklist.md</w:t>
      </w:r>
      <w:r>
        <w:t xml:space="preserve"> z właścicielem, statusem, datą i dowodem potwierdzenia dla: licencji, opinii prawnej, regulaminów, UAE PDPL, konta bankowego, Tap produkcyjnego, wayto.you produkcyjnego, kuriera, domeny, e-maili, monitoringu, kopii zapasowych i kontaktów awaryjnych. Produkcyjny checkout ma feature flagę </w:t>
      </w:r>
      <w:r>
        <w:rPr>
          <w:rFonts w:ascii="Consolas" w:hAnsi="Consolas"/>
          <w:color w:val="57302D"/>
          <w:sz w:val="19"/>
        </w:rPr>
        <w:t>PRODUCTION_PAYMENTS_ENABLED=false</w:t>
      </w:r>
      <w:r>
        <w:t xml:space="preserve"> i nie może zostać włączony, dopóki upoważniona osoba nie potwierdzi gotowości. Sama flaga nie zastępuje formalnych zgód.</w:t>
      </w:r>
    </w:p>
    <w:p>
      <w:pPr>
        <w:pStyle w:val="Heading2"/>
      </w:pPr>
      <w:r>
        <w:t>Dokumenty i informacje wymagane przez Tap Payments</w:t>
      </w:r>
    </w:p>
    <w:p>
      <w:r>
        <w:t>Poniższą listę klientka przygotowuje dla Tap i przekazuje bezpośrednio przez kanał wskazany przez Tap. Marketplace nie tworzy ekranu do gromadzenia paszportów, Emirates ID, MOA ani wyciągów bankowych i nie przechowuje ich we własnej bazie.</w:t>
      </w:r>
    </w:p>
    <w:p>
      <w:r>
        <w:rPr>
          <w:b/>
        </w:rPr>
        <w:t>Required Documents:</w:t>
      </w:r>
    </w:p>
    <w:p>
      <w:pPr>
        <w:pStyle w:val="ListBullet"/>
      </w:pPr>
      <w:r>
        <w:t>Emirates ID wszystkich udziałowców posiadających więcej niż 25% udziałów;</w:t>
      </w:r>
    </w:p>
    <w:p>
      <w:pPr>
        <w:pStyle w:val="ListBullet"/>
      </w:pPr>
      <w:r>
        <w:t>strona paszportu i strona wizy właściciela oraz udziałowców;</w:t>
      </w:r>
    </w:p>
    <w:p>
      <w:pPr>
        <w:pStyle w:val="ListBullet"/>
      </w:pPr>
      <w:r>
        <w:t>Trade License i MOA — Memorandum of Association;</w:t>
      </w:r>
    </w:p>
    <w:p>
      <w:pPr>
        <w:pStyle w:val="ListBullet"/>
      </w:pPr>
      <w:r>
        <w:t>Power of Attorney, jeśli dotyczy;</w:t>
      </w:r>
    </w:p>
    <w:p>
      <w:pPr>
        <w:pStyle w:val="ListBullet"/>
      </w:pPr>
      <w:r>
        <w:t>dane firmowego konta bankowego: welcome letter albo wyciąg bankowy z ostatnich 3 miesięcy;</w:t>
      </w:r>
    </w:p>
    <w:p>
      <w:pPr>
        <w:pStyle w:val="ListBullet"/>
      </w:pPr>
      <w:r>
        <w:t>działająca strona internetowa lub konto w social media;</w:t>
      </w:r>
    </w:p>
    <w:p>
      <w:pPr>
        <w:pStyle w:val="ListBullet"/>
      </w:pPr>
      <w:r>
        <w:t>ważny VAT Certificate, jeśli obowiązkowy; jeżeli firma go nie posiada, należy wyraźnie potwierdzić to w odpowiedzi do Tap;</w:t>
      </w:r>
    </w:p>
    <w:p>
      <w:pPr>
        <w:pStyle w:val="ListBullet"/>
      </w:pPr>
      <w:r>
        <w:t>jasny i możliwy do zweryfikowania adres działalności potwierdzony jednym z dokumentów: Ejari/Tenancy Contract, utility bill, bank statement albo inny oficjalny dokument pokazujący pełny adres.</w:t>
      </w:r>
    </w:p>
    <w:p>
      <w:r>
        <w:rPr>
          <w:b/>
        </w:rPr>
        <w:t>Dane kontaktowe do potwierdzenia:</w:t>
      </w:r>
    </w:p>
    <w:p>
      <w:pPr>
        <w:pStyle w:val="ListBullet"/>
      </w:pPr>
      <w:r>
        <w:t>adres e-mail;</w:t>
      </w:r>
    </w:p>
    <w:p>
      <w:pPr>
        <w:pStyle w:val="ListBullet"/>
      </w:pPr>
      <w:r>
        <w:t>numer telefonu komórkowego.</w:t>
      </w:r>
    </w:p>
    <w:p>
      <w:r>
        <w:rPr>
          <w:b/>
        </w:rPr>
        <w:t>Dane potrzebne Tap do przygotowania oferty handlowej:</w:t>
      </w:r>
    </w:p>
    <w:p>
      <w:pPr>
        <w:pStyle w:val="ListBullet"/>
      </w:pPr>
      <w:r>
        <w:t>przewidywany Monthly Sales Volume w AED;</w:t>
      </w:r>
    </w:p>
    <w:p>
      <w:pPr>
        <w:pStyle w:val="ListBullet"/>
      </w:pPr>
      <w:r>
        <w:t>Average Transaction Value w AED;</w:t>
      </w:r>
    </w:p>
    <w:p>
      <w:pPr>
        <w:pStyle w:val="ListBullet"/>
      </w:pPr>
      <w:r>
        <w:t>używana platforma: własna aplikacja Expo/React Native Web z backendem Node.js i integracją przez API;</w:t>
      </w:r>
    </w:p>
    <w:p>
      <w:pPr>
        <w:pStyle w:val="ListBullet"/>
      </w:pPr>
      <w:r>
        <w:t>preferowany wariant: website integration, a nie payment links, ponieważ marketplace wymaga kontrolowanego checkoutu, webhooków, splitu, payoutu i refundów. Payment links mogą służyć wyłącznie do prostego testu, jeśli Tap je zaproponuje, ale nie zastępują docelowej integracji marketplace.</w:t>
      </w:r>
    </w:p>
    <w:p>
      <w:r>
        <w:rPr>
          <w:b/>
        </w:rPr>
        <w:t>Kontakt w Tap Payments:</w:t>
      </w:r>
    </w:p>
    <w:p>
      <w:pPr>
        <w:pStyle w:val="ListBullet"/>
      </w:pPr>
      <w:r>
        <w:t>Belal Mohamad;</w:t>
      </w:r>
    </w:p>
    <w:p>
      <w:pPr>
        <w:pStyle w:val="ListBullet"/>
      </w:pPr>
      <w:r>
        <w:t xml:space="preserve">e-mail: </w:t>
      </w:r>
      <w:r>
        <w:rPr>
          <w:rFonts w:ascii="Consolas" w:hAnsi="Consolas"/>
          <w:color w:val="57302D"/>
          <w:sz w:val="19"/>
        </w:rPr>
        <w:t>b.aboalqumsan@tap.company</w:t>
      </w:r>
      <w:r>
        <w:t>;</w:t>
      </w:r>
    </w:p>
    <w:p>
      <w:pPr>
        <w:pStyle w:val="ListBullet"/>
      </w:pPr>
      <w:r>
        <w:t>numer telefonu nie został przekazany — nie wolno go wymyślać; należy uzupełnić po otrzymaniu od Belala.</w:t>
      </w:r>
    </w:p>
    <w:p>
      <w:r>
        <w:t xml:space="preserve">Claude Code ma przygotować </w:t>
      </w:r>
      <w:r>
        <w:rPr>
          <w:rFonts w:ascii="Consolas" w:hAnsi="Consolas"/>
          <w:color w:val="57302D"/>
          <w:sz w:val="19"/>
        </w:rPr>
        <w:t>docs/payments/tap-onboarding-checklist.md</w:t>
      </w:r>
      <w:r>
        <w:t xml:space="preserve"> zawierający powyższą listę, pola </w:t>
      </w:r>
      <w:r>
        <w:rPr>
          <w:rFonts w:ascii="Consolas" w:hAnsi="Consolas"/>
          <w:color w:val="57302D"/>
          <w:sz w:val="19"/>
        </w:rPr>
        <w:t>owner</w:t>
      </w:r>
      <w:r>
        <w:t xml:space="preserve">, </w:t>
      </w:r>
      <w:r>
        <w:rPr>
          <w:rFonts w:ascii="Consolas" w:hAnsi="Consolas"/>
          <w:color w:val="57302D"/>
          <w:sz w:val="19"/>
        </w:rPr>
        <w:t>status</w:t>
      </w:r>
      <w:r>
        <w:t xml:space="preserve">, </w:t>
      </w:r>
      <w:r>
        <w:rPr>
          <w:rFonts w:ascii="Consolas" w:hAnsi="Consolas"/>
          <w:color w:val="57302D"/>
          <w:sz w:val="19"/>
        </w:rPr>
        <w:t>date_confirmed</w:t>
      </w:r>
      <w:r>
        <w:t xml:space="preserve"> i </w:t>
      </w:r>
      <w:r>
        <w:rPr>
          <w:rFonts w:ascii="Consolas" w:hAnsi="Consolas"/>
          <w:color w:val="57302D"/>
          <w:sz w:val="19"/>
        </w:rPr>
        <w:t>notes</w:t>
      </w:r>
      <w:r>
        <w:t>, ale bez skanów dokumentów. Ma także przygotować stronę demonstracyjną lub staging URL, opis modelu C2C, diagram przepływu 90/10 i listę wymaganych capabilities do rozmowy z Tap. Nie wysyła dokumentów, nie kontaktuje się z Tap i nie uruchamia produkcji samodzielnie.</w:t>
      </w:r>
    </w:p>
    <w:p>
      <w:r>
        <w:rPr>
          <w:rFonts w:ascii="Consolas" w:hAnsi="Consolas"/>
          <w:color w:val="57302D"/>
          <w:sz w:val="19"/>
        </w:rPr>
        <w:t>W wiadomości do Belala/Tap należy obowiązkowo zapytać: Czy Tap Marketplace w UAE obsługuje osoby prywatne sprzedające okazjonalnie własne używane przedmioty bez trade license? Jeżeli tak: jakie KYC, dokumenty, rachunek bankowy i limity obowiązują; czy każda osoba otrzymuje destination/retailer ID; czy split można wykonać dopiero po dostawie i akceptacji; oraz jak Tap obsługuje refund i chargeback po payoutcie.</w:t>
      </w:r>
    </w:p>
    <w:p>
      <w:pPr>
        <w:pStyle w:val="Heading2"/>
      </w:pPr>
      <w:r>
        <w:t>Wiek i KYC użytkowników</w:t>
      </w:r>
    </w:p>
    <w:p>
      <w:r>
        <w:t>Regulamin musi określić minimalny wiek użytkowniczki; rekomendacja robocza dla pilota to 18+. Każda sprzedawczyni przechodzi KYC wymagane przez operatora przed pierwszą wypłatą, niezależnie od dodatkowej kontroli transakcji powyżej 500 USD. Claude Code zapisuje wyłącznie wynik, poziom, datę i identyfikator sprawy KYC, jeżeli dokumenty mogą pozostać u wyspecjalizowanego dostawcy. Nieudane KYC blokuje payout i kieruje transakcję do kolejki administratora zgodnie z procedurą uzgodnioną z Tap.</w:t>
      </w:r>
    </w:p>
    <w:p>
      <w:pPr>
        <w:pStyle w:val="Heading1"/>
      </w:pPr>
      <w:r>
        <w:t>31. Dokumentacja i przekazanie klientowi</w:t>
      </w:r>
    </w:p>
    <w:p>
      <w:r>
        <w:t>Przed oddaniem projektu należy przygotować:</w:t>
      </w:r>
    </w:p>
    <w:p>
      <w:pPr>
        <w:pStyle w:val="ListBullet"/>
      </w:pPr>
      <w:r>
        <w:t>instrukcję uruchomienia projektu;</w:t>
      </w:r>
    </w:p>
    <w:p>
      <w:pPr>
        <w:pStyle w:val="ListBullet"/>
      </w:pPr>
      <w:r>
        <w:t>opis architektury prostym językiem;</w:t>
      </w:r>
    </w:p>
    <w:p>
      <w:pPr>
        <w:pStyle w:val="ListBullet"/>
      </w:pPr>
      <w:r>
        <w:t>dokument z ustaleniami API wayto.you;</w:t>
      </w:r>
    </w:p>
    <w:p>
      <w:pPr>
        <w:pStyle w:val="ListBullet"/>
      </w:pPr>
      <w:r>
        <w:t>instrukcję postępowania przy nieudanej płatności, wypłacie i refundzie;</w:t>
      </w:r>
    </w:p>
    <w:p>
      <w:pPr>
        <w:pStyle w:val="ListBullet"/>
      </w:pPr>
      <w:r>
        <w:t>instrukcję obsługi problemów kurierskich;</w:t>
      </w:r>
    </w:p>
    <w:p>
      <w:pPr>
        <w:pStyle w:val="ListBullet"/>
      </w:pPr>
      <w:r>
        <w:t>instrukcję prowadzenia sporu;</w:t>
      </w:r>
    </w:p>
    <w:p>
      <w:pPr>
        <w:pStyle w:val="ListBullet"/>
      </w:pPr>
      <w:r>
        <w:t>listę zmiennych środowiskowych bez prawdziwych sekretów;</w:t>
      </w:r>
    </w:p>
    <w:p>
      <w:pPr>
        <w:pStyle w:val="ListBullet"/>
      </w:pPr>
      <w:r>
        <w:t>opis wdrożenia i migracji bazy;</w:t>
      </w:r>
    </w:p>
    <w:p>
      <w:pPr>
        <w:pStyle w:val="ListBullet"/>
      </w:pPr>
      <w:r>
        <w:t>listę zewnętrznych kont, kosztów i właścicieli;</w:t>
      </w:r>
    </w:p>
    <w:p>
      <w:pPr>
        <w:pStyle w:val="ListBullet"/>
      </w:pPr>
      <w:r>
        <w:t>potwierdzenie właściwej licencji dla marketplace’u/portalu C2C, zweryfikowane przez klientkę z organem licencyjnym i prawnikiem;</w:t>
      </w:r>
    </w:p>
    <w:p>
      <w:pPr>
        <w:pStyle w:val="ListBullet"/>
      </w:pPr>
      <w:r>
        <w:t>checklistę UAE PDPL, dostawców danych i transferów transgranicznych;</w:t>
      </w:r>
    </w:p>
    <w:p>
      <w:pPr>
        <w:pStyle w:val="ListBullet"/>
      </w:pPr>
      <w:r>
        <w:t>checklistę onboardingu Tap wraz ze statusem wymaganych dokumentów, bez kopiowania dokumentów tożsamości do repozytorium;</w:t>
      </w:r>
    </w:p>
    <w:p>
      <w:pPr>
        <w:pStyle w:val="ListBullet"/>
      </w:pPr>
      <w:r>
        <w:t>listę znanych ograniczeń pierwszej wersji;</w:t>
      </w:r>
    </w:p>
    <w:p>
      <w:pPr>
        <w:pStyle w:val="ListBullet"/>
      </w:pPr>
      <w:r>
        <w:t>procedurę przeniesienia repozytorium, hostingu, bazy, storage i domeny;</w:t>
      </w:r>
    </w:p>
    <w:p>
      <w:pPr>
        <w:pStyle w:val="ListBullet"/>
      </w:pPr>
      <w:r>
        <w:t>procedurę wyodrębnienia kodu wearto.you z repozytorium TEP do czystego repozytorium klienta bez historii i plików innych projektów oraz procedurę pozostawienia prawnie dozwolonej kopii bazowego frameworku B2B/B2B2C;</w:t>
      </w:r>
    </w:p>
    <w:p>
      <w:pPr>
        <w:pStyle w:val="ListBullet"/>
      </w:pPr>
      <w:r>
        <w:t>sesję przekazania panelu administratora i logów.</w:t>
      </w:r>
    </w:p>
    <w:p>
      <w:r>
        <w:t>Tap Payments merchant account oraz tożsamość wayto.you powinny od początku należeć do firmy klienta. Projekt ma być zbudowany w popularnych technologiach i możliwy do przejęcia przez dowolnego kompetentnego dewelopera.</w:t>
      </w:r>
    </w:p>
    <w:p>
      <w:pPr>
        <w:pStyle w:val="Heading1"/>
      </w:pPr>
      <w:r>
        <w:t>32. Polecenie dla Claude Code</w:t>
      </w:r>
    </w:p>
    <w:p>
      <w:pPr>
        <w:spacing w:after="60" w:line="276" w:lineRule="auto"/>
        <w:numPr>
          <w:ilvl w:val="0"/>
          <w:numId w:val="26"/>
        </w:numPr>
      </w:pPr>
      <w:r>
        <w:t>Najpierw przeczytaj cały dokument oraz przejrzyj istniejące repozytorium.</w:t>
      </w:r>
    </w:p>
    <w:p>
      <w:pPr>
        <w:spacing w:after="60" w:line="276" w:lineRule="auto"/>
        <w:numPr>
          <w:ilvl w:val="0"/>
          <w:numId w:val="26"/>
        </w:numPr>
      </w:pPr>
      <w:r>
        <w:t>Nie rozpoczynaj od budowy wszystkich ekranów.</w:t>
      </w:r>
    </w:p>
    <w:p>
      <w:pPr>
        <w:spacing w:after="60" w:line="276" w:lineRule="auto"/>
        <w:numPr>
          <w:ilvl w:val="0"/>
          <w:numId w:val="26"/>
        </w:numPr>
      </w:pPr>
      <w:r>
        <w:t>Przygotuj raport z faktycznych możliwości Tap Payments, Lean Technologies i wayto.you. Rozdziel checkout, settlement/payout oraz routing tożsamości.</w:t>
      </w:r>
    </w:p>
    <w:p>
      <w:pPr>
        <w:spacing w:after="60" w:line="276" w:lineRule="auto"/>
        <w:numPr>
          <w:ilvl w:val="0"/>
          <w:numId w:val="26"/>
        </w:numPr>
      </w:pPr>
      <w:r>
        <w:t>Wyraźnie oznacz informacje potwierdzone w kodzie oraz brakujące zgody lub dane.</w:t>
      </w:r>
    </w:p>
    <w:p>
      <w:pPr>
        <w:spacing w:after="60" w:line="276" w:lineRule="auto"/>
        <w:numPr>
          <w:ilvl w:val="0"/>
          <w:numId w:val="26"/>
        </w:numPr>
      </w:pPr>
      <w:r>
        <w:t>Zaproponuj małe etapy prowadzące do jednego działającego przepływu end-to-end.</w:t>
      </w:r>
    </w:p>
    <w:p>
      <w:pPr>
        <w:spacing w:after="60" w:line="276" w:lineRule="auto"/>
        <w:numPr>
          <w:ilvl w:val="0"/>
          <w:numId w:val="26"/>
        </w:numPr>
      </w:pPr>
      <w:r>
        <w:rPr>
          <w:rFonts w:ascii="Consolas" w:hAnsi="Consolas"/>
          <w:color w:val="57302D"/>
          <w:sz w:val="19"/>
        </w:rPr>
        <w:t>Integracje umieść za prostymi adapterami. Tap i Lean implementują potwierdzone role PaymentCollectionProvider lub SettlementProvider; zatwierdzony WayToYouRoutingProvider implementuje adresowanie do osoby, claim i dwustronne bezpieczeństwo; pierwszy kurier implementuje CourierProvider. Nie używaj obiektów ani statusów dostawców poza adapterami.</w:t>
      </w:r>
    </w:p>
    <w:p>
      <w:pPr>
        <w:spacing w:after="60" w:line="276" w:lineRule="auto"/>
        <w:numPr>
          <w:ilvl w:val="0"/>
          <w:numId w:val="26"/>
        </w:numPr>
      </w:pPr>
      <w:r>
        <w:t>Jeżeli dostępna jest tylko wersja testowa integracji, użyj jawnie oznaczonego sandboxu i opisz warunek uruchomienia produkcji.</w:t>
      </w:r>
    </w:p>
    <w:p>
      <w:pPr>
        <w:spacing w:after="60" w:line="276" w:lineRule="auto"/>
        <w:numPr>
          <w:ilvl w:val="0"/>
          <w:numId w:val="26"/>
        </w:numPr>
      </w:pPr>
      <w:r>
        <w:t>Nie symuluj prawdziwego escrow zwykłym polem salda w bazie.</w:t>
      </w:r>
    </w:p>
    <w:p>
      <w:pPr>
        <w:spacing w:after="60" w:line="276" w:lineRule="auto"/>
        <w:numPr>
          <w:ilvl w:val="0"/>
          <w:numId w:val="26"/>
        </w:numPr>
      </w:pPr>
      <w:r>
        <w:t>Zachowaj czytelność kodu, dokumentację i testy najważniejszych operacji.</w:t>
      </w:r>
    </w:p>
    <w:p>
      <w:pPr>
        <w:spacing w:after="60" w:line="276" w:lineRule="auto"/>
        <w:numPr>
          <w:ilvl w:val="0"/>
          <w:numId w:val="26"/>
        </w:numPr>
      </w:pPr>
      <w:r>
        <w:t>Przy każdej propozycji technicznej wyjaśnij jednym zdaniem jej znaczenie biznesowe dla właścicielki platformy.</w:t>
      </w:r>
    </w:p>
    <w:p>
      <w:pPr>
        <w:spacing w:after="60" w:line="276" w:lineRule="auto"/>
        <w:numPr>
          <w:ilvl w:val="0"/>
          <w:numId w:val="26"/>
        </w:numPr>
      </w:pPr>
      <w:r>
        <w:t xml:space="preserve">Przed zaakceptowaniem modułu płatności uruchom ten sam test end-to-end na </w:t>
      </w:r>
      <w:r>
        <w:rPr>
          <w:rFonts w:ascii="Consolas" w:hAnsi="Consolas"/>
          <w:color w:val="57302D"/>
          <w:sz w:val="19"/>
        </w:rPr>
        <w:t>TapPaymentProvider</w:t>
      </w:r>
      <w:r>
        <w:t xml:space="preserve"> w sandboxie i na </w:t>
      </w:r>
      <w:r>
        <w:rPr>
          <w:rFonts w:ascii="Consolas" w:hAnsi="Consolas"/>
          <w:color w:val="57302D"/>
          <w:sz w:val="19"/>
        </w:rPr>
        <w:t>MockPaymentProvider</w:t>
      </w:r>
      <w:r>
        <w:t>; przed zaakceptowaniem dostawy wykonaj analogiczny test na adapterze rzeczywistym i mocku.</w:t>
      </w:r>
    </w:p>
    <w:p>
      <w:pPr>
        <w:spacing w:after="60" w:line="276" w:lineRule="auto"/>
        <w:numPr>
          <w:ilvl w:val="0"/>
          <w:numId w:val="26"/>
        </w:numPr>
      </w:pPr>
      <w:r>
        <w:t>Udokumentuj, które pliki należy dodać, aby w przyszłości zastąpić Tap albo kuriera, oraz potwierdź, że nie wymaga to zmian w modułach ogłoszeń, ofert, zamówień, sporów i panelu.</w:t>
      </w:r>
    </w:p>
    <w:p>
      <w:pPr>
        <w:spacing w:after="60" w:line="276" w:lineRule="auto"/>
        <w:numPr>
          <w:ilvl w:val="0"/>
          <w:numId w:val="26"/>
        </w:numPr>
      </w:pPr>
      <w:r>
        <w:t>PWA buduj jako uniwersalną aplikację Expo/React Native Web. Logikę i komponenty współdziel z przyszłym iOS/Android, a funkcje aparatu, plików, powiadomień, secure storage, deep linków i payment UI ukryj za interfejsami platformowymi.</w:t>
      </w:r>
    </w:p>
    <w:p>
      <w:pPr>
        <w:spacing w:after="60" w:line="276" w:lineRule="auto"/>
        <w:numPr>
          <w:ilvl w:val="0"/>
          <w:numId w:val="26"/>
        </w:numPr>
      </w:pPr>
      <w:r>
        <w:t>Dodaj do CI webowy build PWA oraz nieprodukcyjny test kompilacji iOS/Android. Nie publikuj aplikacji natywnej w MVP, ale nie akceptuj zależności webowej, która uniemożliwi jej późniejsze zbudowanie.</w:t>
      </w:r>
    </w:p>
    <w:p>
      <w:pPr>
        <w:spacing w:after="60" w:line="276" w:lineRule="auto"/>
        <w:numPr>
          <w:ilvl w:val="0"/>
          <w:numId w:val="26"/>
        </w:numPr>
      </w:pPr>
      <w:r>
        <w:t>Zbuduj zgłaszanie ogłoszeń, użytkowników i wiadomości, kolejkę moderacji, audyt decyzji i konfigurowalną politykę zakazanych kategorii.</w:t>
      </w:r>
    </w:p>
    <w:p>
      <w:pPr>
        <w:spacing w:after="60" w:line="276" w:lineRule="auto"/>
        <w:numPr>
          <w:ilvl w:val="0"/>
          <w:numId w:val="26"/>
        </w:numPr>
      </w:pPr>
      <w:r>
        <w:t>Zbuduj chargeback jako osobny proces od sporu i refundu. Obsłuż zdarzenia operatora, terminy dowodów, ekspozycję po payoutcie, blokady ryzyka i rekonsyliację.</w:t>
      </w:r>
    </w:p>
    <w:p>
      <w:pPr>
        <w:spacing w:after="60" w:line="276" w:lineRule="auto"/>
        <w:numPr>
          <w:ilvl w:val="0"/>
          <w:numId w:val="26"/>
        </w:numPr>
      </w:pPr>
      <w:r>
        <w:t>Dodaj osobny proces zagubienia/uszkodzenia przesyłki z reklamacją kurierską, dowodami, wstrzymaniem payoutu i wynikiem finansowym.</w:t>
      </w:r>
    </w:p>
    <w:p>
      <w:pPr>
        <w:spacing w:after="60" w:line="276" w:lineRule="auto"/>
        <w:numPr>
          <w:ilvl w:val="0"/>
          <w:numId w:val="26"/>
        </w:numPr>
      </w:pPr>
      <w:r>
        <w:t>Dodaj wygasanie niepotwierdzonych ogłoszeń oraz bezpieczne przywrócenie po potwierdzeniu dostępności.</w:t>
      </w:r>
    </w:p>
    <w:p>
      <w:pPr>
        <w:spacing w:after="60" w:line="276" w:lineRule="auto"/>
        <w:numPr>
          <w:ilvl w:val="0"/>
          <w:numId w:val="26"/>
        </w:numPr>
      </w:pPr>
      <w:r>
        <w:t xml:space="preserve">Przygotuj szablony dokumentów w </w:t>
      </w:r>
      <w:r>
        <w:rPr>
          <w:rFonts w:ascii="Consolas" w:hAnsi="Consolas"/>
          <w:color w:val="57302D"/>
          <w:sz w:val="19"/>
        </w:rPr>
        <w:t>docs/legal-ops</w:t>
      </w:r>
      <w:r>
        <w:t>, checklistę Tap i checklistę go-live. Nie pisz finalnej porady prawnej, nie przechowuj skanów dokumentów właścicieli i nie włączaj produkcyjnych płatności bez zatwierdzenia upoważnionej osoby.</w:t>
      </w:r>
    </w:p>
    <w:p>
      <w:pPr>
        <w:spacing w:after="60" w:line="276" w:lineRule="auto"/>
        <w:numPr>
          <w:ilvl w:val="0"/>
          <w:numId w:val="26"/>
        </w:numPr>
      </w:pPr>
      <w:r>
        <w:t xml:space="preserve">Po pierwszym logowaniu pokaż wersjonowany ekran utworzenia konta z wymaganym regulaminem, informacją o prywatności i potwierdzeniem wieku oraz osobną, dobrowolną zgodą marketingową. Zapisz akceptacje w </w:t>
      </w:r>
      <w:r>
        <w:rPr>
          <w:rFonts w:ascii="Consolas" w:hAnsi="Consolas"/>
          <w:color w:val="57302D"/>
          <w:sz w:val="19"/>
        </w:rPr>
        <w:t>policy_acceptances</w:t>
      </w:r>
      <w:r>
        <w:t xml:space="preserve"> i obsłuż ponowną akceptację po istotnej zmianie.</w:t>
      </w:r>
    </w:p>
    <w:p>
      <w:pPr>
        <w:spacing w:after="60" w:line="276" w:lineRule="auto"/>
        <w:numPr>
          <w:ilvl w:val="0"/>
          <w:numId w:val="26"/>
        </w:numPr>
      </w:pPr>
      <w:r>
        <w:t xml:space="preserve">Dodaj Google Pay obok karty i Apple Pay przez platformowy </w:t>
      </w:r>
      <w:r>
        <w:rPr>
          <w:rFonts w:ascii="Consolas" w:hAnsi="Consolas"/>
          <w:color w:val="57302D"/>
          <w:sz w:val="19"/>
        </w:rPr>
        <w:t>PaymentUI</w:t>
      </w:r>
      <w:r>
        <w:t>. Najpierw potwierdź jego aktywację w Tap dla UAE i danego kanału, stosuj capability detection, testuj Android/web i nie pokazuj niedziałającego przycisku.</w:t>
      </w:r>
    </w:p>
    <w:p>
      <w:pPr>
        <w:spacing w:after="60" w:line="276" w:lineRule="auto"/>
        <w:numPr>
          <w:ilvl w:val="0"/>
          <w:numId w:val="26"/>
        </w:numPr>
      </w:pPr>
      <w:r>
        <w:rPr>
          <w:rFonts w:ascii="Consolas" w:hAnsi="Consolas"/>
          <w:color w:val="57302D"/>
          <w:sz w:val="19"/>
        </w:rPr>
        <w:t>Nie implementuj krypto ani PayPal. W materiałach wayto.you PayPal jest wyłącznie porównaniem modelu zamkniętego z routingiem do osoby.</w:t>
      </w:r>
    </w:p>
    <w:p>
      <w:pPr>
        <w:spacing w:after="60" w:line="276" w:lineRule="auto"/>
        <w:numPr>
          <w:ilvl w:val="0"/>
          <w:numId w:val="26"/>
        </w:numPr>
      </w:pPr>
      <w:r>
        <w:rPr>
          <w:rFonts w:ascii="Consolas" w:hAnsi="Consolas"/>
          <w:color w:val="57302D"/>
          <w:sz w:val="19"/>
        </w:rPr>
        <w:t>Przed wyborem produkcyjnego splitu uzyskaj odpowiedź Tap o onboardingu prywatnych sprzedawców C2C bez trade license. Do tego czasu używaj wyłącznie sandboxu i MockSettlementProvider.</w:t>
      </w:r>
    </w:p>
    <w:p>
      <w:pPr>
        <w:spacing w:after="60" w:line="276" w:lineRule="auto"/>
        <w:numPr>
          <w:ilvl w:val="0"/>
          <w:numId w:val="26"/>
        </w:numPr>
      </w:pPr>
      <w:r>
        <w:rPr>
          <w:rFonts w:ascii="Consolas" w:hAnsi="Consolas"/>
          <w:color w:val="57302D"/>
          <w:sz w:val="19"/>
        </w:rPr>
        <w:t>Dla Lean oddziel Pay by Bank kupującej od Payout sprzedawczyni. Nie zakładaj, że dostęp do jednego API oznacza dostęp do drugiego.</w:t>
      </w:r>
    </w:p>
    <w:p>
      <w:pPr>
        <w:spacing w:after="60" w:line="276" w:lineRule="auto"/>
        <w:numPr>
          <w:ilvl w:val="0"/>
          <w:numId w:val="26"/>
        </w:numPr>
      </w:pPr>
      <w:r>
        <w:rPr>
          <w:rFonts w:ascii="Consolas" w:hAnsi="Consolas"/>
          <w:color w:val="57302D"/>
          <w:sz w:val="19"/>
        </w:rPr>
        <w:t>Zbuduj in-app/web push dla bieżących zdarzeń marketplace’u. Dla payout claim sprzedawczyni wybiera e-mail albo WhatsApp, a WayToYouClaimNotifier realizuje ten wybór. Nie dubluj wiadomości kurierskich — CourierProvider aktualizuje status, a własne potwierdzenia wysyła operator kurierski.</w:t>
      </w:r>
    </w:p>
    <w:p>
      <w:pPr>
        <w:spacing w:after="60" w:line="276" w:lineRule="auto"/>
        <w:numPr>
          <w:ilvl w:val="0"/>
          <w:numId w:val="26"/>
        </w:numPr>
      </w:pPr>
      <w:r>
        <w:rPr>
          <w:rFonts w:ascii="Consolas" w:hAnsi="Consolas"/>
          <w:color w:val="57302D"/>
          <w:sz w:val="19"/>
        </w:rPr>
        <w:t>Projekt rozwijaj jako izolowany katalog wearto-you-marketplace w obecnym repozytorium TEP. Przygotuj bezpieczny plan późniejszego wyodrębnienia do nowego konta GitHub klienta i pozostawienia wyłącznie prawnie dozwolonej kopii B2B/B2B2C.</w:t>
      </w:r>
    </w:p>
    <w:p>
      <w:pPr>
        <w:spacing w:after="60" w:line="276" w:lineRule="auto"/>
        <w:numPr>
          <w:ilvl w:val="0"/>
          <w:numId w:val="26"/>
        </w:numPr>
      </w:pPr>
      <w:r>
        <w:rPr>
          <w:rFonts w:ascii="Consolas" w:hAnsi="Consolas"/>
          <w:color w:val="57302D"/>
          <w:sz w:val="19"/>
        </w:rPr>
        <w:t>Po Kroku 1 pokaż, jak zatwierdzony model Tap/Lean + wayto.you realizuje: brak portfela użytkownika, pieniądze podążające za tożsamością, claim e-mail/WhatsApp, dwustronne bezpieczeństwo i automatyczny split 90/10. Wskaż każdą capability wymagającą jeszcze potwierdzenia produkcyjnego.</w:t>
      </w:r>
    </w:p>
    <w:sectPr w:rsidR="00FC693F" w:rsidRPr="0006063C" w:rsidSect="00034616">
      <w:footerReference w:type="default" r:id="rId9"/>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color w:val="6F6660"/>
        <w:sz w:val="16"/>
      </w:rPr>
      <w:t>wearto.you  •  opis produktu i specyfikacja wykonawcza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abstractNum w:abstractNumId="15">
    <w:multiLevelType w:val="singleLevel"/>
    <w:lvl w:ilvl="0">
      <w:start w:val="1"/>
      <w:numFmt w:val="decimal"/>
      <w:lvlText w:val="%1."/>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decimal"/>
      <w:lvlText w:val="%1."/>
      <w:suff w:val="tab"/>
      <w:pPr>
        <w:tabs>
          <w:tab w:val="num" w:pos="540"/>
        </w:tabs>
        <w:ind w:left="540" w:hanging="270"/>
      </w:pPr>
    </w:lvl>
  </w:abstractNum>
  <w:num w:numId="18">
    <w:abstractNumId w:val="17"/>
  </w:num>
  <w:abstractNum w:abstractNumId="18">
    <w:multiLevelType w:val="singleLevel"/>
    <w:lvl w:ilvl="0">
      <w:start w:val="1"/>
      <w:numFmt w:val="decimal"/>
      <w:lvlText w:val="%1."/>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abstractNum w:abstractNumId="20">
    <w:multiLevelType w:val="singleLevel"/>
    <w:lvl w:ilvl="0">
      <w:start w:val="1"/>
      <w:numFmt w:val="decimal"/>
      <w:lvlText w:val="%1."/>
      <w:suff w:val="tab"/>
      <w:pPr>
        <w:tabs>
          <w:tab w:val="num" w:pos="540"/>
        </w:tabs>
        <w:ind w:left="540" w:hanging="270"/>
      </w:pPr>
    </w:lvl>
  </w:abstractNum>
  <w:num w:numId="21">
    <w:abstractNumId w:val="20"/>
  </w:num>
  <w:abstractNum w:abstractNumId="21">
    <w:multiLevelType w:val="singleLevel"/>
    <w:lvl w:ilvl="0">
      <w:start w:val="1"/>
      <w:numFmt w:val="decimal"/>
      <w:lvlText w:val="%1."/>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1"/>
      <w:numFmt w:val="decimal"/>
      <w:lvlText w:val="%1."/>
      <w:suff w:val="tab"/>
      <w:pPr>
        <w:tabs>
          <w:tab w:val="num" w:pos="540"/>
        </w:tabs>
        <w:ind w:left="540" w:hanging="270"/>
      </w:pPr>
    </w:lvl>
  </w:abstractNum>
  <w:num w:numId="24">
    <w:abstractNumId w:val="23"/>
  </w:num>
  <w:abstractNum w:abstractNumId="24">
    <w:multiLevelType w:val="singleLevel"/>
    <w:lvl w:ilvl="0">
      <w:start w:val="1"/>
      <w:numFmt w:val="decimal"/>
      <w:lvlText w:val="%1."/>
      <w:suff w:val="tab"/>
      <w:pPr>
        <w:tabs>
          <w:tab w:val="num" w:pos="540"/>
        </w:tabs>
        <w:ind w:left="540" w:hanging="270"/>
      </w:pPr>
    </w:lvl>
  </w:abstractNum>
  <w:num w:numId="25">
    <w:abstractNumId w:val="24"/>
  </w:num>
  <w:abstractNum w:abstractNumId="25">
    <w:multiLevelType w:val="singleLevel"/>
    <w:lvl w:ilvl="0">
      <w:start w:val="1"/>
      <w:numFmt w:val="decimal"/>
      <w:lvlText w:val="%1."/>
      <w:suff w:val="tab"/>
      <w:pPr>
        <w:tabs>
          <w:tab w:val="num" w:pos="540"/>
        </w:tabs>
        <w:ind w:left="540" w:hanging="270"/>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211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713F3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11B1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713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713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6F66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490" w:hanging="259"/>
      <w:contextualSpacing/>
    </w:pPr>
    <w:rPr>
      <w:rFonts w:ascii="Arial" w:hAnsi="Arial"/>
      <w:color w:val="211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490" w:hanging="259"/>
      <w:contextualSpacing/>
    </w:pPr>
    <w:rPr>
      <w:rFonts w:ascii="Arial" w:hAnsi="Arial"/>
      <w:color w:val="211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fonts.google.com/specimen/Manrope" TargetMode="External"/><Relationship Id="rId12" Type="http://schemas.openxmlformats.org/officeDocument/2006/relationships/hyperlink" Target="https://www.vinted.com/help/601" TargetMode="External"/><Relationship Id="rId13" Type="http://schemas.openxmlformats.org/officeDocument/2006/relationships/hyperlink" Target="https://www.aramex.com/ae/en/services-solutions/pick-and-drop" TargetMode="External"/><Relationship Id="rId14" Type="http://schemas.openxmlformats.org/officeDocument/2006/relationships/hyperlink" Target="https://developers.tap.company/docs/mage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wearto.you — opis produktu i specyfikacja wykonawcza v10</dc:title>
  <dc:subject>Identity payout bez portfela, claim e-mail/WhatsApp, QR odbioru osobistego i dwustronne bezpieczeństwo wayto.you</dc:subject>
  <dc:creator>wearto.you</dc:creator>
  <cp:keywords>marketplace, Dubai, UAE, AI, Tap Payments, wayto.you, MVP</cp:keywords>
  <dc:description>Wersja v10: zatwierdzony model pieniądze podążają za tożsamością, porównanie z Vinted, brak portfela użytkownika, QR w MVP oraz rozdzielenie push/claim/kuriera.</dc:description>
  <cp:lastModifiedBy/>
  <cp:revision>1</cp:revision>
  <dcterms:created xsi:type="dcterms:W3CDTF">2013-12-23T23:15:00Z</dcterms:created>
  <dcterms:modified xsi:type="dcterms:W3CDTF">2013-12-23T23:15:00Z</dcterms:modified>
  <cp:category/>
</cp:coreProperties>
</file>