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</w:pPr>
      <w:r>
        <w:rPr>
          <w:rFonts w:ascii="Aptos" w:hAnsi="Aptos"/>
          <w:b/>
          <w:i w:val="0"/>
          <w:color w:val="2D5BFF"/>
          <w:sz w:val="20"/>
        </w:rPr>
        <w:t>PRODUCT &amp; IMPLEMENTATION BLUEPRINT</w:t>
      </w:r>
    </w:p>
    <w:p>
      <w:pPr>
        <w:pStyle w:val="Title"/>
      </w:pPr>
      <w:r>
        <w:t>SALEIS.LIVE</w:t>
      </w:r>
    </w:p>
    <w:p>
      <w:pPr>
        <w:pStyle w:val="Subtitle"/>
      </w:pPr>
      <w:r>
        <w:t>White-label SaaS for launching branded live sales in minutes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EF3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D5BFF"/>
                <w:sz w:val="18"/>
              </w:rPr>
              <w:t xml:space="preserve">CORE PROMISE  </w:t>
            </w:r>
            <w:r>
              <w:rPr>
                <w:rFonts w:ascii="Aptos" w:hAnsi="Aptos"/>
                <w:b/>
                <w:i w:val="0"/>
                <w:color w:val="15243A"/>
                <w:sz w:val="22"/>
              </w:rPr>
              <w:t>One Excel. One photo source. One brand setup. Three clicks to publish.</w:t>
            </w:r>
          </w:p>
        </w:tc>
      </w:tr>
    </w:tbl>
    <w:p>
      <w:pPr>
        <w:spacing w:after="20"/>
      </w:pPr>
    </w:p>
    <w:p>
      <w:pPr>
        <w:pStyle w:val="Heading2"/>
      </w:pPr>
      <w:r>
        <w:t>Koncepcja biznesowa, funkcjonalna i techniczna</w:t>
      </w:r>
    </w:p>
    <w:p>
      <w:pPr>
        <w:pStyle w:val="ListBullet"/>
      </w:pPr>
      <w:r>
        <w:t>Model: multi-tenant SaaS / white-label branded storefronts</w:t>
      </w:r>
    </w:p>
    <w:p>
      <w:pPr>
        <w:pStyle w:val="ListBullet"/>
      </w:pPr>
      <w:r>
        <w:t>Publiczny adres: brand.saleis.live</w:t>
      </w:r>
    </w:p>
    <w:p>
      <w:pPr>
        <w:pStyle w:val="ListBullet"/>
      </w:pPr>
      <w:r>
        <w:t>Klient sam uruchamia i obsługuje przestrzeń bez udziału naszego zespołu</w:t>
      </w:r>
    </w:p>
    <w:p>
      <w:pPr>
        <w:pStyle w:val="ListBullet"/>
      </w:pPr>
      <w:r>
        <w:t>Płatności klient podłącza i rozlicza sam; Saleis.live dostarcza integrację i rekomendacje</w:t>
      </w:r>
    </w:p>
    <w:p>
      <w:pPr>
        <w:pStyle w:val="ListBullet"/>
      </w:pPr>
      <w:r>
        <w:t>Model przychodowy: stała licencja + setup + płatne rozszerzenia; bez prowizji od sprzedaży</w:t>
      </w:r>
    </w:p>
    <w:p>
      <w:pPr>
        <w:spacing w:before="600"/>
      </w:pPr>
      <w:r>
        <w:rPr>
          <w:rFonts w:ascii="Aptos" w:hAnsi="Aptos"/>
          <w:b w:val="0"/>
          <w:i/>
          <w:color w:val="5D6878"/>
          <w:sz w:val="18"/>
        </w:rPr>
        <w:t>Status dokumentu: kierunek rekomendowany do discovery, estymacji i budowy MVP.</w:t>
      </w:r>
    </w:p>
    <w:p>
      <w:r>
        <w:br w:type="page"/>
      </w:r>
    </w:p>
    <w:p>
      <w:pPr>
        <w:pStyle w:val="Title"/>
      </w:pPr>
      <w:r>
        <w:t>1. Decyzja produktowa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EF3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D5BFF"/>
                <w:sz w:val="18"/>
              </w:rPr>
              <w:t xml:space="preserve">REKOMENDACJA  </w:t>
            </w:r>
            <w:r>
              <w:rPr>
                <w:rFonts w:ascii="Aptos" w:hAnsi="Aptos"/>
                <w:b/>
                <w:i w:val="0"/>
                <w:color w:val="15243A"/>
                <w:sz w:val="22"/>
              </w:rPr>
              <w:t>Budujemy kontrolowaną platformę SaaS, nie otwarty kreator stron i nie kolejny marketplace.</w:t>
            </w:r>
          </w:p>
        </w:tc>
      </w:tr>
    </w:tbl>
    <w:p>
      <w:pPr>
        <w:spacing w:after="20"/>
      </w:pPr>
    </w:p>
    <w:p>
      <w:r>
        <w:t>Saleis.live umożliwia grupom retailowym, markom i sklepom tworzenie odrębnych, pięknych przestrzeni wyprzedażowych na jednej wspólnej infrastrukturze. Każdy storefront ma własny branding, katalog, zasady dostępu, kampanie, zamówienia i adres, ale działa na tym samym silniku produktu.</w:t>
      </w:r>
    </w:p>
    <w:p>
      <w:pPr>
        <w:pStyle w:val="Heading1"/>
      </w:pPr>
      <w:r>
        <w:t>Co platforma robi</w:t>
      </w:r>
    </w:p>
    <w:p>
      <w:pPr>
        <w:pStyle w:val="ListBullet"/>
      </w:pPr>
      <w:r>
        <w:t>Tworzy przestrzeń marki pod adresem brand.saleis.live.</w:t>
      </w:r>
    </w:p>
    <w:p>
      <w:pPr>
        <w:pStyle w:val="ListBullet"/>
      </w:pPr>
      <w:r>
        <w:t>Importuje produkty z jednego pliku Excel/CSV oraz zdjęć z folderu, ZIP-u, URL-i lub późniejszej integracji.</w:t>
      </w:r>
    </w:p>
    <w:p>
      <w:pPr>
        <w:pStyle w:val="ListBullet"/>
      </w:pPr>
      <w:r>
        <w:t>Automatycznie waliduje, uzupełnia i porządkuje katalog.</w:t>
      </w:r>
    </w:p>
    <w:p>
      <w:pPr>
        <w:pStyle w:val="ListBullet"/>
      </w:pPr>
      <w:r>
        <w:t>Pozwala wybrać bezpieczny motyw wizualny i wdrożyć brand kit bez pracy developerskiej.</w:t>
      </w:r>
    </w:p>
    <w:p>
      <w:pPr>
        <w:pStyle w:val="ListBullet"/>
      </w:pPr>
      <w:r>
        <w:t>Uruchamia publiczne, prywatne, zaproszeniowe albo czasowe live sales.</w:t>
      </w:r>
    </w:p>
    <w:p>
      <w:pPr>
        <w:pStyle w:val="ListBullet"/>
      </w:pPr>
      <w:r>
        <w:t>Daje klientowi admina do zarządzania produktami, kampaniami, zamówieniami i użytkownikami.</w:t>
      </w:r>
    </w:p>
    <w:p>
      <w:pPr>
        <w:pStyle w:val="Heading1"/>
      </w:pPr>
      <w:r>
        <w:t>Czego świadomie nie robimy</w:t>
      </w:r>
    </w:p>
    <w:p>
      <w:pPr>
        <w:pStyle w:val="ListBullet"/>
      </w:pPr>
      <w:r>
        <w:t>Nie przyjmujemy pieniędzy ze sprzedaży na konto Saleis.live/Quanthio.</w:t>
      </w:r>
    </w:p>
    <w:p>
      <w:pPr>
        <w:pStyle w:val="ListBullet"/>
      </w:pPr>
      <w:r>
        <w:t>Nie wypłacamy środków markom i nie stajemy się merchant of record.</w:t>
      </w:r>
    </w:p>
    <w:p>
      <w:pPr>
        <w:pStyle w:val="ListBullet"/>
      </w:pPr>
      <w:r>
        <w:t>Nie pobieramy procentu od obrotu.</w:t>
      </w:r>
    </w:p>
    <w:p>
      <w:pPr>
        <w:pStyle w:val="ListBullet"/>
      </w:pPr>
      <w:r>
        <w:t>Nie pozwalamy AI generować dowolnego kodu storefrontu w środowisku produkcyjnym.</w:t>
      </w:r>
    </w:p>
    <w:p>
      <w:pPr>
        <w:pStyle w:val="ListBullet"/>
      </w:pPr>
      <w:r>
        <w:t>Nie budujemy w MVP pełnego odpowiednika Webflow, Shopify Theme Editor, Canvy ani Figmy.</w:t>
      </w:r>
    </w:p>
    <w:p>
      <w:pPr>
        <w:pStyle w:val="Title"/>
      </w:pPr>
      <w:r>
        <w:t>2. Użytkownicy i struktura kont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Poziom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Przykład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Uprawnienia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Platform owner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Saleis.live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Tenants, plany, limity, bezpieczeństwo, support, globalne szablony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Group account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Chalhoub / Al Tayer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Wiele marek, rynków, zespołów, wspólne raportowanie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Brand workspace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Marka X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Brand kit, katalog, kampanie, domeny, operator płatności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Campaign / live sale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Summer Private Sale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Daty, dostęp, asortyment, ceny, landing page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Store staff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Pracownik nietechniczny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Import, poprawki, podgląd, publikacja w ramach roli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Customer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Kupujący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Przeglądanie, zakup, zwrot według zasad sprzedawcy</w:t>
            </w:r>
          </w:p>
        </w:tc>
      </w:tr>
    </w:tbl>
    <w:p>
      <w:pPr>
        <w:spacing w:after="20"/>
      </w:pPr>
    </w:p>
    <w:p>
      <w:r>
        <w:t>Każdy rekord musi posiadać tenant_id i brand_id. Dane, pliki, konfiguracje, zamówienia i dostęp jednej grupy nie mogą być widoczne dla drugiej. Role powinny obejmować co najmniej: Group Owner, Brand Admin, Merchandiser, Order Manager, Analyst i Read-only.</w:t>
      </w:r>
    </w:p>
    <w:p>
      <w:r>
        <w:br w:type="page"/>
      </w:r>
    </w:p>
    <w:p>
      <w:pPr>
        <w:pStyle w:val="Title"/>
      </w:pPr>
      <w:r>
        <w:t>3. Najprostszy onboarding: od zera do live sale</w:t>
      </w:r>
    </w:p>
    <w:p>
      <w:pPr>
        <w:pStyle w:val="ListNumber"/>
      </w:pPr>
      <w:r>
        <w:t>Utwórz przestrzeń marki: nazwa, kraj, waluta, język, proponowany slug.</w:t>
      </w:r>
    </w:p>
    <w:p>
      <w:pPr>
        <w:pStyle w:val="ListNumber"/>
      </w:pPr>
      <w:r>
        <w:t>Dodaj logo i brand kit lub wybierz gotowy motyw.</w:t>
      </w:r>
    </w:p>
    <w:p>
      <w:pPr>
        <w:pStyle w:val="ListNumber"/>
      </w:pPr>
      <w:r>
        <w:t>Wgraj Excel/CSV i wskaż źródło zdjęć.</w:t>
      </w:r>
    </w:p>
    <w:p>
      <w:pPr>
        <w:pStyle w:val="ListNumber"/>
      </w:pPr>
      <w:r>
        <w:t>Przejrzyj raport importu oraz popraw wyłącznie pozycje oznaczone jako problematyczne.</w:t>
      </w:r>
    </w:p>
    <w:p>
      <w:pPr>
        <w:pStyle w:val="ListNumber"/>
      </w:pPr>
      <w:r>
        <w:t>Połącz własnego operatora płatności i skonfiguruj dostawę/odbiór.</w:t>
      </w:r>
    </w:p>
    <w:p>
      <w:pPr>
        <w:pStyle w:val="ListNumber"/>
      </w:pPr>
      <w:r>
        <w:t>Ustaw nazwę, dostęp, czas trwania i produkty kampanii.</w:t>
      </w:r>
    </w:p>
    <w:p>
      <w:pPr>
        <w:pStyle w:val="ListNumber"/>
      </w:pPr>
      <w:r>
        <w:t>Zobacz podgląd mobile/desktop i kliknij Publish.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5F7F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D5BFF"/>
                <w:sz w:val="18"/>
              </w:rPr>
              <w:t xml:space="preserve">DOCELOWY STANDARD  </w:t>
            </w:r>
            <w:r>
              <w:rPr>
                <w:rFonts w:ascii="Aptos" w:hAnsi="Aptos"/>
                <w:b/>
                <w:i w:val="0"/>
                <w:color w:val="15243A"/>
                <w:sz w:val="22"/>
              </w:rPr>
              <w:t>Pierwsza kampania bez integracji ERP: 10–20 minut pracy. Kolejna kampania z poprawnym plikiem: 3–5 minut.</w:t>
            </w:r>
          </w:p>
        </w:tc>
      </w:tr>
    </w:tbl>
    <w:p>
      <w:pPr>
        <w:spacing w:after="20"/>
      </w:pPr>
    </w:p>
    <w:p>
      <w:pPr>
        <w:pStyle w:val="Heading1"/>
      </w:pPr>
      <w:r>
        <w:t>Automatyczna subdomena</w:t>
      </w:r>
    </w:p>
    <w:p>
      <w:r>
        <w:t>Saleis.live posiada wildcard DNS *.saleis.live. Klient nie dotyka DNS: wybiera slug w panelu, system sprawdza dostępność i przypisuje storefront. Nazwy znanych marek wymagają ręcznej lub korporacyjnej weryfikacji, aby zapobiec podszywaniu się.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Przykład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Zasada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Konto grupy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chalhoub (wewnętrzne)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Widoczne w panelu; nie musi pojawiać się publicznie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Storefront marki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chanel.saleis.live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Slug rezerwowany po weryfikacji uprawnienia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Kampania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chanel.saleis.live/private-48h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Ścieżka lub własny adres kampanii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Własna domena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sale.brand.com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Opcja enterprise; jednorazowa zmiana DNS po stronie marki</w:t>
            </w:r>
          </w:p>
        </w:tc>
      </w:tr>
    </w:tbl>
    <w:p>
      <w:pPr>
        <w:spacing w:after="20"/>
      </w:pPr>
    </w:p>
    <w:p>
      <w:pPr>
        <w:pStyle w:val="Title"/>
      </w:pPr>
      <w:r>
        <w:t>4. Import: jeden Excel, zero technicznej wiedzy</w:t>
      </w:r>
    </w:p>
    <w:p>
      <w:pPr>
        <w:pStyle w:val="Heading1"/>
      </w:pPr>
      <w:r>
        <w:t>Minimalny plik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Pole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Wymagane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Przykład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SKU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Tak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CH-1024-BLK-38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Product name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Tak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Leather slingback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Price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Tak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2,900 AED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Sale price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Tak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1,740 AED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Stock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Tak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Image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Tak*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URL albo nazwa pliku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Brand / category / size / colour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Opcjonalnie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AI może zasugerować</w:t>
            </w:r>
          </w:p>
        </w:tc>
      </w:tr>
    </w:tbl>
    <w:p>
      <w:pPr>
        <w:spacing w:after="20"/>
      </w:pPr>
    </w:p>
    <w:p>
      <w:pPr>
        <w:pStyle w:val="Heading1"/>
      </w:pPr>
      <w:r>
        <w:t>Zachowanie systemu przy kolejnym imporcie</w:t>
      </w:r>
    </w:p>
    <w:p>
      <w:pPr>
        <w:pStyle w:val="ListBullet"/>
      </w:pPr>
      <w:r>
        <w:t>Identyfikuje produkt po SKU/variant SKU, a nie po nazwie.</w:t>
      </w:r>
    </w:p>
    <w:p>
      <w:pPr>
        <w:pStyle w:val="ListBullet"/>
      </w:pPr>
      <w:r>
        <w:t>Rozróżnia: dodaj, zaktualizuj, pomiń, archiwizuj.</w:t>
      </w:r>
    </w:p>
    <w:p>
      <w:pPr>
        <w:pStyle w:val="ListBullet"/>
      </w:pPr>
      <w:r>
        <w:t>Nigdy nie duplikuje produktu bez ostrzeżenia.</w:t>
      </w:r>
    </w:p>
    <w:p>
      <w:pPr>
        <w:pStyle w:val="ListBullet"/>
      </w:pPr>
      <w:r>
        <w:t>Pokazuje różnice przed zatwierdzeniem: cena, stan, opis, zdjęcie, status.</w:t>
      </w:r>
    </w:p>
    <w:p>
      <w:pPr>
        <w:pStyle w:val="ListBullet"/>
      </w:pPr>
      <w:r>
        <w:t>Pozwala cofnąć import i przechowuje dziennik zmian.</w:t>
      </w:r>
    </w:p>
    <w:p>
      <w:pPr>
        <w:pStyle w:val="ListBullet"/>
      </w:pPr>
      <w:r>
        <w:t>Nie usuwa automatycznie produktów, które zniknęły z pliku; proponuje archiwizację zgodnie z wybraną regułą.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EF3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D5BFF"/>
                <w:sz w:val="18"/>
              </w:rPr>
              <w:t xml:space="preserve">RAPORT PRZED PUBLIKACJĄ  </w:t>
            </w:r>
            <w:r>
              <w:rPr>
                <w:rFonts w:ascii="Aptos" w:hAnsi="Aptos"/>
                <w:b/>
                <w:i w:val="0"/>
                <w:color w:val="15243A"/>
                <w:sz w:val="22"/>
              </w:rPr>
              <w:t>486 gotowych • 12 do sprawdzenia • 4 bez zdjęcia • 3 konflikty SKU • 0 zmian opublikowanych bez zgody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5. Moduły AI przeniesione i rozwinięte z wearto.you</w:t>
      </w:r>
    </w:p>
    <w:p>
      <w:r>
        <w:t>AI ma skracać pracę merchandisera i poprawiać jakość danych. Nie może wymyślać faktów o produkcie ani publikować zmian bez zatwierdzenia w obszarach ryzyka.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Moduł AI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Działanie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Kontrola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Catalog mapping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Rozpoznaje kolumny nawet przy różnych nazwach i mapuje je do schematu Saleis.live.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Użytkownik zatwierdza mapowanie przy pierwszym imporcie.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Magic Listing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Tworzy tytuł, krótki opis, cechy, kategorię i tagi z danych oraz zdjęć.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Pola oznaczone jako AI; edytowalne przed publikacją.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OCR &amp; label reading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Odczytuje metki, rozmiar, skład, kod produktu i widoczny tekst.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Niska pewność trafia do kolejki review.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Image quality check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Wykrywa rozmycie, złą ekspozycję, duplikaty, brak produktu i niespójne proporcje.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Nie modyfikuje oryginału; pokazuje rekomendację.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Background &amp; crop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Tworzy spójne tło, kadruje do 4:5 i generuje responsywne warianty.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Oryginał zachowany; zakaz usuwania widocznych wad.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Attribute enrichment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Proponuje kolor, materiał, fason, okazję, płeć/unisex i kolekcję.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Wartości o niskiej pewności nie publikują się automatycznie.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Condition / anomaly check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Dla sample/returns wykrywa potencjalne ślady, uszkodzenia lub niezgodność zdjęć.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To wsparcie kontroli, nie wiążąca ocena jakości.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Translation &amp; tone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Tworzy EN/AR i utrzymuje zatwierdzony ton marki.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Glossary i zakazane sformułowania per brand.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Merchandising assistant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Sugeruje kolejność produktów, kolekcje, brakujące dane i bannery.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Nie zmienia cen ani stanów bez reguły i akceptacji.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Import anomaly detection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Wychwytuje nietypowe rabaty, ceny zerowe, skoki stocku i błędne waluty.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Blokada publikacji dla krytycznych anomalii.</w:t>
            </w:r>
          </w:p>
        </w:tc>
      </w:tr>
    </w:tbl>
    <w:p>
      <w:pPr>
        <w:spacing w:after="20"/>
      </w:pPr>
    </w:p>
    <w:p>
      <w:pPr>
        <w:pStyle w:val="Heading1"/>
      </w:pPr>
      <w:r>
        <w:t>Zasady AI</w:t>
      </w:r>
    </w:p>
    <w:p>
      <w:pPr>
        <w:pStyle w:val="ListBullet"/>
      </w:pPr>
      <w:r>
        <w:t>Każda sugestia ma confidence score i źródło: plik, zdjęcie, OCR lub wygenerowane.</w:t>
      </w:r>
    </w:p>
    <w:p>
      <w:pPr>
        <w:pStyle w:val="ListBullet"/>
      </w:pPr>
      <w:r>
        <w:t>Stan, cena, SKU, polityka zwrotów i dane prawne nie mogą być „dopowiadane”.</w:t>
      </w:r>
    </w:p>
    <w:p>
      <w:pPr>
        <w:pStyle w:val="ListBullet"/>
      </w:pPr>
      <w:r>
        <w:t>Oryginały zdjęć i plików pozostają dostępne.</w:t>
      </w:r>
    </w:p>
    <w:p>
      <w:pPr>
        <w:pStyle w:val="ListBullet"/>
      </w:pPr>
      <w:r>
        <w:t>Masowa akceptacja jest możliwa dopiero po przeglądzie próby i ustawieniu progu zaufania.</w:t>
      </w:r>
    </w:p>
    <w:p>
      <w:pPr>
        <w:pStyle w:val="ListBullet"/>
      </w:pPr>
      <w:r>
        <w:t>Klient może wyłączyć poszczególne moduły AI i ustawić retencję danych.</w:t>
      </w:r>
    </w:p>
    <w:p>
      <w:r>
        <w:br w:type="page"/>
      </w:r>
    </w:p>
    <w:p>
      <w:pPr>
        <w:pStyle w:val="Title"/>
      </w:pPr>
      <w:r>
        <w:t>6. Design: piękny, elastyczny, ale kontrolowany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EF3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D5BFF"/>
                <w:sz w:val="18"/>
              </w:rPr>
              <w:t xml:space="preserve">DECYZJA  </w:t>
            </w:r>
            <w:r>
              <w:rPr>
                <w:rFonts w:ascii="Aptos" w:hAnsi="Aptos"/>
                <w:b/>
                <w:i w:val="0"/>
                <w:color w:val="15243A"/>
                <w:sz w:val="22"/>
              </w:rPr>
              <w:t>W MVP wdrażamy Theme Studio oparte na tokenach i gotowych komponentach. Nie importujemy dowolnego projektu jako niekontrolowanego kodu.</w:t>
            </w:r>
          </w:p>
        </w:tc>
      </w:tr>
    </w:tbl>
    <w:p>
      <w:pPr>
        <w:spacing w:after="20"/>
      </w:pPr>
    </w:p>
    <w:p>
      <w:r>
        <w:t>Pełna swoboda projektowa brzmi atrakcyjnie, ale oznacza problemy z mobile, dostępnością, szybkością, checkoutem i aktualizacjami. Platforma powinna dawać efekt premium bez możliwości zepsucia podstawowych przepływów.</w:t>
      </w:r>
    </w:p>
    <w:p>
      <w:pPr>
        <w:pStyle w:val="Heading1"/>
      </w:pPr>
      <w:r>
        <w:t>Trzy poziomy personalizacji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Poziom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Dla kogo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Zakres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1. Quick Brand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Każdy klient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Logo, kolory, font z bezpiecznej listy, hero, zaokrąglenia, 3–5 motywów.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2. AI Brand Composer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Klient bez designera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Wgrywa logo, brand guide, 2–5 referencji lub URL. AI proponuje 2–3 warianty tokenów i layoutu wyłącznie z naszych komponentów.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3. Custom Theme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Enterprise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Zatwierdzony motyw przygotowany przez klienta lub nas; wdrożony raz do bezpiecznego systemu komponentów.</w:t>
            </w:r>
          </w:p>
        </w:tc>
      </w:tr>
    </w:tbl>
    <w:p>
      <w:pPr>
        <w:spacing w:after="20"/>
      </w:pPr>
    </w:p>
    <w:p>
      <w:pPr>
        <w:pStyle w:val="Heading1"/>
      </w:pPr>
      <w:r>
        <w:t>Co AI może wygenerować bezpiecznie</w:t>
      </w:r>
    </w:p>
    <w:p>
      <w:pPr>
        <w:pStyle w:val="ListBullet"/>
      </w:pPr>
      <w:r>
        <w:t>Paletę i role kolorów z kontrolą kontrastu.</w:t>
      </w:r>
    </w:p>
    <w:p>
      <w:pPr>
        <w:pStyle w:val="ListBullet"/>
      </w:pPr>
      <w:r>
        <w:t>Dobór fontów z listy licencyjnej i bezpiecznych fallbacków.</w:t>
      </w:r>
    </w:p>
    <w:p>
      <w:pPr>
        <w:pStyle w:val="ListBullet"/>
      </w:pPr>
      <w:r>
        <w:t>Hero oraz bannery kampanii z logo i assetami marki.</w:t>
      </w:r>
    </w:p>
    <w:p>
      <w:pPr>
        <w:pStyle w:val="ListBullet"/>
      </w:pPr>
      <w:r>
        <w:t>Wariant density: editorial / minimal / high-product-density.</w:t>
      </w:r>
    </w:p>
    <w:p>
      <w:pPr>
        <w:pStyle w:val="ListBullet"/>
      </w:pPr>
      <w:r>
        <w:t>Kolejność zatwierdzonych sekcji strony.</w:t>
      </w:r>
    </w:p>
    <w:p>
      <w:pPr>
        <w:pStyle w:val="ListBullet"/>
      </w:pPr>
      <w:r>
        <w:t>Podgląd desktop i mobile przed aktywacją.</w:t>
      </w:r>
    </w:p>
    <w:p>
      <w:pPr>
        <w:pStyle w:val="Heading1"/>
      </w:pPr>
      <w:r>
        <w:t>Czego AI nie wdraża automatycznie</w:t>
      </w:r>
    </w:p>
    <w:p>
      <w:pPr>
        <w:pStyle w:val="ListBullet"/>
      </w:pPr>
      <w:r>
        <w:t>Dowolnego HTML/CSS/JavaScript przesłanego przez klienta.</w:t>
      </w:r>
    </w:p>
    <w:p>
      <w:pPr>
        <w:pStyle w:val="ListBullet"/>
      </w:pPr>
      <w:r>
        <w:t>Zmiany checkoutu, consentu, informacji prawnej i elementów bezpieczeństwa.</w:t>
      </w:r>
    </w:p>
    <w:p>
      <w:pPr>
        <w:pStyle w:val="ListBullet"/>
      </w:pPr>
      <w:r>
        <w:t>Fontów bez licencji, obrazów bez praw lub logotypów bez weryfikacji.</w:t>
      </w:r>
    </w:p>
    <w:p>
      <w:pPr>
        <w:pStyle w:val="ListBullet"/>
      </w:pPr>
      <w:r>
        <w:t>Projektu z Figmy 1:1 bez walidacji responsywności i mapowania na komponenty.</w:t>
      </w:r>
    </w:p>
    <w:p>
      <w:pPr>
        <w:pStyle w:val="Title"/>
      </w:pPr>
      <w:r>
        <w:t>7. Canva, Figma czy własny system?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Opcja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Najlepsze zastosowanie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Ocena dla Saleis.live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Własne Theme Studio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Cały storefront i spójne aktualizacje platformy.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REKOMENDOWANE jako rdzeń.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Canva Connect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Bannery, hero, social assets, automatyczne wypełnianie brand templates.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Dobre rozszerzenie v1.5/v2; nie buduje całego storefrontu.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Figma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Brand tokens i custom theme przygotowywany przez designerów enterprise.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Kanał profesjonalny; wymaga mapowania i walidacji przez dev/design.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Builder.io / podobne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Import Figma i generowanie responsywnych sekcji/kodu.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Możliwy akcelerator wewnętrzny lub pilot enterprise; nie dawać klientowi pełnej swobody w core commerce.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AI obrazowe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Tła, kadry, bannery i warianty kampanii.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Tak, z ochroną oryginałów i brand safety.</w:t>
            </w:r>
          </w:p>
        </w:tc>
      </w:tr>
    </w:tbl>
    <w:p>
      <w:pPr>
        <w:spacing w:after="20"/>
      </w:pPr>
    </w:p>
    <w:p>
      <w:r>
        <w:t>Wniosek: klient powinien móc połączyć Canva lub przesłać eksporty/asset pack, ale Canva nie powinna kontrolować layoutu sklepu. Figma może dostarczać tokeny i zatwierdzone komponenty w usłudze Custom Theme. W MVP najprościej przyjąć logo + brand guide + referencje, a AI mapuje je na nasz ograniczony system.</w:t>
      </w:r>
    </w:p>
    <w:p>
      <w:r>
        <w:t>Podstawa decyzji: Canva udostępnia Brand Templates i Autofill API do automatycznego wypełniania obrazów i tekstu; Figma API udostępnia pliki, komponenty, style i variables; Builder może mapować design z Figmy do responsywnej zawartości lub kodu. Żadne z tych narzędzi nie usuwa potrzeby własnego, stabilnego systemu commerce i kontroli jakości.</w:t>
      </w:r>
    </w:p>
    <w:p>
      <w:pPr>
        <w:pStyle w:val="Title"/>
      </w:pPr>
      <w:r>
        <w:t>8. Płatności: klient jest sprzedawcą i właścicielem środków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EF3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D5BFF"/>
                <w:sz w:val="18"/>
              </w:rPr>
              <w:t xml:space="preserve">ZASADA  </w:t>
            </w:r>
            <w:r>
              <w:rPr>
                <w:rFonts w:ascii="Aptos" w:hAnsi="Aptos"/>
                <w:b/>
                <w:i w:val="0"/>
                <w:color w:val="15243A"/>
                <w:sz w:val="22"/>
              </w:rPr>
              <w:t>Saleis.live rekomenduje i technicznie wspiera integrację, ale klient zawiera umowę z operatorem, przechodzi KYC/KYB i otrzymuje pieniądze bezpośrednio.</w:t>
            </w:r>
          </w:p>
        </w:tc>
      </w:tr>
    </w:tbl>
    <w:p>
      <w:pPr>
        <w:spacing w:after="20"/>
      </w:pPr>
    </w:p>
    <w:p>
      <w:pPr>
        <w:pStyle w:val="Heading1"/>
      </w:pPr>
      <w:r>
        <w:t>Rekomendowany model</w:t>
      </w:r>
    </w:p>
    <w:p>
      <w:pPr>
        <w:pStyle w:val="ListBullet"/>
      </w:pPr>
      <w:r>
        <w:t>Klient wybiera wspieranego operatora w Settings → Payments.</w:t>
      </w:r>
    </w:p>
    <w:p>
      <w:pPr>
        <w:pStyle w:val="ListBullet"/>
      </w:pPr>
      <w:r>
        <w:t>Loguje się lub rozpoczyna onboarding operatora w bezpiecznym procesie.</w:t>
      </w:r>
    </w:p>
    <w:p>
      <w:pPr>
        <w:pStyle w:val="ListBullet"/>
      </w:pPr>
      <w:r>
        <w:t>Klucze i sekrety są przechowywane zaszyfrowane; najlepiej przez OAuth/connected account, jeśli operator to wspiera.</w:t>
      </w:r>
    </w:p>
    <w:p>
      <w:pPr>
        <w:pStyle w:val="ListBullet"/>
      </w:pPr>
      <w:r>
        <w:t>Checkout działa we storefrontcie, lecz sprzedawcą na paragonie/wyciągu i stroną regulaminu jest klient.</w:t>
      </w:r>
    </w:p>
    <w:p>
      <w:pPr>
        <w:pStyle w:val="ListBullet"/>
      </w:pPr>
      <w:r>
        <w:t>Refund inicjuje uprawniony pracownik klienta; Saleis.live przekazuje dyspozycję do jego operatora.</w:t>
      </w:r>
    </w:p>
    <w:p>
      <w:pPr>
        <w:pStyle w:val="ListBullet"/>
      </w:pPr>
      <w:r>
        <w:t>Chargeback, podatki, fiskalizacja i polityka zwrotów pozostają odpowiedzialnością sprzedawcy, zgodnie z umową i prawem.</w:t>
      </w:r>
    </w:p>
    <w:p>
      <w:pPr>
        <w:pStyle w:val="Heading1"/>
      </w:pPr>
      <w:r>
        <w:t>Co budujemy, a czego nie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Saleis.live dostarcza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Klient zapewnia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Adapter płatniczy, checkout, webhooki, statusy i panel konfiguracji.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Konto u operatora, dokumenty firmy, rachunek bankowy i akceptację regulaminu.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Listę rekomendowanych operatorów i instrukcję wdrożenia.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Wybór operatora i negocjację stawek.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Test integracji i alerty o błędach.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Odpowiedzialność za sprzedaż, VAT, zwroty i chargebacki.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Możliwość zmiany operatora przez moduł adapterów.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Opłaty operatora oraz koszty wymaganych certyfikacji.</w:t>
            </w:r>
          </w:p>
        </w:tc>
      </w:tr>
    </w:tbl>
    <w:p>
      <w:pPr>
        <w:spacing w:after="20"/>
      </w:pPr>
    </w:p>
    <w:p>
      <w:pPr>
        <w:pStyle w:val="Heading1"/>
      </w:pPr>
      <w:r>
        <w:t>Model przychodowy Saleis.live</w:t>
      </w:r>
    </w:p>
    <w:p>
      <w:pPr>
        <w:pStyle w:val="ListBullet"/>
      </w:pPr>
      <w:r>
        <w:t>Jednorazowy setup/onboarding.</w:t>
      </w:r>
    </w:p>
    <w:p>
      <w:pPr>
        <w:pStyle w:val="ListBullet"/>
      </w:pPr>
      <w:r>
        <w:t>Miesięczna lub roczna licencja bez względu na wykorzystanie.</w:t>
      </w:r>
    </w:p>
    <w:p>
      <w:pPr>
        <w:pStyle w:val="ListBullet"/>
      </w:pPr>
      <w:r>
        <w:t>Limity według marek, rynków, adminów, aktywnych kampanii, wolumenu katalogu lub zamówień — nie procentu GMV.</w:t>
      </w:r>
    </w:p>
    <w:p>
      <w:pPr>
        <w:pStyle w:val="ListBullet"/>
      </w:pPr>
      <w:r>
        <w:t>Dodatkowo płatne: custom theme, ERP/PIM/WMS, SSO, SLA, dodatkowi operatorzy i kurierzy, migracja danych.</w:t>
      </w:r>
    </w:p>
    <w:p>
      <w:pPr>
        <w:pStyle w:val="Title"/>
      </w:pPr>
      <w:r>
        <w:t>9. Minimalny zakres MVP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Obszar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MVP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Później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Tenancy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Grupy, marki, role, izolacja danych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Zaawansowane jednostki regionalne, delegated admin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Storefront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3 motywy, brand tokens, PWA/responsive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AI Brand Composer, custom sections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Import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Excel/CSV, ZIP/URL zdjęć, diff i rollback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SFTP, API, ERP/PIM connectors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AI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Mapping, listing, OCR, zdjęcia, kategorie, anomaly check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Merchandising, kampanie, prognozy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Sales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Public/private/invite, start/end, stock lock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Segmenty CRM, loyalty, drops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Commerce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Koszyk, checkout, zamówienia, refund status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Wiele PSP, split shipment, advanced returns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Payments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1 operator + adapter architecture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Kolejni operatorzy per country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Delivery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1 model dostawy + pickup/manual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Kurierzy i agregatory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Domains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brand.saleis.live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Custom domains enterprise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Products, imports, sales, orders, users, settings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Advanced analytics i automations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itle"/>
      </w:pPr>
      <w:r>
        <w:t>10. Architektura rekomendowana developerom</w:t>
      </w:r>
    </w:p>
    <w:p>
      <w:r>
        <w:t>Celem jest prostota obsługi po stronie klienta i wymienialność integracji po stronie kodu. Konkretne technologie można dobrać do zespołu, ale granice modułów powinny pozostać stabilne.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Warstwa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Odpowiedzialność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Web/PWA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Admin i storefront; responsywne obrazy; dostępność; lokalizacja EN/AR i RTL.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Tenant router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Rozpoznaje host/subdomenę, tenant, brand, kampanię i theme.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Core API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Katalog, kampanie, zamówienia, role, konfiguracja.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Import service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Pliki, mapowanie, walidacja, staging, diff, commit, rollback.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AI orchestration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Kolejki zadań, confidence, źródła, human review, koszty i limity.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Media pipeline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Oryginał, crop 4:5, thumbnails, WebP/AVIF, CDN i cache.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Commerce services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Inventory reservation, order state machine, refunds, audit log.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Adapters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Payments, delivery, e-mail/SMS/WhatsApp, ERP/PIM.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Data &amp; security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Relacyjna baza, object storage, encryption, logs, backups, monitoring.</w:t>
            </w:r>
          </w:p>
        </w:tc>
      </w:tr>
    </w:tbl>
    <w:p>
      <w:pPr>
        <w:spacing w:after="20"/>
      </w:pPr>
    </w:p>
    <w:p>
      <w:pPr>
        <w:pStyle w:val="Heading1"/>
      </w:pPr>
      <w:r>
        <w:t>Kluczowe wzorce techniczne</w:t>
      </w:r>
    </w:p>
    <w:p>
      <w:pPr>
        <w:pStyle w:val="ListBullet"/>
      </w:pPr>
      <w:r>
        <w:t>Staging import: plik nigdy nie zapisuje zmian bez etapu Preview → Commit.</w:t>
      </w:r>
    </w:p>
    <w:p>
      <w:pPr>
        <w:pStyle w:val="ListBullet"/>
      </w:pPr>
      <w:r>
        <w:t>Idempotency: ponowienie importu, webhooka lub płatności nie może tworzyć duplikatu.</w:t>
      </w:r>
    </w:p>
    <w:p>
      <w:pPr>
        <w:pStyle w:val="ListBullet"/>
      </w:pPr>
      <w:r>
        <w:t>Inventory lock: ostatnia sztuka jest rezerwowana na ograniczony czas podczas checkoutu.</w:t>
      </w:r>
    </w:p>
    <w:p>
      <w:pPr>
        <w:pStyle w:val="ListBullet"/>
      </w:pPr>
      <w:r>
        <w:t>Adapter pattern: operator płatności i kurier nie są zaszyci w core.</w:t>
      </w:r>
    </w:p>
    <w:p>
      <w:pPr>
        <w:pStyle w:val="ListBullet"/>
      </w:pPr>
      <w:r>
        <w:t>Theme schema: design zapisany jako tokeny i dozwolone warianty komponentów, nie dowolny kod.</w:t>
      </w:r>
    </w:p>
    <w:p>
      <w:pPr>
        <w:pStyle w:val="ListBullet"/>
      </w:pPr>
      <w:r>
        <w:t>Audit trail: kto, kiedy i co opublikował, zmienił, usunął lub zrefundował.</w:t>
      </w:r>
    </w:p>
    <w:p>
      <w:pPr>
        <w:pStyle w:val="ListBullet"/>
      </w:pPr>
      <w:r>
        <w:t>Async jobs: import zdjęć, OCR, generacja AI i przetwarzanie mediów działają w tle z widocznym statusem.</w:t>
      </w:r>
    </w:p>
    <w:p>
      <w:pPr>
        <w:pStyle w:val="Title"/>
      </w:pPr>
      <w:r>
        <w:t>11. Bezpieczeństwo, compliance i odpowiedzialność</w:t>
      </w:r>
    </w:p>
    <w:p>
      <w:pPr>
        <w:pStyle w:val="ListBullet"/>
      </w:pPr>
      <w:r>
        <w:t>Ścisła izolacja tenantów oraz testy prób dostępu między kontami.</w:t>
      </w:r>
    </w:p>
    <w:p>
      <w:pPr>
        <w:pStyle w:val="ListBullet"/>
      </w:pPr>
      <w:r>
        <w:t>MFA/SSO dla administratorów enterprise; zasada least privilege.</w:t>
      </w:r>
    </w:p>
    <w:p>
      <w:pPr>
        <w:pStyle w:val="ListBullet"/>
      </w:pPr>
      <w:r>
        <w:t>Szyfrowanie sekretów operatorów oraz rotacja kluczy.</w:t>
      </w:r>
    </w:p>
    <w:p>
      <w:pPr>
        <w:pStyle w:val="ListBullet"/>
      </w:pPr>
      <w:r>
        <w:t>Brak danych kartowych w systemie Saleis.live; użycie tokenizacji/hosted fields operatora.</w:t>
      </w:r>
    </w:p>
    <w:p>
      <w:pPr>
        <w:pStyle w:val="ListBullet"/>
      </w:pPr>
      <w:r>
        <w:t>Pełny audit log działań o skutku finansowym lub publikacyjnym.</w:t>
      </w:r>
    </w:p>
    <w:p>
      <w:pPr>
        <w:pStyle w:val="ListBullet"/>
      </w:pPr>
      <w:r>
        <w:t>DPA, polityka retencji i usuwania danych; lokalizacja danych według wymogów rynku.</w:t>
      </w:r>
    </w:p>
    <w:p>
      <w:pPr>
        <w:pStyle w:val="ListBullet"/>
      </w:pPr>
      <w:r>
        <w:t>Skanowanie uploadów, limity typów/rozmiarów, bezpieczne parsowanie CSV/XLSX/ZIP.</w:t>
      </w:r>
    </w:p>
    <w:p>
      <w:pPr>
        <w:pStyle w:val="ListBullet"/>
      </w:pPr>
      <w:r>
        <w:t>Rate limiting, bot protection, monitoring, backup i test odtwarzania.</w:t>
      </w:r>
    </w:p>
    <w:p>
      <w:pPr>
        <w:pStyle w:val="ListBullet"/>
      </w:pPr>
      <w:r>
        <w:t>Jasny podział ról prawnych: Saleis.live jako dostawca oprogramowania; klient jako sprzedawca/merchant.</w:t>
      </w:r>
    </w:p>
    <w:p>
      <w:pPr>
        <w:pStyle w:val="ListBullet"/>
      </w:pPr>
      <w:r>
        <w:t>Weryfikacja praw do nazwy brandu i logo przed aktywacją rozpoznawalnej subdomeny.</w:t>
      </w:r>
    </w:p>
    <w:p>
      <w:r>
        <w:br w:type="page"/>
      </w:r>
    </w:p>
    <w:p>
      <w:pPr>
        <w:pStyle w:val="Title"/>
      </w:pPr>
      <w:r>
        <w:t>12. Kryteria akceptacji „trzech kliknięć”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Scenariusz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243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Warunek zaliczenia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Nowa marka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Pracownik tworzy brand workspace, dodaje logo i otrzymuje podgląd bez kontaktu z supportem.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Import 500 SKU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System mapuje kolumny, raportuje błędy i nie publikuje żadnej zmiany przed zatwierdzeniem.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Ponowny import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Aktualizuje istniejące SKU bez duplikatów i pokazuje pełny diff.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Zdjęcia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Każdy produkt ma responsywne warianty; oryginał jest zachowany; błędy mają 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Design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Storefront pozostaje poprawny na 360, 390, 768, 1024 i 1440 px.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Subdomena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Zatwierdzony slug zaczyna działać automatycznie z HTTPS.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Płatność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Środki trafiają do konta klienta u jego operatora; Saleis.live otrzymuje wyłącznie 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Ostatnia sztuka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Dwa równoległe checkouty nie sprzedają tej samej jednostki.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Wycofanie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Admin może zamknąć kampanię i cofnąć ostatni import bez ingerencji dev.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Audit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Każda publikacja, zmiana ceny i refund wskazuje użytkownika oraz czas.</w:t>
            </w:r>
          </w:p>
        </w:tc>
      </w:tr>
    </w:tbl>
    <w:p>
      <w:pPr>
        <w:spacing w:after="20"/>
      </w:pPr>
    </w:p>
    <w:p>
      <w:pPr>
        <w:pStyle w:val="Title"/>
      </w:pPr>
      <w:r>
        <w:t>13. Kolejność budowy</w:t>
      </w:r>
    </w:p>
    <w:p>
      <w:pPr>
        <w:pStyle w:val="ListNumber"/>
      </w:pPr>
      <w:r>
        <w:t>Discovery i definicja danych: realne przykłady plików od 3 typów klientów, proces płatności, zwrotów i dostawy.</w:t>
      </w:r>
    </w:p>
    <w:p>
      <w:pPr>
        <w:pStyle w:val="ListNumber"/>
      </w:pPr>
      <w:r>
        <w:t>Design system i klikalny prototype admina/storefrontu; test z nietechnicznymi pracownikami.</w:t>
      </w:r>
    </w:p>
    <w:p>
      <w:pPr>
        <w:pStyle w:val="ListNumber"/>
      </w:pPr>
      <w:r>
        <w:t>Fundament multi-tenant, role, brand workspace, wildcard routing i theme schema.</w:t>
      </w:r>
    </w:p>
    <w:p>
      <w:pPr>
        <w:pStyle w:val="ListNumber"/>
      </w:pPr>
      <w:r>
        <w:t>Import staging + katalog + media pipeline + podstawowe AI.</w:t>
      </w:r>
    </w:p>
    <w:p>
      <w:pPr>
        <w:pStyle w:val="ListNumber"/>
      </w:pPr>
      <w:r>
        <w:t>Kampanie, storefront, inventory lock, zamówienia i jeden operator płatności.</w:t>
      </w:r>
    </w:p>
    <w:p>
      <w:pPr>
        <w:pStyle w:val="ListNumber"/>
      </w:pPr>
      <w:r>
        <w:t>Panel operacyjny, monitoring, security review, testy wydajności i pilotaż z jedną marką.</w:t>
      </w:r>
    </w:p>
    <w:p>
      <w:pPr>
        <w:pStyle w:val="ListNumber"/>
      </w:pPr>
      <w:r>
        <w:t>Dopiero po pilotażu: AI Brand Composer, Canva, custom domains i integracje ERP/PIM.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4E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D5BFF"/>
                <w:sz w:val="18"/>
              </w:rPr>
              <w:t xml:space="preserve">NIE NEGOCJOWAĆ W DÓŁ  </w:t>
            </w:r>
            <w:r>
              <w:rPr>
                <w:rFonts w:ascii="Aptos" w:hAnsi="Aptos"/>
                <w:b/>
                <w:i w:val="0"/>
                <w:color w:val="9A6500"/>
                <w:sz w:val="22"/>
              </w:rPr>
              <w:t>Automatyzacja importu, izolacja danych, płatności i inventory lock są rdzeniem. Można ograniczyć liczbę szablonów i integracji, ale nie bezpieczeństwo ani spójność danych.</w:t>
            </w:r>
          </w:p>
        </w:tc>
      </w:tr>
    </w:tbl>
    <w:p>
      <w:pPr>
        <w:spacing w:after="20"/>
      </w:pPr>
    </w:p>
    <w:p>
      <w:pPr>
        <w:pStyle w:val="Title"/>
      </w:pPr>
      <w:r>
        <w:t>14. Otwarte decyzje przed estymacją</w:t>
      </w:r>
    </w:p>
    <w:p>
      <w:pPr>
        <w:pStyle w:val="ListBullet"/>
      </w:pPr>
      <w:r>
        <w:t>Pierwszy rynek i waluta: UAE only czy od początku multi-country?</w:t>
      </w:r>
    </w:p>
    <w:p>
      <w:pPr>
        <w:pStyle w:val="ListBullet"/>
      </w:pPr>
      <w:r>
        <w:t>Pierwszy operator płatności i jego model connected accounts/API w UAE.</w:t>
      </w:r>
    </w:p>
    <w:p>
      <w:pPr>
        <w:pStyle w:val="ListBullet"/>
      </w:pPr>
      <w:r>
        <w:t>Kto jest merchant of record i kto wystawia dokument sprzedaży.</w:t>
      </w:r>
    </w:p>
    <w:p>
      <w:pPr>
        <w:pStyle w:val="ListBullet"/>
      </w:pPr>
      <w:r>
        <w:t>Pierwsza metoda dostawy oraz zakres zwrotów.</w:t>
      </w:r>
    </w:p>
    <w:p>
      <w:pPr>
        <w:pStyle w:val="ListBullet"/>
      </w:pPr>
      <w:r>
        <w:t>Czy katalog dotyczy wyłącznie nowego excess inventory, czy także samples/returns/defects.</w:t>
      </w:r>
    </w:p>
    <w:p>
      <w:pPr>
        <w:pStyle w:val="ListBullet"/>
      </w:pPr>
      <w:r>
        <w:t>Czy każda marka ma osobny operator płatności, czy operator jest wspólny dla grupy.</w:t>
      </w:r>
    </w:p>
    <w:p>
      <w:pPr>
        <w:pStyle w:val="ListBullet"/>
      </w:pPr>
      <w:r>
        <w:t>Minimalny zestaw kolumn oraz trzy rzeczywiste formaty Excela do obsłużenia.</w:t>
      </w:r>
    </w:p>
    <w:p>
      <w:pPr>
        <w:pStyle w:val="ListBullet"/>
      </w:pPr>
      <w:r>
        <w:t>Poziom arabskiego i RTL w MVP.</w:t>
      </w:r>
    </w:p>
    <w:p>
      <w:pPr>
        <w:pStyle w:val="ListBullet"/>
      </w:pPr>
      <w:r>
        <w:t>Reguły weryfikacji nazw marek i zatwierdzania subdomen.</w:t>
      </w:r>
    </w:p>
    <w:p>
      <w:pPr>
        <w:pStyle w:val="ListBullet"/>
      </w:pPr>
      <w:r>
        <w:t>Limit automatycznej obróbki zdjęć i miesięczny budżet AI per plan.</w:t>
      </w:r>
    </w:p>
    <w:p>
      <w:pPr>
        <w:pStyle w:val="Title"/>
      </w:pPr>
      <w:r>
        <w:t>15. Ostateczna rekomendacja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EF3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2D5BFF"/>
                <w:sz w:val="18"/>
              </w:rPr>
              <w:t xml:space="preserve">PRODUKT  </w:t>
            </w:r>
            <w:r>
              <w:rPr>
                <w:rFonts w:ascii="Aptos" w:hAnsi="Aptos"/>
                <w:b/>
                <w:i w:val="0"/>
                <w:color w:val="15243A"/>
                <w:sz w:val="22"/>
              </w:rPr>
              <w:t>Saleis.live ma być najprostszą drogą od nadmiarowego inventory do kontrolowanej, markowej live sale — bez budowy kolejnego sklepu.</w:t>
            </w:r>
          </w:p>
        </w:tc>
      </w:tr>
    </w:tbl>
    <w:p>
      <w:pPr>
        <w:spacing w:after="20"/>
      </w:pPr>
    </w:p>
    <w:p>
      <w:r>
        <w:t>Najlepszy pierwszy produkt to jeden piękny, spójny system z trzema premium themes, brand tokens, inteligentnym importem i modułami AI znanymi z wearto.you. Canva może zasilać bannery i assety, a Figma może obsługiwać custom themes dla enterprise. Nie powinny jednak zastępować rdzenia design systemu ani pozwalać klientom wdrażać dowolnego kodu.</w:t>
      </w:r>
    </w:p>
    <w:p>
      <w:r>
        <w:t>Płatności pozostają po stronie klienta: my oferujemy adapter, rekomendowany proces i test techniczny. Klient wybiera operatora, przechodzi onboarding i otrzymuje środki. Saleis.live zarabia na przewidywalnej licencji, setupie i rozszerzeniach — nie na procencie od obrotu.</w:t>
      </w:r>
    </w:p>
    <w:p>
      <w:pPr>
        <w:pStyle w:val="Heading1"/>
      </w:pPr>
      <w:r>
        <w:t>Źródła techniczne sprawdzone 3 sierpnia 2026</w:t>
      </w:r>
    </w:p>
    <w:p>
      <w:pPr>
        <w:pStyle w:val="ListBullet"/>
      </w:pPr>
      <w:r>
        <w:t>Canva Developers — Connect APIs, Brand Templates i Autofill: https://www.canva.dev/docs/connect/</w:t>
      </w:r>
    </w:p>
    <w:p>
      <w:pPr>
        <w:pStyle w:val="ListBullet"/>
      </w:pPr>
      <w:r>
        <w:t>Figma Developer Docs — REST API, components, styles i variables: https://developers.figma.com/docs/rest-api/</w:t>
      </w:r>
    </w:p>
    <w:p>
      <w:pPr>
        <w:pStyle w:val="ListBullet"/>
      </w:pPr>
      <w:r>
        <w:t>Builder.io — Figma Plugin i Visual Editor AI: https://www.builder.io/c/docs/builder-figma-plugin</w:t>
      </w:r>
    </w:p>
    <w:p>
      <w:pPr>
        <w:pStyle w:val="ListBullet"/>
      </w:pPr>
      <w:r>
        <w:t>Cloudflare — wildcard DNS records: https://developers.cloudflare.com/dns/manage-dns-records/reference/wildcard-dns-records/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D6878"/>
        <w:sz w:val="16"/>
      </w:rPr>
      <w:t>Quanthio FZE  •  3 August 2026  •  v1.0</w:t>
    </w:r>
    <w:r>
      <w:t xml:space="preserve">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D6878"/>
        <w:sz w:val="17"/>
      </w:rPr>
      <w:t>SALEIS.LIVE  |  PRODUCT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4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D5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52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24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5D68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ind w:left="720" w:hanging="360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ind w:left="720" w:hanging="360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Saleis.live — Product &amp; Implementation Blueprint</dc:title>
  <dc:subject>Koncepcja produktu SaaS, AI, design, płatności i zakres MVP</dc:subject>
  <dc:creator>Quanthio FZE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