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A2" w:rsidRPr="002C5F6E" w:rsidRDefault="003A42BF" w:rsidP="000F7AA9">
      <w:pPr>
        <w:pStyle w:val="Title"/>
      </w:pPr>
      <w:r w:rsidRPr="002C5F6E">
        <w:t>Graphing / Equations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3747"/>
      </w:tblGrid>
      <w:tr w:rsidR="001A1CFD" w:rsidRPr="002C5F6E" w:rsidTr="007B1EFD">
        <w:tc>
          <w:tcPr>
            <w:tcW w:w="2518" w:type="dxa"/>
          </w:tcPr>
          <w:p w:rsidR="001A1CFD" w:rsidRPr="002C5F6E" w:rsidRDefault="001A1CFD" w:rsidP="000F7AA9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977" w:type="dxa"/>
          </w:tcPr>
          <w:p w:rsidR="001A1CFD" w:rsidRPr="002C5F6E" w:rsidRDefault="001A1CFD" w:rsidP="000F7AA9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3747" w:type="dxa"/>
          </w:tcPr>
          <w:p w:rsidR="001A1CFD" w:rsidRPr="002C5F6E" w:rsidRDefault="001A1CFD" w:rsidP="000F7AA9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9C13F9" w:rsidRPr="002C5F6E" w:rsidTr="007B1EFD">
        <w:tc>
          <w:tcPr>
            <w:tcW w:w="2518" w:type="dxa"/>
          </w:tcPr>
          <w:p w:rsidR="009C13F9" w:rsidRPr="002C5F6E" w:rsidRDefault="009C13F9" w:rsidP="009C13F9">
            <w:r w:rsidRPr="002C5F6E">
              <w:t>sketch(graph,</w:t>
            </w:r>
          </w:p>
          <w:p w:rsidR="009C13F9" w:rsidRPr="002C5F6E" w:rsidRDefault="009C13F9" w:rsidP="009C13F9">
            <w:r w:rsidRPr="002C5F6E">
              <w:t xml:space="preserve"> </w:t>
            </w:r>
            <w:r w:rsidRPr="002C5F6E">
              <w:rPr>
                <w:noProof/>
              </w:rPr>
              <w:t>x_min</w:t>
            </w:r>
            <w:r w:rsidRPr="002C5F6E">
              <w:t xml:space="preserve">, </w:t>
            </w:r>
            <w:proofErr w:type="spellStart"/>
            <w:r w:rsidRPr="002C5F6E">
              <w:t>x_max</w:t>
            </w:r>
            <w:proofErr w:type="spellEnd"/>
            <w:r w:rsidRPr="002C5F6E">
              <w:t xml:space="preserve">, </w:t>
            </w:r>
          </w:p>
          <w:p w:rsidR="009C13F9" w:rsidRPr="002C5F6E" w:rsidRDefault="009C13F9" w:rsidP="009C13F9">
            <w:proofErr w:type="spellStart"/>
            <w:r w:rsidRPr="002C5F6E">
              <w:t>y_min</w:t>
            </w:r>
            <w:proofErr w:type="spellEnd"/>
            <w:r w:rsidRPr="002C5F6E">
              <w:t xml:space="preserve">, </w:t>
            </w:r>
            <w:proofErr w:type="spellStart"/>
            <w:r w:rsidRPr="002C5F6E">
              <w:t>y_max</w:t>
            </w:r>
            <w:proofErr w:type="spellEnd"/>
            <w:r w:rsidRPr="002C5F6E">
              <w:t>)</w:t>
            </w:r>
          </w:p>
          <w:p w:rsidR="009C13F9" w:rsidRPr="002C5F6E" w:rsidRDefault="009C13F9" w:rsidP="009C13F9">
            <w:pPr>
              <w:rPr>
                <w:b/>
              </w:rPr>
            </w:pPr>
          </w:p>
          <w:p w:rsidR="002C5F6E" w:rsidRPr="002C5F6E" w:rsidRDefault="002C5F6E" w:rsidP="009C13F9">
            <w:pPr>
              <w:rPr>
                <w:b/>
              </w:rPr>
            </w:pPr>
          </w:p>
          <w:p w:rsidR="002C5F6E" w:rsidRDefault="002C5F6E" w:rsidP="009C13F9">
            <w:pPr>
              <w:rPr>
                <w:b/>
              </w:rPr>
            </w:pPr>
            <w:r w:rsidRPr="002C5F6E">
              <w:rPr>
                <w:b/>
              </w:rPr>
              <w:t>For decimal answers</w:t>
            </w:r>
            <w:r>
              <w:rPr>
                <w:b/>
              </w:rPr>
              <w:t xml:space="preserve"> use:</w:t>
            </w:r>
          </w:p>
          <w:p w:rsidR="002C5F6E" w:rsidRPr="002C5F6E" w:rsidRDefault="002C5F6E" w:rsidP="002C5F6E">
            <w:proofErr w:type="spellStart"/>
            <w:r w:rsidRPr="002C5F6E">
              <w:t>sketch</w:t>
            </w:r>
            <w:r>
              <w:t>D</w:t>
            </w:r>
            <w:proofErr w:type="spellEnd"/>
            <w:r w:rsidRPr="002C5F6E">
              <w:t>(graph,</w:t>
            </w:r>
          </w:p>
          <w:p w:rsidR="002C5F6E" w:rsidRPr="002C5F6E" w:rsidRDefault="002C5F6E" w:rsidP="002C5F6E">
            <w:pPr>
              <w:rPr>
                <w:lang w:val="fr-FR"/>
              </w:rPr>
            </w:pPr>
            <w:r w:rsidRPr="002C5F6E">
              <w:t xml:space="preserve"> </w:t>
            </w:r>
            <w:r w:rsidRPr="002C5F6E">
              <w:rPr>
                <w:noProof/>
                <w:lang w:val="fr-FR"/>
              </w:rPr>
              <w:t>x_min</w:t>
            </w:r>
            <w:r w:rsidRPr="002C5F6E">
              <w:rPr>
                <w:lang w:val="fr-FR"/>
              </w:rPr>
              <w:t xml:space="preserve">, </w:t>
            </w:r>
            <w:proofErr w:type="spellStart"/>
            <w:r w:rsidRPr="002C5F6E">
              <w:rPr>
                <w:lang w:val="fr-FR"/>
              </w:rPr>
              <w:t>x_max</w:t>
            </w:r>
            <w:proofErr w:type="spellEnd"/>
            <w:r w:rsidRPr="002C5F6E">
              <w:rPr>
                <w:lang w:val="fr-FR"/>
              </w:rPr>
              <w:t xml:space="preserve">, </w:t>
            </w:r>
          </w:p>
          <w:p w:rsidR="002C5F6E" w:rsidRPr="002C5F6E" w:rsidRDefault="002C5F6E" w:rsidP="002C5F6E">
            <w:pPr>
              <w:rPr>
                <w:lang w:val="fr-FR"/>
              </w:rPr>
            </w:pPr>
            <w:proofErr w:type="spellStart"/>
            <w:r w:rsidRPr="002C5F6E">
              <w:rPr>
                <w:lang w:val="fr-FR"/>
              </w:rPr>
              <w:t>y_min</w:t>
            </w:r>
            <w:proofErr w:type="spellEnd"/>
            <w:r w:rsidRPr="002C5F6E">
              <w:rPr>
                <w:lang w:val="fr-FR"/>
              </w:rPr>
              <w:t xml:space="preserve">, </w:t>
            </w:r>
            <w:proofErr w:type="spellStart"/>
            <w:r w:rsidRPr="002C5F6E">
              <w:rPr>
                <w:lang w:val="fr-FR"/>
              </w:rPr>
              <w:t>y_max</w:t>
            </w:r>
            <w:proofErr w:type="spellEnd"/>
            <w:r w:rsidRPr="002C5F6E">
              <w:rPr>
                <w:lang w:val="fr-FR"/>
              </w:rPr>
              <w:t>)</w:t>
            </w:r>
          </w:p>
          <w:p w:rsidR="002C5F6E" w:rsidRPr="002C5F6E" w:rsidRDefault="002C5F6E" w:rsidP="009C13F9">
            <w:pPr>
              <w:rPr>
                <w:lang w:val="fr-FR"/>
              </w:rPr>
            </w:pPr>
          </w:p>
          <w:p w:rsidR="002C5F6E" w:rsidRPr="002C5F6E" w:rsidRDefault="002C5F6E" w:rsidP="009C13F9">
            <w:pPr>
              <w:rPr>
                <w:b/>
                <w:lang w:val="fr-FR"/>
              </w:rPr>
            </w:pPr>
          </w:p>
        </w:tc>
        <w:tc>
          <w:tcPr>
            <w:tcW w:w="2977" w:type="dxa"/>
          </w:tcPr>
          <w:p w:rsidR="009C13F9" w:rsidRPr="002C5F6E" w:rsidRDefault="009C13F9" w:rsidP="001A1CFD">
            <w:r w:rsidRPr="002C5F6E">
              <w:t>Graphs the supplied expression in the domain and range, includes:</w:t>
            </w:r>
          </w:p>
          <w:p w:rsidR="009C13F9" w:rsidRPr="002C5F6E" w:rsidRDefault="009C13F9" w:rsidP="009C13F9">
            <w:pPr>
              <w:pStyle w:val="ListParagraph"/>
              <w:numPr>
                <w:ilvl w:val="0"/>
                <w:numId w:val="7"/>
              </w:numPr>
            </w:pPr>
            <w:r w:rsidRPr="002C5F6E">
              <w:t>vertical asymptotes</w:t>
            </w:r>
          </w:p>
          <w:p w:rsidR="009C13F9" w:rsidRPr="002C5F6E" w:rsidRDefault="009C13F9" w:rsidP="009C13F9">
            <w:pPr>
              <w:pStyle w:val="ListParagraph"/>
              <w:numPr>
                <w:ilvl w:val="0"/>
                <w:numId w:val="7"/>
              </w:numPr>
            </w:pPr>
            <w:r w:rsidRPr="002C5F6E">
              <w:t>horizontal asymptotes</w:t>
            </w:r>
          </w:p>
          <w:p w:rsidR="009C13F9" w:rsidRPr="002C5F6E" w:rsidRDefault="009C13F9" w:rsidP="009C13F9">
            <w:pPr>
              <w:pStyle w:val="ListParagraph"/>
              <w:numPr>
                <w:ilvl w:val="0"/>
                <w:numId w:val="7"/>
              </w:numPr>
            </w:pPr>
            <w:r w:rsidRPr="002C5F6E">
              <w:t>axis-intercepts</w:t>
            </w:r>
          </w:p>
          <w:p w:rsidR="009C13F9" w:rsidRPr="002C5F6E" w:rsidRDefault="009C13F9" w:rsidP="009C13F9">
            <w:pPr>
              <w:pStyle w:val="ListParagraph"/>
              <w:numPr>
                <w:ilvl w:val="0"/>
                <w:numId w:val="7"/>
              </w:numPr>
            </w:pPr>
            <w:r w:rsidRPr="002C5F6E">
              <w:t>turning points</w:t>
            </w:r>
          </w:p>
          <w:p w:rsidR="009C13F9" w:rsidRPr="002C5F6E" w:rsidRDefault="009C13F9" w:rsidP="009C13F9">
            <w:pPr>
              <w:pStyle w:val="ListParagraph"/>
              <w:numPr>
                <w:ilvl w:val="0"/>
                <w:numId w:val="7"/>
              </w:numPr>
            </w:pPr>
            <w:r w:rsidRPr="002C5F6E">
              <w:t>points of inflexion</w:t>
            </w:r>
          </w:p>
        </w:tc>
        <w:tc>
          <w:tcPr>
            <w:tcW w:w="3747" w:type="dxa"/>
          </w:tcPr>
          <w:p w:rsidR="007B1EFD" w:rsidRPr="002C5F6E" w:rsidRDefault="009C13F9" w:rsidP="00DB2331">
            <w:r w:rsidRPr="002C5F6E">
              <w:t>sketch(</w:t>
            </w:r>
            <w:r w:rsidR="007B1EFD" w:rsidRPr="002C5F6E">
              <w:t>(</w:t>
            </w:r>
            <w:r w:rsidRPr="002C5F6E">
              <w:t>x^2</w:t>
            </w:r>
            <w:r w:rsidR="007B1EFD" w:rsidRPr="002C5F6E">
              <w:t>-2x)/(x^2-2x-3), -4, 4</w:t>
            </w:r>
            <w:r w:rsidRPr="002C5F6E">
              <w:t>, -</w:t>
            </w:r>
            <w:r w:rsidR="007B1EFD" w:rsidRPr="002C5F6E">
              <w:t>6, 6</w:t>
            </w:r>
            <w:r w:rsidRPr="002C5F6E">
              <w:t>)</w:t>
            </w:r>
            <w:r w:rsidR="007B1EFD" w:rsidRPr="002C5F6E">
              <w:t xml:space="preserve"> </w:t>
            </w:r>
          </w:p>
          <w:p w:rsidR="00DB2331" w:rsidRPr="002C5F6E" w:rsidRDefault="00DB2331" w:rsidP="00DB2331">
            <w:pPr>
              <w:rPr>
                <w:b/>
                <w:i/>
              </w:rPr>
            </w:pPr>
            <w:r w:rsidRPr="002C5F6E">
              <w:rPr>
                <w:b/>
              </w:rPr>
              <w:t>will:</w:t>
            </w:r>
          </w:p>
          <w:p w:rsidR="00DB2331" w:rsidRPr="002C5F6E" w:rsidRDefault="00DB2331" w:rsidP="00DB2331">
            <w:pPr>
              <w:pStyle w:val="ListParagraph"/>
              <w:numPr>
                <w:ilvl w:val="0"/>
                <w:numId w:val="10"/>
              </w:numPr>
            </w:pPr>
            <w:r w:rsidRPr="002C5F6E">
              <w:t>view the window to x: [-4,4] and y: [-6, 6]</w:t>
            </w:r>
          </w:p>
          <w:p w:rsidR="00DB2331" w:rsidRPr="002C5F6E" w:rsidRDefault="00DB2331" w:rsidP="00DB2331">
            <w:pPr>
              <w:pStyle w:val="ListParagraph"/>
              <w:numPr>
                <w:ilvl w:val="0"/>
                <w:numId w:val="10"/>
              </w:numPr>
            </w:pPr>
            <w:r w:rsidRPr="002C5F6E">
              <w:t>draw (x^2-2x)/(x^2-2x-3)</w:t>
            </w:r>
          </w:p>
          <w:p w:rsidR="00DB2331" w:rsidRPr="002C5F6E" w:rsidRDefault="00DC767B" w:rsidP="00DB2331">
            <w:pPr>
              <w:pStyle w:val="ListParagraph"/>
              <w:numPr>
                <w:ilvl w:val="0"/>
                <w:numId w:val="10"/>
              </w:numPr>
            </w:pPr>
            <w:r w:rsidRPr="002C5F6E">
              <w:t xml:space="preserve">plot </w:t>
            </w:r>
            <w:r w:rsidR="00DB2331" w:rsidRPr="002C5F6E">
              <w:t>asymptotes</w:t>
            </w:r>
            <w:r w:rsidRPr="002C5F6E">
              <w:t xml:space="preserve"> in dotted line</w:t>
            </w:r>
          </w:p>
          <w:p w:rsidR="00DB2331" w:rsidRPr="002C5F6E" w:rsidRDefault="00DB2331" w:rsidP="00DB2331">
            <w:pPr>
              <w:pStyle w:val="ListParagraph"/>
              <w:numPr>
                <w:ilvl w:val="0"/>
                <w:numId w:val="10"/>
              </w:numPr>
            </w:pPr>
            <w:r w:rsidRPr="002C5F6E">
              <w:t>label coordinates</w:t>
            </w:r>
          </w:p>
          <w:p w:rsidR="00783795" w:rsidRPr="002C5F6E" w:rsidRDefault="00DB2331" w:rsidP="00783795">
            <w:pPr>
              <w:pStyle w:val="ListParagraph"/>
              <w:numPr>
                <w:ilvl w:val="0"/>
                <w:numId w:val="10"/>
              </w:numPr>
            </w:pPr>
            <w:r w:rsidRPr="002C5F6E">
              <w:t>list information in textual format beneath</w:t>
            </w:r>
            <w:r w:rsidR="00DC767B" w:rsidRPr="002C5F6E">
              <w:t>:</w:t>
            </w:r>
            <w:r w:rsidR="00783795" w:rsidRPr="002C5F6E">
              <w:t xml:space="preserve"> </w:t>
            </w:r>
          </w:p>
          <w:p w:rsidR="00783795" w:rsidRPr="002C5F6E" w:rsidRDefault="00783795" w:rsidP="00783795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Start = start point</w:t>
            </w:r>
          </w:p>
          <w:p w:rsidR="00783795" w:rsidRPr="00783795" w:rsidRDefault="00783795" w:rsidP="00783795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End = end point</w:t>
            </w:r>
          </w:p>
          <w:p w:rsidR="00783795" w:rsidRPr="00783795" w:rsidRDefault="00783795" w:rsidP="00783795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783795">
              <w:rPr>
                <w:sz w:val="18"/>
              </w:rPr>
              <w:t>V-</w:t>
            </w:r>
            <w:proofErr w:type="spellStart"/>
            <w:r w:rsidRPr="00783795">
              <w:rPr>
                <w:sz w:val="18"/>
              </w:rPr>
              <w:t>asym</w:t>
            </w:r>
            <w:proofErr w:type="spellEnd"/>
          </w:p>
          <w:p w:rsidR="00DC767B" w:rsidRPr="002C5F6E" w:rsidRDefault="00DC767B" w:rsidP="00DC767B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2C5F6E">
              <w:rPr>
                <w:sz w:val="18"/>
              </w:rPr>
              <w:t>H-</w:t>
            </w:r>
            <w:proofErr w:type="spellStart"/>
            <w:r w:rsidRPr="002C5F6E">
              <w:rPr>
                <w:sz w:val="18"/>
              </w:rPr>
              <w:t>asym</w:t>
            </w:r>
            <w:proofErr w:type="spellEnd"/>
          </w:p>
          <w:p w:rsidR="00DC767B" w:rsidRPr="002C5F6E" w:rsidRDefault="00DC767B" w:rsidP="00DC767B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2C5F6E">
              <w:rPr>
                <w:sz w:val="18"/>
              </w:rPr>
              <w:t>X-</w:t>
            </w:r>
            <w:proofErr w:type="spellStart"/>
            <w:r w:rsidRPr="002C5F6E">
              <w:rPr>
                <w:sz w:val="18"/>
              </w:rPr>
              <w:t>ints</w:t>
            </w:r>
            <w:proofErr w:type="spellEnd"/>
          </w:p>
          <w:p w:rsidR="00DC767B" w:rsidRPr="002C5F6E" w:rsidRDefault="00DC767B" w:rsidP="00DC767B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2C5F6E">
              <w:rPr>
                <w:sz w:val="18"/>
              </w:rPr>
              <w:t>Y-</w:t>
            </w:r>
            <w:proofErr w:type="spellStart"/>
            <w:r w:rsidRPr="002C5F6E">
              <w:rPr>
                <w:sz w:val="18"/>
              </w:rPr>
              <w:t>int</w:t>
            </w:r>
            <w:proofErr w:type="spellEnd"/>
          </w:p>
          <w:p w:rsidR="00DC767B" w:rsidRPr="002C5F6E" w:rsidRDefault="00DC767B" w:rsidP="00DC767B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2C5F6E">
              <w:rPr>
                <w:sz w:val="18"/>
              </w:rPr>
              <w:t>TP = turning point</w:t>
            </w:r>
          </w:p>
          <w:p w:rsidR="00DC767B" w:rsidRPr="002C5F6E" w:rsidRDefault="00DC767B" w:rsidP="00DC767B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2C5F6E">
              <w:rPr>
                <w:sz w:val="18"/>
              </w:rPr>
              <w:t>POI = non-stationary point in inflexion</w:t>
            </w:r>
          </w:p>
          <w:p w:rsidR="003D026E" w:rsidRPr="00271921" w:rsidRDefault="00DC767B" w:rsidP="00271921">
            <w:pPr>
              <w:pStyle w:val="ListParagraph"/>
              <w:numPr>
                <w:ilvl w:val="1"/>
                <w:numId w:val="10"/>
              </w:numPr>
              <w:rPr>
                <w:sz w:val="18"/>
              </w:rPr>
            </w:pPr>
            <w:r w:rsidRPr="002C5F6E">
              <w:rPr>
                <w:sz w:val="18"/>
              </w:rPr>
              <w:t>SPOI = stationary point in inflexion</w:t>
            </w:r>
          </w:p>
          <w:p w:rsidR="007B1EFD" w:rsidRPr="002C5F6E" w:rsidRDefault="003D026E" w:rsidP="003D1A65">
            <w:pPr>
              <w:pStyle w:val="ListParagraph"/>
              <w:numPr>
                <w:ilvl w:val="0"/>
                <w:numId w:val="10"/>
              </w:numPr>
            </w:pPr>
            <w:r w:rsidRPr="002C5F6E">
              <w:rPr>
                <w:sz w:val="20"/>
              </w:rPr>
              <w:t>Tap the graph to remove the info if it becomes t</w:t>
            </w:r>
            <w:r w:rsidR="00DC1E3E" w:rsidRPr="002C5F6E">
              <w:rPr>
                <w:sz w:val="20"/>
              </w:rPr>
              <w:t>o</w:t>
            </w:r>
            <w:r w:rsidRPr="002C5F6E">
              <w:rPr>
                <w:sz w:val="20"/>
              </w:rPr>
              <w:t>o cluttered</w:t>
            </w:r>
          </w:p>
        </w:tc>
      </w:tr>
      <w:tr w:rsidR="007B1EFD" w:rsidRPr="002C5F6E" w:rsidTr="007B1EFD">
        <w:tc>
          <w:tcPr>
            <w:tcW w:w="2518" w:type="dxa"/>
          </w:tcPr>
          <w:p w:rsidR="007B1EFD" w:rsidRPr="002C5F6E" w:rsidRDefault="007B1EFD" w:rsidP="007B1EFD">
            <w:proofErr w:type="spellStart"/>
            <w:r w:rsidRPr="002C5F6E">
              <w:t>sketchA</w:t>
            </w:r>
            <w:proofErr w:type="spellEnd"/>
            <w:r w:rsidRPr="002C5F6E">
              <w:t>(graph,</w:t>
            </w:r>
          </w:p>
          <w:p w:rsidR="002C5F6E" w:rsidRPr="002C5F6E" w:rsidRDefault="007B1EFD" w:rsidP="007B1EFD">
            <w:r w:rsidRPr="002C5F6E">
              <w:t xml:space="preserve"> </w:t>
            </w:r>
            <w:r w:rsidRPr="002C5F6E">
              <w:rPr>
                <w:noProof/>
              </w:rPr>
              <w:t>x_min</w:t>
            </w:r>
            <w:r w:rsidRPr="002C5F6E">
              <w:t xml:space="preserve">, </w:t>
            </w:r>
            <w:proofErr w:type="spellStart"/>
            <w:r w:rsidRPr="002C5F6E">
              <w:t>x_max</w:t>
            </w:r>
            <w:proofErr w:type="spellEnd"/>
            <w:r w:rsidRPr="002C5F6E">
              <w:t>)</w:t>
            </w:r>
          </w:p>
          <w:p w:rsidR="002C5F6E" w:rsidRDefault="002C5F6E" w:rsidP="002C5F6E">
            <w:pPr>
              <w:rPr>
                <w:b/>
              </w:rPr>
            </w:pPr>
            <w:r w:rsidRPr="002C5F6E">
              <w:rPr>
                <w:b/>
              </w:rPr>
              <w:t>For decimal answers</w:t>
            </w:r>
            <w:r>
              <w:rPr>
                <w:b/>
              </w:rPr>
              <w:t xml:space="preserve"> use:</w:t>
            </w:r>
          </w:p>
          <w:p w:rsidR="007B1EFD" w:rsidRPr="002C5F6E" w:rsidRDefault="002C5F6E" w:rsidP="009C13F9">
            <w:proofErr w:type="spellStart"/>
            <w:r w:rsidRPr="002C5F6E">
              <w:t>sketch</w:t>
            </w:r>
            <w:r>
              <w:t>AD</w:t>
            </w:r>
            <w:proofErr w:type="spellEnd"/>
          </w:p>
        </w:tc>
        <w:tc>
          <w:tcPr>
            <w:tcW w:w="2977" w:type="dxa"/>
          </w:tcPr>
          <w:p w:rsidR="007B1EFD" w:rsidRPr="002C5F6E" w:rsidRDefault="007B1EFD" w:rsidP="001A1CFD">
            <w:r w:rsidRPr="002C5F6E">
              <w:t>Like sketch(…)</w:t>
            </w:r>
            <w:r w:rsidR="00316D03" w:rsidRPr="002C5F6E">
              <w:t xml:space="preserve"> above</w:t>
            </w:r>
            <w:r w:rsidRPr="002C5F6E">
              <w:t xml:space="preserve"> but will automatically find a suitable range</w:t>
            </w:r>
          </w:p>
        </w:tc>
        <w:tc>
          <w:tcPr>
            <w:tcW w:w="3747" w:type="dxa"/>
          </w:tcPr>
          <w:p w:rsidR="007B1EFD" w:rsidRPr="002C5F6E" w:rsidRDefault="007B1EFD" w:rsidP="00DB2331">
            <w:proofErr w:type="spellStart"/>
            <w:r w:rsidRPr="002C5F6E">
              <w:t>sketch</w:t>
            </w:r>
            <w:r w:rsidR="007D0082" w:rsidRPr="002C5F6E">
              <w:t>A</w:t>
            </w:r>
            <w:proofErr w:type="spellEnd"/>
            <w:r w:rsidRPr="002C5F6E">
              <w:t>(x+2,-1,1)</w:t>
            </w:r>
          </w:p>
        </w:tc>
      </w:tr>
      <w:tr w:rsidR="001A1CFD" w:rsidRPr="002C5F6E" w:rsidTr="007B1EFD">
        <w:tc>
          <w:tcPr>
            <w:tcW w:w="2518" w:type="dxa"/>
          </w:tcPr>
          <w:p w:rsidR="001A1CFD" w:rsidRPr="002C5F6E" w:rsidRDefault="001A1CFD" w:rsidP="000F7AA9">
            <w:proofErr w:type="spellStart"/>
            <w:r w:rsidRPr="002C5F6E">
              <w:t>axisints</w:t>
            </w:r>
            <w:proofErr w:type="spellEnd"/>
            <w:r w:rsidRPr="002C5F6E">
              <w:t>(equation)</w:t>
            </w:r>
          </w:p>
        </w:tc>
        <w:tc>
          <w:tcPr>
            <w:tcW w:w="2977" w:type="dxa"/>
          </w:tcPr>
          <w:p w:rsidR="001A1CFD" w:rsidRPr="002C5F6E" w:rsidRDefault="001A1CFD" w:rsidP="001A1CFD">
            <w:r w:rsidRPr="002C5F6E">
              <w:t>Returns the coordinates of all axial intercepts of the supplied equation</w:t>
            </w:r>
          </w:p>
        </w:tc>
        <w:tc>
          <w:tcPr>
            <w:tcW w:w="3747" w:type="dxa"/>
          </w:tcPr>
          <w:p w:rsidR="001A1CFD" w:rsidRPr="002C5F6E" w:rsidRDefault="001A1CFD" w:rsidP="001A1CFD">
            <w:proofErr w:type="spellStart"/>
            <w:r w:rsidRPr="002C5F6E">
              <w:t>axisints</w:t>
            </w:r>
            <w:proofErr w:type="spellEnd"/>
            <w:r w:rsidRPr="002C5F6E">
              <w:t>(y=x+3)</w:t>
            </w:r>
          </w:p>
          <w:p w:rsidR="001A1CFD" w:rsidRPr="002C5F6E" w:rsidRDefault="001A1CFD" w:rsidP="001A1CFD">
            <w:pPr>
              <w:pStyle w:val="ListParagraph"/>
              <w:numPr>
                <w:ilvl w:val="0"/>
                <w:numId w:val="6"/>
              </w:numPr>
            </w:pPr>
            <w:r w:rsidRPr="002C5F6E">
              <w:t>{{-3,0},{0,3}}</w:t>
            </w:r>
          </w:p>
        </w:tc>
      </w:tr>
      <w:tr w:rsidR="001A1CFD" w:rsidRPr="002C5F6E" w:rsidTr="007B1EFD">
        <w:tc>
          <w:tcPr>
            <w:tcW w:w="2518" w:type="dxa"/>
          </w:tcPr>
          <w:p w:rsidR="001A1CFD" w:rsidRPr="002C5F6E" w:rsidRDefault="001A1CFD" w:rsidP="004454A2">
            <w:r w:rsidRPr="002C5F6E">
              <w:t>ellipse(equation)</w:t>
            </w:r>
          </w:p>
          <w:p w:rsidR="001A1CFD" w:rsidRPr="002C5F6E" w:rsidRDefault="001A1CFD" w:rsidP="004454A2"/>
        </w:tc>
        <w:tc>
          <w:tcPr>
            <w:tcW w:w="2977" w:type="dxa"/>
          </w:tcPr>
          <w:p w:rsidR="001A1CFD" w:rsidRPr="002C5F6E" w:rsidRDefault="001A1CFD" w:rsidP="006F3766">
            <w:r w:rsidRPr="002C5F6E">
              <w:t>Finds the center coordinates, the horizontal radius and the vertical radius fro</w:t>
            </w:r>
            <w:r w:rsidR="001B7153" w:rsidRPr="002C5F6E">
              <w:t>m the supplied ellipse equation</w:t>
            </w:r>
          </w:p>
        </w:tc>
        <w:tc>
          <w:tcPr>
            <w:tcW w:w="3747" w:type="dxa"/>
          </w:tcPr>
          <w:p w:rsidR="001A1CFD" w:rsidRPr="002C5F6E" w:rsidRDefault="001A1CFD" w:rsidP="001A1CFD">
            <w:r w:rsidRPr="002C5F6E">
              <w:t>ellipse(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oMath>
            <w:r w:rsidRPr="002C5F6E">
              <w:t>)</w:t>
            </w:r>
          </w:p>
          <w:p w:rsidR="001A1CFD" w:rsidRPr="002C5F6E" w:rsidRDefault="001A1CFD" w:rsidP="001A1CFD"/>
          <w:p w:rsidR="001A1CFD" w:rsidRPr="002C5F6E" w:rsidRDefault="00B058B5" w:rsidP="001A1CFD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CenterXY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X_Radius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Y_Radius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/>
                    </m:mr>
                  </m:m>
                </m:e>
              </m:d>
            </m:oMath>
          </w:p>
          <w:p w:rsidR="001A1CFD" w:rsidRPr="002C5F6E" w:rsidRDefault="001B7153" w:rsidP="007F6E2E">
            <w:r w:rsidRPr="002C5F6E">
              <w:rPr>
                <w:sz w:val="18"/>
              </w:rPr>
              <w:t>* Results returned in a matrix</w:t>
            </w:r>
            <w:r w:rsidR="007F6E2E" w:rsidRPr="002C5F6E">
              <w:rPr>
                <w:sz w:val="18"/>
              </w:rPr>
              <w:t xml:space="preserve"> format</w:t>
            </w:r>
          </w:p>
        </w:tc>
      </w:tr>
      <w:tr w:rsidR="001A1CFD" w:rsidRPr="002C5F6E" w:rsidTr="007B1EFD">
        <w:tc>
          <w:tcPr>
            <w:tcW w:w="2518" w:type="dxa"/>
          </w:tcPr>
          <w:p w:rsidR="001A1CFD" w:rsidRPr="002C5F6E" w:rsidRDefault="001A1CFD" w:rsidP="004454A2">
            <w:proofErr w:type="spellStart"/>
            <w:r w:rsidRPr="002C5F6E">
              <w:t>hyperbol</w:t>
            </w:r>
            <w:proofErr w:type="spellEnd"/>
            <w:r w:rsidRPr="002C5F6E">
              <w:t>(equation)</w:t>
            </w:r>
          </w:p>
        </w:tc>
        <w:tc>
          <w:tcPr>
            <w:tcW w:w="2977" w:type="dxa"/>
          </w:tcPr>
          <w:p w:rsidR="001A1CFD" w:rsidRPr="002C5F6E" w:rsidRDefault="001A1CFD" w:rsidP="006F3766">
            <w:r w:rsidRPr="002C5F6E">
              <w:t xml:space="preserve">Finds the center coordinates and the asymptote equations from </w:t>
            </w:r>
            <w:r w:rsidR="001B7153" w:rsidRPr="002C5F6E">
              <w:t>the supplied hyperbola equation</w:t>
            </w:r>
          </w:p>
        </w:tc>
        <w:tc>
          <w:tcPr>
            <w:tcW w:w="3747" w:type="dxa"/>
          </w:tcPr>
          <w:p w:rsidR="001A1CFD" w:rsidRDefault="001A1CFD" w:rsidP="001A1CFD">
            <w:proofErr w:type="spellStart"/>
            <w:r w:rsidRPr="002C5F6E">
              <w:t>hyperbol</w:t>
            </w:r>
            <w:proofErr w:type="spellEnd"/>
            <w:r w:rsidRPr="002C5F6E"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oMath>
            <w:r w:rsidRPr="002C5F6E">
              <w:t>)</w:t>
            </w:r>
          </w:p>
          <w:p w:rsidR="00271921" w:rsidRPr="002C5F6E" w:rsidRDefault="00271921" w:rsidP="001A1CFD"/>
          <w:p w:rsidR="001A1CFD" w:rsidRPr="002C5F6E" w:rsidRDefault="00B058B5" w:rsidP="001A1CFD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CenterXY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Asym_1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Asym_2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:rsidR="001A1CFD" w:rsidRPr="002C5F6E" w:rsidRDefault="001B7153" w:rsidP="007F6E2E">
            <w:r w:rsidRPr="002C5F6E">
              <w:rPr>
                <w:sz w:val="18"/>
              </w:rPr>
              <w:t>* Results returned in a matrix</w:t>
            </w:r>
            <w:r w:rsidR="007F6E2E" w:rsidRPr="002C5F6E">
              <w:rPr>
                <w:sz w:val="18"/>
              </w:rPr>
              <w:t xml:space="preserve"> format</w:t>
            </w:r>
          </w:p>
        </w:tc>
      </w:tr>
      <w:tr w:rsidR="001A1CFD" w:rsidRPr="002C5F6E" w:rsidTr="007B1EFD">
        <w:tc>
          <w:tcPr>
            <w:tcW w:w="2518" w:type="dxa"/>
          </w:tcPr>
          <w:p w:rsidR="001A1CFD" w:rsidRPr="002C5F6E" w:rsidRDefault="001A1CFD" w:rsidP="004454A2">
            <w:proofErr w:type="spellStart"/>
            <w:r w:rsidRPr="002C5F6E">
              <w:t>inv</w:t>
            </w:r>
            <w:proofErr w:type="spellEnd"/>
            <w:r w:rsidRPr="002C5F6E">
              <w:t>(equation)</w:t>
            </w:r>
          </w:p>
        </w:tc>
        <w:tc>
          <w:tcPr>
            <w:tcW w:w="2977" w:type="dxa"/>
          </w:tcPr>
          <w:p w:rsidR="001A1CFD" w:rsidRPr="002C5F6E" w:rsidRDefault="001A1CFD" w:rsidP="001A1CFD">
            <w:r w:rsidRPr="002C5F6E">
              <w:t>Returns the inverse relation of the supplied equation</w:t>
            </w:r>
            <w:r w:rsidRPr="002C5F6E">
              <w:rPr>
                <w:rFonts w:eastAsiaTheme="minorEastAsia"/>
              </w:rPr>
              <w:t xml:space="preserve"> </w:t>
            </w:r>
          </w:p>
        </w:tc>
        <w:tc>
          <w:tcPr>
            <w:tcW w:w="3747" w:type="dxa"/>
          </w:tcPr>
          <w:p w:rsidR="001A1CFD" w:rsidRPr="002C5F6E" w:rsidRDefault="001A1CFD" w:rsidP="001A1CFD">
            <w:proofErr w:type="spellStart"/>
            <w:r w:rsidRPr="002C5F6E">
              <w:t>inv</w:t>
            </w:r>
            <w:proofErr w:type="spellEnd"/>
            <w:r w:rsidRPr="002C5F6E">
              <w:t>(y=x^2)</w:t>
            </w:r>
          </w:p>
          <w:p w:rsidR="001A1CFD" w:rsidRPr="002C5F6E" w:rsidRDefault="001A1CFD" w:rsidP="001A1CFD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{y=-√x</m:t>
              </m:r>
            </m:oMath>
            <w:r w:rsidRPr="002C5F6E">
              <w:rPr>
                <w:rFonts w:eastAsiaTheme="minor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y=√x}</m:t>
              </m:r>
            </m:oMath>
          </w:p>
        </w:tc>
      </w:tr>
      <w:tr w:rsidR="00271921" w:rsidRPr="00271921" w:rsidTr="007B1EFD">
        <w:tc>
          <w:tcPr>
            <w:tcW w:w="2518" w:type="dxa"/>
          </w:tcPr>
          <w:p w:rsidR="00271921" w:rsidRPr="002C5F6E" w:rsidRDefault="00271921" w:rsidP="004454A2">
            <w:proofErr w:type="spellStart"/>
            <w:r>
              <w:t>tToCar</w:t>
            </w:r>
            <w:proofErr w:type="spellEnd"/>
            <w:r>
              <w:t>(</w:t>
            </w:r>
            <w:proofErr w:type="spellStart"/>
            <w:r>
              <w:t>x_equation,y_equation</w:t>
            </w:r>
            <w:proofErr w:type="spellEnd"/>
            <w:r>
              <w:t>)</w:t>
            </w:r>
          </w:p>
        </w:tc>
        <w:tc>
          <w:tcPr>
            <w:tcW w:w="2977" w:type="dxa"/>
          </w:tcPr>
          <w:p w:rsidR="00271921" w:rsidRPr="002C5F6E" w:rsidRDefault="00271921" w:rsidP="001A1CFD">
            <w:r>
              <w:t>Converts the parametric equations in terms of ‘t’ to the equivalent Cartesian equation in terms of ‘x’</w:t>
            </w:r>
          </w:p>
        </w:tc>
        <w:tc>
          <w:tcPr>
            <w:tcW w:w="3747" w:type="dxa"/>
          </w:tcPr>
          <w:p w:rsidR="00271921" w:rsidRPr="00271921" w:rsidRDefault="00271921" w:rsidP="001A1CFD">
            <w:pPr>
              <w:rPr>
                <w:lang w:val="fr-FR"/>
              </w:rPr>
            </w:pPr>
            <w:proofErr w:type="spellStart"/>
            <w:r w:rsidRPr="00271921">
              <w:rPr>
                <w:lang w:val="fr-FR"/>
              </w:rPr>
              <w:t>tToCar</w:t>
            </w:r>
            <w:proofErr w:type="spellEnd"/>
            <w:r w:rsidRPr="00271921">
              <w:rPr>
                <w:lang w:val="fr-FR"/>
              </w:rPr>
              <w:t>(x=t-1, y=t^2+t)</w:t>
            </w:r>
          </w:p>
          <w:p w:rsidR="00271921" w:rsidRPr="00271921" w:rsidRDefault="00271921" w:rsidP="00271921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</w:rPr>
                <m:t>{y</m:t>
              </m:r>
              <m:r>
                <w:rPr>
                  <w:rFonts w:ascii="Cambria Math" w:hAnsi="Cambria Math"/>
                </w:rPr>
                <m:t>=(x+2)(x+1)</m:t>
              </m:r>
              <m:r>
                <w:rPr>
                  <w:rFonts w:ascii="Cambria Math" w:hAnsi="Cambria Math"/>
                </w:rPr>
                <m:t>}</m:t>
              </m:r>
            </m:oMath>
          </w:p>
        </w:tc>
      </w:tr>
    </w:tbl>
    <w:p w:rsidR="003A42BF" w:rsidRPr="002C5F6E" w:rsidRDefault="003A42BF" w:rsidP="003A42BF">
      <w:pPr>
        <w:pStyle w:val="Title"/>
      </w:pPr>
      <w:r w:rsidRPr="002C5F6E">
        <w:t>Vectors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457"/>
        <w:gridCol w:w="4173"/>
      </w:tblGrid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457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4173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roofErr w:type="spellStart"/>
            <w:r w:rsidRPr="002C5F6E">
              <w:t>linDepen</w:t>
            </w:r>
            <w:proofErr w:type="spellEnd"/>
            <w:r w:rsidRPr="002C5F6E">
              <w:t>(</w:t>
            </w:r>
            <w:proofErr w:type="spellStart"/>
            <w:r w:rsidRPr="002C5F6E">
              <w:t>list_of_vectors</w:t>
            </w:r>
            <w:proofErr w:type="spellEnd"/>
            <w:r w:rsidRPr="002C5F6E">
              <w:t>)</w:t>
            </w:r>
          </w:p>
        </w:tc>
        <w:tc>
          <w:tcPr>
            <w:tcW w:w="2457" w:type="dxa"/>
          </w:tcPr>
          <w:p w:rsidR="003A42BF" w:rsidRPr="002C5F6E" w:rsidRDefault="003A42BF" w:rsidP="002D3BB0">
            <w:pPr>
              <w:rPr>
                <w:rFonts w:eastAsiaTheme="minorEastAsia"/>
              </w:rPr>
            </w:pPr>
            <w:r w:rsidRPr="002C5F6E">
              <w:t>Returns the solutions of the coefficients for linear dependence. “No Solution” is returned if the vectors are linearly independent.</w:t>
            </w:r>
            <w:r w:rsidRPr="002C5F6E">
              <w:rPr>
                <w:sz w:val="18"/>
              </w:rPr>
              <w:t xml:space="preserve"> </w:t>
            </w:r>
          </w:p>
        </w:tc>
        <w:tc>
          <w:tcPr>
            <w:tcW w:w="4173" w:type="dxa"/>
          </w:tcPr>
          <w:p w:rsidR="003A42BF" w:rsidRPr="002C5F6E" w:rsidRDefault="003A42BF" w:rsidP="002D3BB0"/>
          <w:p w:rsidR="003A42BF" w:rsidRPr="002C5F6E" w:rsidRDefault="003A42BF" w:rsidP="002D3BB0">
            <w:pPr>
              <w:rPr>
                <w:rFonts w:eastAsiaTheme="minorEastAsia"/>
              </w:rPr>
            </w:pPr>
            <w:proofErr w:type="spellStart"/>
            <w:r w:rsidRPr="002C5F6E">
              <w:t>linDepen</w:t>
            </w:r>
            <w:proofErr w:type="spellEnd"/>
            <w:r w:rsidRPr="002C5F6E">
              <w:t>(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Pr="002C5F6E">
              <w:rPr>
                <w:rFonts w:eastAsiaTheme="minorEastAsia"/>
              </w:rPr>
              <w:t>)</w:t>
            </w:r>
          </w:p>
          <w:p w:rsidR="003A42BF" w:rsidRPr="002C5F6E" w:rsidRDefault="003A42BF" w:rsidP="002D3BB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{a=2</m:t>
              </m:r>
            </m:oMath>
            <w:r w:rsidRPr="002C5F6E">
              <w:rPr>
                <w:rFonts w:eastAsiaTheme="minor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b=-1}</m:t>
              </m:r>
            </m:oMath>
          </w:p>
          <w:p w:rsidR="003A42BF" w:rsidRPr="002C5F6E" w:rsidRDefault="003A42BF" w:rsidP="002D3BB0"/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roofErr w:type="spellStart"/>
            <w:r w:rsidRPr="002C5F6E">
              <w:t>scaRes</w:t>
            </w:r>
            <w:proofErr w:type="spellEnd"/>
            <w:r w:rsidRPr="002C5F6E">
              <w:t>(</w:t>
            </w:r>
            <w:proofErr w:type="spellStart"/>
            <w:r w:rsidRPr="002C5F6E">
              <w:t>a,b</w:t>
            </w:r>
            <w:proofErr w:type="spellEnd"/>
            <w:r w:rsidRPr="002C5F6E">
              <w:t>)</w:t>
            </w:r>
          </w:p>
        </w:tc>
        <w:tc>
          <w:tcPr>
            <w:tcW w:w="2457" w:type="dxa"/>
          </w:tcPr>
          <w:p w:rsidR="003A42BF" w:rsidRPr="002C5F6E" w:rsidRDefault="003A42BF" w:rsidP="002D3BB0">
            <w:r w:rsidRPr="002C5F6E">
              <w:t xml:space="preserve">Returns the scalar </w:t>
            </w:r>
            <w:r w:rsidR="003D1A65" w:rsidRPr="002C5F6E">
              <w:t xml:space="preserve">resolute </w:t>
            </w:r>
            <w:r w:rsidRPr="002C5F6E">
              <w:t>of vectors a and b</w:t>
            </w:r>
          </w:p>
        </w:tc>
        <w:tc>
          <w:tcPr>
            <w:tcW w:w="4173" w:type="dxa"/>
          </w:tcPr>
          <w:p w:rsidR="003A42BF" w:rsidRPr="002C5F6E" w:rsidRDefault="003A42BF" w:rsidP="002D3BB0">
            <w:pPr>
              <w:rPr>
                <w:rFonts w:eastAsiaTheme="minorEastAsia"/>
              </w:rPr>
            </w:pPr>
            <w:proofErr w:type="spellStart"/>
            <w:r w:rsidRPr="002C5F6E">
              <w:t>scaRes</w:t>
            </w:r>
            <w:proofErr w:type="spellEnd"/>
            <w:r w:rsidRPr="002C5F6E">
              <w:t>(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2C5F6E">
              <w:rPr>
                <w:rFonts w:eastAsiaTheme="minorEastAsia"/>
              </w:rPr>
              <w:t>)</w:t>
            </w:r>
          </w:p>
          <w:p w:rsidR="003A42BF" w:rsidRPr="002C5F6E" w:rsidRDefault="003A42BF" w:rsidP="002D3BB0">
            <w:pPr>
              <w:rPr>
                <w:rFonts w:eastAsiaTheme="minorEastAsia"/>
              </w:rPr>
            </w:pPr>
          </w:p>
          <w:p w:rsidR="003A42BF" w:rsidRPr="002C5F6E" w:rsidRDefault="00B058B5" w:rsidP="002D3BB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38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</m:oMath>
          </w:p>
          <w:p w:rsidR="003A42BF" w:rsidRPr="002C5F6E" w:rsidRDefault="003A42BF" w:rsidP="002D3BB0">
            <w:pPr>
              <w:rPr>
                <w:rFonts w:eastAsiaTheme="minorEastAsia"/>
              </w:rPr>
            </w:pPr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roofErr w:type="spellStart"/>
            <w:r w:rsidRPr="002C5F6E">
              <w:t>vecRes</w:t>
            </w:r>
            <w:proofErr w:type="spellEnd"/>
            <w:r w:rsidRPr="002C5F6E">
              <w:t>(</w:t>
            </w:r>
            <w:proofErr w:type="spellStart"/>
            <w:r w:rsidRPr="002C5F6E">
              <w:t>a,b</w:t>
            </w:r>
            <w:proofErr w:type="spellEnd"/>
            <w:r w:rsidRPr="002C5F6E">
              <w:t>)</w:t>
            </w:r>
          </w:p>
        </w:tc>
        <w:tc>
          <w:tcPr>
            <w:tcW w:w="2457" w:type="dxa"/>
          </w:tcPr>
          <w:p w:rsidR="003A42BF" w:rsidRPr="002C5F6E" w:rsidRDefault="003A42BF" w:rsidP="002D3BB0">
            <w:r w:rsidRPr="002C5F6E">
              <w:t>Returns the vector resolute of a in direction of b</w:t>
            </w:r>
          </w:p>
        </w:tc>
        <w:tc>
          <w:tcPr>
            <w:tcW w:w="4173" w:type="dxa"/>
          </w:tcPr>
          <w:p w:rsidR="003A42BF" w:rsidRPr="002C5F6E" w:rsidRDefault="003A42BF" w:rsidP="002D3BB0"/>
          <w:p w:rsidR="003A42BF" w:rsidRPr="002C5F6E" w:rsidRDefault="003A42BF" w:rsidP="002D3BB0">
            <w:pPr>
              <w:rPr>
                <w:rFonts w:eastAsiaTheme="minorEastAsia"/>
              </w:rPr>
            </w:pPr>
            <w:proofErr w:type="spellStart"/>
            <w:r w:rsidRPr="002C5F6E">
              <w:t>vecRes</w:t>
            </w:r>
            <w:proofErr w:type="spellEnd"/>
            <w:r w:rsidRPr="002C5F6E">
              <w:t>(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2C5F6E">
              <w:rPr>
                <w:rFonts w:eastAsiaTheme="minorEastAsia"/>
              </w:rPr>
              <w:t>)</w:t>
            </w:r>
          </w:p>
          <w:p w:rsidR="003A42BF" w:rsidRPr="002C5F6E" w:rsidRDefault="003A42BF" w:rsidP="002D3BB0">
            <w:pPr>
              <w:rPr>
                <w:rFonts w:eastAsiaTheme="minorEastAsia"/>
              </w:rPr>
            </w:pPr>
          </w:p>
          <w:p w:rsidR="003A42BF" w:rsidRPr="002C5F6E" w:rsidRDefault="00B058B5" w:rsidP="002D3BB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19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19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19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:rsidR="003A42BF" w:rsidRPr="002C5F6E" w:rsidRDefault="003A42BF" w:rsidP="002D3BB0">
            <w:pPr>
              <w:rPr>
                <w:rFonts w:eastAsiaTheme="minorEastAsia"/>
              </w:rPr>
            </w:pPr>
          </w:p>
        </w:tc>
      </w:tr>
    </w:tbl>
    <w:p w:rsidR="003A42BF" w:rsidRPr="002C5F6E" w:rsidRDefault="003A42BF" w:rsidP="003A42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2C5F6E">
        <w:br w:type="page"/>
      </w:r>
    </w:p>
    <w:p w:rsidR="003A42BF" w:rsidRPr="002C5F6E" w:rsidRDefault="003A42BF" w:rsidP="003A42BF">
      <w:pPr>
        <w:pStyle w:val="Title"/>
      </w:pPr>
      <w:r w:rsidRPr="002C5F6E">
        <w:t>Complex</w:t>
      </w:r>
      <w:r w:rsidR="00F97E7B" w:rsidRPr="002C5F6E">
        <w:t xml:space="preserve">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457"/>
        <w:gridCol w:w="4173"/>
      </w:tblGrid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457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4173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3A4091" w:rsidRPr="002C5F6E" w:rsidTr="003A42BF">
        <w:tc>
          <w:tcPr>
            <w:tcW w:w="2612" w:type="dxa"/>
          </w:tcPr>
          <w:p w:rsidR="003A4091" w:rsidRPr="002C5F6E" w:rsidRDefault="003A4091" w:rsidP="002D3BB0">
            <w:r w:rsidRPr="002C5F6E">
              <w:t>Argument(</w:t>
            </w:r>
            <w:proofErr w:type="spellStart"/>
            <w:r w:rsidRPr="002C5F6E">
              <w:t>arg</w:t>
            </w:r>
            <w:proofErr w:type="spellEnd"/>
            <w:r w:rsidRPr="002C5F6E">
              <w:t>)</w:t>
            </w:r>
          </w:p>
        </w:tc>
        <w:tc>
          <w:tcPr>
            <w:tcW w:w="2457" w:type="dxa"/>
          </w:tcPr>
          <w:p w:rsidR="003A4091" w:rsidRPr="002C5F6E" w:rsidRDefault="003A4091" w:rsidP="002D3BB0">
            <w:r w:rsidRPr="002C5F6E">
              <w:t>Returns the equivalent Argument angle</w:t>
            </w:r>
            <w:r w:rsidR="003D1A65" w:rsidRPr="002C5F6E">
              <w:t xml:space="preserve"> (-</w:t>
            </w:r>
            <w:r w:rsidR="003D1A65" w:rsidRPr="002C5F6E">
              <w:rPr>
                <w:rFonts w:cstheme="minorHAnsi"/>
              </w:rPr>
              <w:t>π, π]</w:t>
            </w:r>
            <w:r w:rsidRPr="002C5F6E">
              <w:t xml:space="preserve"> from any argument.</w:t>
            </w:r>
          </w:p>
          <w:p w:rsidR="003A4091" w:rsidRPr="002C5F6E" w:rsidRDefault="003A4091" w:rsidP="002D3BB0"/>
        </w:tc>
        <w:tc>
          <w:tcPr>
            <w:tcW w:w="4173" w:type="dxa"/>
          </w:tcPr>
          <w:p w:rsidR="003A4091" w:rsidRPr="002C5F6E" w:rsidRDefault="003C0646" w:rsidP="002D3BB0">
            <w:pPr>
              <w:rPr>
                <w:rFonts w:cstheme="minorHAnsi"/>
              </w:rPr>
            </w:pPr>
            <w:r w:rsidRPr="002C5F6E">
              <w:t>Argument(7</w:t>
            </w:r>
            <w:r w:rsidRPr="002C5F6E">
              <w:rPr>
                <w:rFonts w:cstheme="minorHAnsi"/>
              </w:rPr>
              <w:t xml:space="preserve"> π/4)</w:t>
            </w:r>
          </w:p>
          <w:p w:rsidR="003C0646" w:rsidRPr="002C5F6E" w:rsidRDefault="00B058B5" w:rsidP="00876FFE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r w:rsidRPr="002C5F6E">
              <w:t>cis(angle)</w:t>
            </w:r>
          </w:p>
        </w:tc>
        <w:tc>
          <w:tcPr>
            <w:tcW w:w="2457" w:type="dxa"/>
          </w:tcPr>
          <w:p w:rsidR="003A42BF" w:rsidRPr="002C5F6E" w:rsidRDefault="003A42BF" w:rsidP="002D3BB0">
            <w:r w:rsidRPr="002C5F6E">
              <w:t>Shortcut for: cos(angle)+</w:t>
            </w:r>
            <w:proofErr w:type="spellStart"/>
            <w:r w:rsidRPr="002C5F6E">
              <w:t>isin</w:t>
            </w:r>
            <w:proofErr w:type="spellEnd"/>
            <w:r w:rsidRPr="002C5F6E">
              <w:t>(angle)</w:t>
            </w:r>
          </w:p>
          <w:p w:rsidR="003A42BF" w:rsidRPr="002C5F6E" w:rsidRDefault="003A42BF" w:rsidP="002D3BB0"/>
        </w:tc>
        <w:tc>
          <w:tcPr>
            <w:tcW w:w="4173" w:type="dxa"/>
          </w:tcPr>
          <w:p w:rsidR="003A42BF" w:rsidRPr="002C5F6E" w:rsidRDefault="003A42BF" w:rsidP="002D3BB0">
            <w:r w:rsidRPr="002C5F6E">
              <w:t>cis(</w:t>
            </w:r>
            <w:r w:rsidRPr="002C5F6E">
              <w:rPr>
                <w:rFonts w:cstheme="minorHAnsi"/>
              </w:rPr>
              <w:t>π</w:t>
            </w:r>
            <w:r w:rsidRPr="002C5F6E">
              <w:t>/3)</w:t>
            </w:r>
          </w:p>
          <w:p w:rsidR="003A42BF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√3∙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roofErr w:type="spellStart"/>
            <w:r w:rsidRPr="002C5F6E">
              <w:t>compRoot</w:t>
            </w:r>
            <w:proofErr w:type="spellEnd"/>
            <w:r w:rsidRPr="002C5F6E">
              <w:t xml:space="preserve">(power, </w:t>
            </w:r>
            <w:proofErr w:type="spellStart"/>
            <w:r w:rsidRPr="002C5F6E">
              <w:t>complex_number</w:t>
            </w:r>
            <w:proofErr w:type="spellEnd"/>
            <w:r w:rsidRPr="002C5F6E">
              <w:t>)</w:t>
            </w:r>
          </w:p>
        </w:tc>
        <w:tc>
          <w:tcPr>
            <w:tcW w:w="2457" w:type="dxa"/>
          </w:tcPr>
          <w:p w:rsidR="003A42BF" w:rsidRPr="002C5F6E" w:rsidRDefault="003A42BF" w:rsidP="002D3BB0">
            <w:pPr>
              <w:rPr>
                <w:sz w:val="20"/>
              </w:rPr>
            </w:pPr>
            <w:r w:rsidRPr="002C5F6E">
              <w:t xml:space="preserve">Solves complex roots in the form </w:t>
            </w:r>
            <w:proofErr w:type="spellStart"/>
            <w:r w:rsidRPr="002C5F6E">
              <w:t>z</w:t>
            </w:r>
            <w:r w:rsidRPr="002C5F6E">
              <w:rPr>
                <w:vertAlign w:val="superscript"/>
              </w:rPr>
              <w:t>x</w:t>
            </w:r>
            <w:proofErr w:type="spellEnd"/>
            <w:r w:rsidRPr="002C5F6E">
              <w:t xml:space="preserve"> = y using </w:t>
            </w:r>
            <w:proofErr w:type="spellStart"/>
            <w:r w:rsidRPr="002C5F6E">
              <w:t>deMoivre’s</w:t>
            </w:r>
            <w:proofErr w:type="spellEnd"/>
            <w:r w:rsidRPr="002C5F6E">
              <w:t xml:space="preserve">  theorem</w:t>
            </w:r>
          </w:p>
        </w:tc>
        <w:tc>
          <w:tcPr>
            <w:tcW w:w="4173" w:type="dxa"/>
          </w:tcPr>
          <w:p w:rsidR="003A42BF" w:rsidRPr="002C5F6E" w:rsidRDefault="003A42BF" w:rsidP="002D3BB0">
            <w:proofErr w:type="spellStart"/>
            <w:r w:rsidRPr="002C5F6E">
              <w:t>compRoot</w:t>
            </w:r>
            <w:proofErr w:type="spellEnd"/>
            <w:r w:rsidRPr="002C5F6E">
              <w:t xml:space="preserve"> (2,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C5F6E">
              <w:t>)</w:t>
            </w:r>
          </w:p>
          <w:p w:rsidR="003A42BF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Mod_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Arg_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</m:oMath>
          </w:p>
          <w:p w:rsidR="003A42BF" w:rsidRPr="002C5F6E" w:rsidRDefault="003A42BF" w:rsidP="002D3BB0"/>
        </w:tc>
      </w:tr>
      <w:tr w:rsidR="00D00C47" w:rsidRPr="002C5F6E" w:rsidTr="003A42BF">
        <w:tc>
          <w:tcPr>
            <w:tcW w:w="2612" w:type="dxa"/>
          </w:tcPr>
          <w:p w:rsidR="00D00C47" w:rsidRDefault="00D00C47" w:rsidP="00D00C47">
            <w:proofErr w:type="spellStart"/>
            <w:r>
              <w:t>zToCar</w:t>
            </w:r>
            <w:proofErr w:type="spellEnd"/>
            <w:r>
              <w:t>(</w:t>
            </w:r>
            <w:proofErr w:type="spellStart"/>
            <w:r>
              <w:t>complex_relation</w:t>
            </w:r>
            <w:proofErr w:type="spellEnd"/>
            <w:r>
              <w:t>)</w:t>
            </w:r>
          </w:p>
          <w:p w:rsidR="00D00C47" w:rsidRPr="00D00C47" w:rsidRDefault="00D00C47" w:rsidP="00D00C47">
            <w:pPr>
              <w:rPr>
                <w:b/>
              </w:rPr>
            </w:pPr>
            <w:r>
              <w:rPr>
                <w:b/>
              </w:rPr>
              <w:t>Must be in ‘</w:t>
            </w:r>
            <w:proofErr w:type="spellStart"/>
            <w:r>
              <w:rPr>
                <w:b/>
              </w:rPr>
              <w:t>Cplx</w:t>
            </w:r>
            <w:proofErr w:type="spellEnd"/>
            <w:r>
              <w:rPr>
                <w:b/>
              </w:rPr>
              <w:t>’ mode</w:t>
            </w:r>
          </w:p>
        </w:tc>
        <w:tc>
          <w:tcPr>
            <w:tcW w:w="2457" w:type="dxa"/>
          </w:tcPr>
          <w:p w:rsidR="00D00C47" w:rsidRPr="002C5F6E" w:rsidRDefault="00D00C47" w:rsidP="002D3BB0">
            <w:r>
              <w:t>Converts the supplied complex relation in terms of z into the equivalent Cartesian equation(s) in terms of x.</w:t>
            </w:r>
          </w:p>
        </w:tc>
        <w:tc>
          <w:tcPr>
            <w:tcW w:w="4173" w:type="dxa"/>
          </w:tcPr>
          <w:p w:rsidR="00D00C47" w:rsidRDefault="00D00C47" w:rsidP="002D3BB0">
            <w:pPr>
              <w:rPr>
                <w:rFonts w:eastAsiaTheme="minorEastAsia"/>
              </w:rPr>
            </w:pPr>
            <w:proofErr w:type="spellStart"/>
            <w:r>
              <w:t>zToCar</w:t>
            </w:r>
            <w:proofErr w:type="spellEnd"/>
            <w:r>
              <w:t>(|z+2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>|=|z-2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>|)</w:t>
            </w:r>
          </w:p>
          <w:p w:rsidR="00D00C47" w:rsidRPr="002C5F6E" w:rsidRDefault="00D00C47" w:rsidP="00D00C47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y=-x</m:t>
                  </m:r>
                </m:e>
              </m:d>
            </m:oMath>
          </w:p>
        </w:tc>
      </w:tr>
    </w:tbl>
    <w:p w:rsidR="003A42BF" w:rsidRPr="002C5F6E" w:rsidRDefault="003A42BF" w:rsidP="003A42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2C5F6E">
        <w:br w:type="page"/>
      </w:r>
    </w:p>
    <w:p w:rsidR="003A42BF" w:rsidRPr="002C5F6E" w:rsidRDefault="00081A94" w:rsidP="003A42BF">
      <w:pPr>
        <w:pStyle w:val="Title"/>
      </w:pPr>
      <w:r w:rsidRPr="002C5F6E">
        <w:t>Sine and Cos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457"/>
        <w:gridCol w:w="4173"/>
      </w:tblGrid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457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4173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roofErr w:type="spellStart"/>
            <w:r w:rsidRPr="002C5F6E">
              <w:t>cosRuleA</w:t>
            </w:r>
            <w:proofErr w:type="spellEnd"/>
            <w:r w:rsidRPr="002C5F6E">
              <w:t>(</w:t>
            </w:r>
            <w:proofErr w:type="spellStart"/>
            <w:r w:rsidRPr="002C5F6E">
              <w:t>a,b,c</w:t>
            </w:r>
            <w:proofErr w:type="spellEnd"/>
            <w:r w:rsidRPr="002C5F6E">
              <w:t>)</w:t>
            </w:r>
          </w:p>
          <w:p w:rsidR="003A42BF" w:rsidRPr="002C5F6E" w:rsidRDefault="003A42BF" w:rsidP="002D3BB0"/>
        </w:tc>
        <w:tc>
          <w:tcPr>
            <w:tcW w:w="2457" w:type="dxa"/>
          </w:tcPr>
          <w:p w:rsidR="003A42BF" w:rsidRPr="002C5F6E" w:rsidRDefault="003A42BF" w:rsidP="002D3BB0">
            <w:r w:rsidRPr="002C5F6E">
              <w:t xml:space="preserve">Finds the angle A from lengths </w:t>
            </w:r>
            <w:proofErr w:type="spellStart"/>
            <w:r w:rsidRPr="002C5F6E">
              <w:t>a,b,c</w:t>
            </w:r>
            <w:proofErr w:type="spellEnd"/>
          </w:p>
        </w:tc>
        <w:tc>
          <w:tcPr>
            <w:tcW w:w="4173" w:type="dxa"/>
          </w:tcPr>
          <w:p w:rsidR="003A42BF" w:rsidRPr="002C5F6E" w:rsidRDefault="003A42BF" w:rsidP="002D3BB0">
            <w:proofErr w:type="spellStart"/>
            <w:r w:rsidRPr="002C5F6E">
              <w:t>cosRuleA</w:t>
            </w:r>
            <w:proofErr w:type="spellEnd"/>
            <w:r w:rsidRPr="002C5F6E">
              <w:t>(7,3,5)</w:t>
            </w:r>
            <w:r w:rsidRPr="002C5F6E">
              <w:rPr>
                <w:noProof/>
                <w:lang w:eastAsia="en-AU"/>
              </w:rPr>
              <w:t xml:space="preserve"> </w:t>
            </w:r>
          </w:p>
          <w:p w:rsidR="003A42BF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proofErr w:type="spellStart"/>
            <w:r w:rsidRPr="002C5F6E">
              <w:t>cosRulea</w:t>
            </w:r>
            <w:proofErr w:type="spellEnd"/>
            <w:r w:rsidRPr="002C5F6E">
              <w:t>(</w:t>
            </w:r>
            <w:proofErr w:type="spellStart"/>
            <w:r w:rsidRPr="002C5F6E">
              <w:t>A,b,c</w:t>
            </w:r>
            <w:proofErr w:type="spellEnd"/>
            <w:r w:rsidRPr="002C5F6E">
              <w:t>)</w:t>
            </w:r>
          </w:p>
          <w:p w:rsidR="003A42BF" w:rsidRPr="002C5F6E" w:rsidRDefault="003A42BF" w:rsidP="002D3BB0"/>
        </w:tc>
        <w:tc>
          <w:tcPr>
            <w:tcW w:w="2457" w:type="dxa"/>
          </w:tcPr>
          <w:p w:rsidR="003A42BF" w:rsidRPr="002C5F6E" w:rsidRDefault="003A42BF" w:rsidP="002D3BB0">
            <w:r w:rsidRPr="002C5F6E">
              <w:t xml:space="preserve">Finds the length a from angle A and lengths </w:t>
            </w:r>
            <w:proofErr w:type="spellStart"/>
            <w:r w:rsidRPr="002C5F6E">
              <w:t>b,c</w:t>
            </w:r>
            <w:proofErr w:type="spellEnd"/>
          </w:p>
        </w:tc>
        <w:tc>
          <w:tcPr>
            <w:tcW w:w="4173" w:type="dxa"/>
          </w:tcPr>
          <w:p w:rsidR="003A42BF" w:rsidRPr="002C5F6E" w:rsidRDefault="003A42BF" w:rsidP="002D3BB0">
            <w:proofErr w:type="spellStart"/>
            <w:r w:rsidRPr="002C5F6E">
              <w:t>cosRulea</w:t>
            </w:r>
            <w:proofErr w:type="spellEnd"/>
            <w:r w:rsidRPr="002C5F6E">
              <w:t>(π/3,3,5)</w:t>
            </w:r>
            <w:r w:rsidRPr="002C5F6E">
              <w:rPr>
                <w:noProof/>
                <w:lang w:eastAsia="en-AU"/>
              </w:rPr>
              <w:t xml:space="preserve"> </w:t>
            </w:r>
          </w:p>
          <w:p w:rsidR="003A42BF" w:rsidRPr="002C5F6E" w:rsidRDefault="003A42BF" w:rsidP="002D3BB0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√19</m:t>
              </m:r>
            </m:oMath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r w:rsidRPr="002C5F6E">
              <w:t xml:space="preserve"> </w:t>
            </w:r>
            <w:proofErr w:type="spellStart"/>
            <w:r w:rsidRPr="002C5F6E">
              <w:t>sinRuleA</w:t>
            </w:r>
            <w:proofErr w:type="spellEnd"/>
            <w:r w:rsidRPr="002C5F6E">
              <w:t>(</w:t>
            </w:r>
            <w:proofErr w:type="spellStart"/>
            <w:r w:rsidRPr="002C5F6E">
              <w:t>a,b,B</w:t>
            </w:r>
            <w:proofErr w:type="spellEnd"/>
            <w:r w:rsidRPr="002C5F6E">
              <w:t>)</w:t>
            </w:r>
          </w:p>
          <w:p w:rsidR="003A42BF" w:rsidRPr="002C5F6E" w:rsidRDefault="003A42BF" w:rsidP="002D3BB0"/>
        </w:tc>
        <w:tc>
          <w:tcPr>
            <w:tcW w:w="2457" w:type="dxa"/>
          </w:tcPr>
          <w:p w:rsidR="003A42BF" w:rsidRPr="002C5F6E" w:rsidRDefault="003A42BF" w:rsidP="002D3BB0">
            <w:r w:rsidRPr="002C5F6E">
              <w:t>Finds the possible angle(s) A from length a and b and angle B.</w:t>
            </w:r>
          </w:p>
        </w:tc>
        <w:tc>
          <w:tcPr>
            <w:tcW w:w="4173" w:type="dxa"/>
          </w:tcPr>
          <w:p w:rsidR="003A42BF" w:rsidRPr="002C5F6E" w:rsidRDefault="003A42BF" w:rsidP="002D3BB0">
            <w:proofErr w:type="spellStart"/>
            <w:r w:rsidRPr="002C5F6E">
              <w:t>sinRuleA</w:t>
            </w:r>
            <w:proofErr w:type="spellEnd"/>
            <w:r w:rsidRPr="002C5F6E">
              <w:t>(√3,1, π/6)</w:t>
            </w:r>
          </w:p>
          <w:p w:rsidR="003A42BF" w:rsidRPr="002C5F6E" w:rsidRDefault="003A42BF" w:rsidP="002D3BB0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eastAsiaTheme="minorEastAsia" w:hAnsi="Cambria Math"/>
                </w:rPr>
                <m:t>{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}</m:t>
              </m:r>
            </m:oMath>
          </w:p>
        </w:tc>
      </w:tr>
      <w:tr w:rsidR="003A42BF" w:rsidRPr="002C5F6E" w:rsidTr="003A42BF">
        <w:tc>
          <w:tcPr>
            <w:tcW w:w="2612" w:type="dxa"/>
          </w:tcPr>
          <w:p w:rsidR="003A42BF" w:rsidRPr="002C5F6E" w:rsidRDefault="003A42BF" w:rsidP="002D3BB0">
            <w:r w:rsidRPr="002C5F6E">
              <w:rPr>
                <w:noProof/>
              </w:rPr>
              <w:t>sineRulea</w:t>
            </w:r>
            <w:r w:rsidRPr="002C5F6E">
              <w:t>(</w:t>
            </w:r>
            <w:proofErr w:type="spellStart"/>
            <w:r w:rsidRPr="002C5F6E">
              <w:t>A,b,B</w:t>
            </w:r>
            <w:proofErr w:type="spellEnd"/>
            <w:r w:rsidRPr="002C5F6E">
              <w:t>)</w:t>
            </w:r>
          </w:p>
        </w:tc>
        <w:tc>
          <w:tcPr>
            <w:tcW w:w="2457" w:type="dxa"/>
          </w:tcPr>
          <w:p w:rsidR="003A42BF" w:rsidRPr="002C5F6E" w:rsidRDefault="003A42BF" w:rsidP="002D3BB0">
            <w:r w:rsidRPr="002C5F6E">
              <w:t>Finds the length of a from angles A and B and length b</w:t>
            </w:r>
          </w:p>
        </w:tc>
        <w:tc>
          <w:tcPr>
            <w:tcW w:w="4173" w:type="dxa"/>
          </w:tcPr>
          <w:p w:rsidR="003A42BF" w:rsidRPr="002C5F6E" w:rsidRDefault="003A42BF" w:rsidP="002D3BB0">
            <w:proofErr w:type="spellStart"/>
            <w:r w:rsidRPr="002C5F6E">
              <w:t>sineRulea</w:t>
            </w:r>
            <w:proofErr w:type="spellEnd"/>
            <w:r w:rsidRPr="002C5F6E">
              <w:t>(π/3,2, π/6)</w:t>
            </w:r>
          </w:p>
          <w:p w:rsidR="003A42BF" w:rsidRPr="002C5F6E" w:rsidRDefault="003A42BF" w:rsidP="002D3BB0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2√3</m:t>
              </m:r>
            </m:oMath>
          </w:p>
        </w:tc>
      </w:tr>
    </w:tbl>
    <w:p w:rsidR="003A42BF" w:rsidRPr="002C5F6E" w:rsidRDefault="00661D2D" w:rsidP="003A42BF">
      <w:pPr>
        <w:pStyle w:val="Heading1"/>
      </w:pPr>
      <w:r w:rsidRPr="002C5F6E">
        <w:t xml:space="preserve">! </w:t>
      </w:r>
      <w:r w:rsidR="00D75893" w:rsidRPr="002C5F6E">
        <w:t>Convention</w:t>
      </w:r>
    </w:p>
    <w:p w:rsidR="003A42BF" w:rsidRPr="002C5F6E" w:rsidRDefault="003A42BF" w:rsidP="003A42BF">
      <w:pPr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</w:pPr>
      <w:r w:rsidRPr="002C5F6E"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  <w:t>The retur</w:t>
      </w:r>
      <w:r w:rsidR="003D1A65" w:rsidRPr="002C5F6E"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  <w:t xml:space="preserve">n values and parameters </w:t>
      </w:r>
      <w:r w:rsidRPr="002C5F6E"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  <w:t>match the diagram below:</w:t>
      </w:r>
      <w:r w:rsidR="003D1A65" w:rsidRPr="002C5F6E"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2C5F6E">
        <w:rPr>
          <w:noProof/>
          <w:lang w:eastAsia="en-AU"/>
        </w:rPr>
        <w:drawing>
          <wp:inline distT="0" distB="0" distL="0" distR="0" wp14:anchorId="183D720C" wp14:editId="084CED36">
            <wp:extent cx="1781175" cy="1339822"/>
            <wp:effectExtent l="0" t="0" r="0" b="0"/>
            <wp:docPr id="9" name="Picture 9" descr="http://www.calculatorsoup.com/images/triangletheorems/triangle-as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lculatorsoup.com/images/triangletheorems/triangle-ass-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94" w:rsidRPr="002C5F6E" w:rsidRDefault="00081A94">
      <w:pPr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</w:pPr>
      <w:r w:rsidRPr="002C5F6E">
        <w:rPr>
          <w:rFonts w:eastAsiaTheme="majorEastAsia" w:cstheme="minorHAnsi"/>
          <w:color w:val="17365D" w:themeColor="text2" w:themeShade="BF"/>
          <w:spacing w:val="5"/>
          <w:kern w:val="28"/>
          <w:sz w:val="24"/>
          <w:szCs w:val="24"/>
        </w:rPr>
        <w:br w:type="page"/>
      </w:r>
    </w:p>
    <w:p w:rsidR="00081A94" w:rsidRPr="002C5F6E" w:rsidRDefault="00081A94" w:rsidP="00081A94">
      <w:pPr>
        <w:pStyle w:val="Title"/>
      </w:pPr>
      <w:r w:rsidRPr="002C5F6E">
        <w:t>Circular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384"/>
        <w:gridCol w:w="4042"/>
      </w:tblGrid>
      <w:tr w:rsidR="00B4193A" w:rsidRPr="002C5F6E" w:rsidTr="00B4193A">
        <w:tc>
          <w:tcPr>
            <w:tcW w:w="2816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384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4042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B4193A" w:rsidRPr="002C5F6E" w:rsidTr="00B4193A">
        <w:tc>
          <w:tcPr>
            <w:tcW w:w="2816" w:type="dxa"/>
          </w:tcPr>
          <w:p w:rsidR="00B4193A" w:rsidRPr="002C5F6E" w:rsidRDefault="00B4193A" w:rsidP="002D3BB0">
            <w:r w:rsidRPr="002C5F6E">
              <w:t>cosec(θ)</w:t>
            </w:r>
          </w:p>
        </w:tc>
        <w:tc>
          <w:tcPr>
            <w:tcW w:w="2384" w:type="dxa"/>
          </w:tcPr>
          <w:p w:rsidR="00B4193A" w:rsidRPr="002C5F6E" w:rsidRDefault="00B4193A" w:rsidP="002D3BB0">
            <w:r w:rsidRPr="002C5F6E">
              <w:t>Shortcut for:</w:t>
            </w:r>
          </w:p>
          <w:p w:rsidR="00B4193A" w:rsidRPr="002C5F6E" w:rsidRDefault="00B4193A" w:rsidP="002D3BB0">
            <w:r w:rsidRPr="002C5F6E">
              <w:t>1/sin(θ)</w:t>
            </w:r>
          </w:p>
        </w:tc>
        <w:tc>
          <w:tcPr>
            <w:tcW w:w="4042" w:type="dxa"/>
          </w:tcPr>
          <w:p w:rsidR="00B4193A" w:rsidRPr="002C5F6E" w:rsidRDefault="00B4193A" w:rsidP="002D3BB0">
            <w:r w:rsidRPr="002C5F6E">
              <w:t>cosec(π/3)</w:t>
            </w:r>
            <w:r w:rsidRPr="002C5F6E">
              <w:rPr>
                <w:noProof/>
                <w:lang w:eastAsia="en-AU"/>
              </w:rPr>
              <w:t xml:space="preserve"> </w:t>
            </w:r>
          </w:p>
          <w:p w:rsidR="00B4193A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</w:tr>
      <w:tr w:rsidR="00B4193A" w:rsidRPr="002C5F6E" w:rsidTr="00B4193A">
        <w:tc>
          <w:tcPr>
            <w:tcW w:w="2816" w:type="dxa"/>
          </w:tcPr>
          <w:p w:rsidR="00B4193A" w:rsidRPr="002C5F6E" w:rsidRDefault="00B4193A" w:rsidP="002D3BB0">
            <w:r w:rsidRPr="002C5F6E">
              <w:t>sec(θ)</w:t>
            </w:r>
          </w:p>
        </w:tc>
        <w:tc>
          <w:tcPr>
            <w:tcW w:w="2384" w:type="dxa"/>
          </w:tcPr>
          <w:p w:rsidR="00B4193A" w:rsidRPr="002C5F6E" w:rsidRDefault="00B4193A" w:rsidP="002D3BB0">
            <w:r w:rsidRPr="002C5F6E">
              <w:t>Shortcut for:</w:t>
            </w:r>
          </w:p>
          <w:p w:rsidR="00B4193A" w:rsidRPr="002C5F6E" w:rsidRDefault="00B4193A" w:rsidP="002D3BB0">
            <w:r w:rsidRPr="002C5F6E">
              <w:t>1/cos(θ)</w:t>
            </w:r>
          </w:p>
        </w:tc>
        <w:tc>
          <w:tcPr>
            <w:tcW w:w="4042" w:type="dxa"/>
          </w:tcPr>
          <w:p w:rsidR="00B4193A" w:rsidRPr="002C5F6E" w:rsidRDefault="00B4193A" w:rsidP="002D3BB0">
            <w:r w:rsidRPr="002C5F6E">
              <w:t>sec(π/3)</w:t>
            </w:r>
            <w:r w:rsidRPr="002C5F6E">
              <w:rPr>
                <w:noProof/>
                <w:lang w:eastAsia="en-AU"/>
              </w:rPr>
              <w:t xml:space="preserve"> </w:t>
            </w:r>
          </w:p>
          <w:p w:rsidR="00B4193A" w:rsidRPr="002C5F6E" w:rsidRDefault="00B4193A" w:rsidP="002D3BB0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eastAsiaTheme="minorEastAsia" w:hAnsi="Cambria Math"/>
                </w:rPr>
                <m:t>2</m:t>
              </m:r>
            </m:oMath>
          </w:p>
        </w:tc>
      </w:tr>
      <w:tr w:rsidR="00B4193A" w:rsidRPr="002C5F6E" w:rsidTr="00B4193A">
        <w:tc>
          <w:tcPr>
            <w:tcW w:w="2816" w:type="dxa"/>
          </w:tcPr>
          <w:p w:rsidR="00B4193A" w:rsidRPr="002C5F6E" w:rsidRDefault="00B4193A" w:rsidP="002D3BB0">
            <w:r w:rsidRPr="002C5F6E">
              <w:t>cot(θ)</w:t>
            </w:r>
          </w:p>
        </w:tc>
        <w:tc>
          <w:tcPr>
            <w:tcW w:w="2384" w:type="dxa"/>
          </w:tcPr>
          <w:p w:rsidR="00B4193A" w:rsidRPr="002C5F6E" w:rsidRDefault="00B4193A" w:rsidP="002D3BB0">
            <w:r w:rsidRPr="002C5F6E">
              <w:t>Shortcut for:</w:t>
            </w:r>
          </w:p>
          <w:p w:rsidR="00B4193A" w:rsidRPr="002C5F6E" w:rsidRDefault="00B4193A" w:rsidP="002D3BB0">
            <w:r w:rsidRPr="002C5F6E">
              <w:t>1/tan(θ)</w:t>
            </w:r>
          </w:p>
        </w:tc>
        <w:tc>
          <w:tcPr>
            <w:tcW w:w="4042" w:type="dxa"/>
          </w:tcPr>
          <w:p w:rsidR="00B4193A" w:rsidRPr="002C5F6E" w:rsidRDefault="00B4193A" w:rsidP="002D3BB0">
            <w:r w:rsidRPr="002C5F6E">
              <w:t>cot(π/3)</w:t>
            </w:r>
            <w:r w:rsidRPr="002C5F6E">
              <w:rPr>
                <w:noProof/>
                <w:lang w:eastAsia="en-AU"/>
              </w:rPr>
              <w:t xml:space="preserve"> </w:t>
            </w:r>
          </w:p>
          <w:p w:rsidR="00B4193A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</w:tr>
    </w:tbl>
    <w:p w:rsidR="00AF0C1D" w:rsidRPr="002C5F6E" w:rsidRDefault="00AF0C1D" w:rsidP="00AF0C1D">
      <w:r w:rsidRPr="002C5F6E">
        <w:br w:type="page"/>
      </w:r>
    </w:p>
    <w:p w:rsidR="00AF0C1D" w:rsidRPr="002C5F6E" w:rsidRDefault="00AF0C1D" w:rsidP="00AF0C1D">
      <w:pPr>
        <w:pStyle w:val="Title"/>
      </w:pPr>
      <w:r w:rsidRPr="002C5F6E">
        <w:t>Calculus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2651"/>
        <w:gridCol w:w="3720"/>
      </w:tblGrid>
      <w:tr w:rsidR="00B4193A" w:rsidRPr="002C5F6E" w:rsidTr="002D3BB0">
        <w:tc>
          <w:tcPr>
            <w:tcW w:w="2816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384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4042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B4193A" w:rsidRPr="002C5F6E" w:rsidTr="002D3BB0">
        <w:tc>
          <w:tcPr>
            <w:tcW w:w="2816" w:type="dxa"/>
          </w:tcPr>
          <w:p w:rsidR="00B4193A" w:rsidRPr="002C5F6E" w:rsidRDefault="00B4193A" w:rsidP="002D3BB0">
            <w:proofErr w:type="spellStart"/>
            <w:r w:rsidRPr="002C5F6E">
              <w:t>invDiff</w:t>
            </w:r>
            <w:proofErr w:type="spellEnd"/>
            <w:r w:rsidRPr="002C5F6E">
              <w:t>(</w:t>
            </w:r>
            <w:proofErr w:type="spellStart"/>
            <w:r w:rsidRPr="002C5F6E">
              <w:t>function_terms_of_y</w:t>
            </w:r>
            <w:proofErr w:type="spellEnd"/>
            <w:r w:rsidRPr="002C5F6E">
              <w:t>)</w:t>
            </w:r>
          </w:p>
        </w:tc>
        <w:tc>
          <w:tcPr>
            <w:tcW w:w="2384" w:type="dxa"/>
          </w:tcPr>
          <w:p w:rsidR="00B4193A" w:rsidRPr="002C5F6E" w:rsidRDefault="00B4193A" w:rsidP="002D3BB0">
            <w:pPr>
              <w:rPr>
                <w:b/>
              </w:rPr>
            </w:pPr>
            <w:r w:rsidRPr="002C5F6E">
              <w:t xml:space="preserve">Finds the gradient function(s) in terms of </w:t>
            </w:r>
            <w:r w:rsidRPr="002C5F6E">
              <w:rPr>
                <w:b/>
              </w:rPr>
              <w:t>x</w:t>
            </w:r>
            <w:r w:rsidRPr="002C5F6E">
              <w:t xml:space="preserve"> for the supplied function in terms of </w:t>
            </w:r>
            <w:r w:rsidRPr="002C5F6E">
              <w:rPr>
                <w:b/>
              </w:rPr>
              <w:t>y</w:t>
            </w:r>
          </w:p>
        </w:tc>
        <w:tc>
          <w:tcPr>
            <w:tcW w:w="4042" w:type="dxa"/>
          </w:tcPr>
          <w:p w:rsidR="00B4193A" w:rsidRPr="002C5F6E" w:rsidRDefault="00B4193A" w:rsidP="002D3BB0">
            <w:proofErr w:type="spellStart"/>
            <w:r w:rsidRPr="002C5F6E">
              <w:t>invDiff</w:t>
            </w:r>
            <w:proofErr w:type="spellEnd"/>
            <w:r w:rsidRPr="002C5F6E">
              <w:t>(y^2-2y)</w:t>
            </w:r>
            <w:r w:rsidRPr="002C5F6E">
              <w:rPr>
                <w:noProof/>
                <w:lang w:eastAsia="en-AU"/>
              </w:rPr>
              <w:t xml:space="preserve"> </w:t>
            </w:r>
          </w:p>
          <w:p w:rsidR="00B4193A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rad>
                    </m:den>
                  </m:f>
                </m:e>
              </m:d>
            </m:oMath>
          </w:p>
          <w:p w:rsidR="00B4193A" w:rsidRPr="002C5F6E" w:rsidRDefault="00B4193A" w:rsidP="002D3BB0"/>
          <w:p w:rsidR="00B4193A" w:rsidRPr="002C5F6E" w:rsidRDefault="00B4193A" w:rsidP="002D3BB0">
            <w:proofErr w:type="spellStart"/>
            <w:r w:rsidRPr="002C5F6E">
              <w:t>invDiff</w:t>
            </w:r>
            <w:proofErr w:type="spellEnd"/>
            <w:r w:rsidRPr="002C5F6E">
              <w:t>(y^2-2y)</w:t>
            </w:r>
            <w:r w:rsidRPr="002C5F6E">
              <w:rPr>
                <w:noProof/>
                <w:lang w:eastAsia="en-AU"/>
              </w:rPr>
              <w:t xml:space="preserve">|x=0    </w:t>
            </w:r>
            <w:r w:rsidRPr="002C5F6E">
              <w:rPr>
                <w:noProof/>
                <w:color w:val="404040" w:themeColor="text1" w:themeTint="BF"/>
                <w:sz w:val="18"/>
                <w:lang w:eastAsia="en-AU"/>
              </w:rPr>
              <w:t>(find gradient(s) at x=0)</w:t>
            </w:r>
          </w:p>
          <w:p w:rsidR="00B4193A" w:rsidRPr="002C5F6E" w:rsidRDefault="00B058B5" w:rsidP="002D3BB0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792B61" w:rsidRPr="002C5F6E" w:rsidTr="00792B61">
        <w:trPr>
          <w:trHeight w:val="2117"/>
        </w:trPr>
        <w:tc>
          <w:tcPr>
            <w:tcW w:w="2816" w:type="dxa"/>
          </w:tcPr>
          <w:p w:rsidR="00792B61" w:rsidRDefault="00792B61" w:rsidP="002D3BB0">
            <w:proofErr w:type="spellStart"/>
            <w:r>
              <w:t>intSub</w:t>
            </w:r>
            <w:proofErr w:type="spellEnd"/>
            <w:r>
              <w:t>(</w:t>
            </w:r>
            <w:proofErr w:type="spellStart"/>
            <w:r>
              <w:t>integral,start_x,end_x</w:t>
            </w:r>
            <w:proofErr w:type="spellEnd"/>
            <w:r>
              <w:t>,</w:t>
            </w:r>
          </w:p>
          <w:p w:rsidR="00792B61" w:rsidRPr="002C5F6E" w:rsidRDefault="00792B61" w:rsidP="002D3BB0">
            <w:proofErr w:type="spellStart"/>
            <w:r>
              <w:t>u_substitution</w:t>
            </w:r>
            <w:proofErr w:type="spellEnd"/>
            <w:r>
              <w:t>)</w:t>
            </w:r>
          </w:p>
        </w:tc>
        <w:tc>
          <w:tcPr>
            <w:tcW w:w="2384" w:type="dxa"/>
          </w:tcPr>
          <w:p w:rsidR="00792B61" w:rsidRPr="002C5F6E" w:rsidRDefault="00792B61" w:rsidP="002D3BB0">
            <w:r>
              <w:t>Performs integral substitution on the supplied expression, returning it in terms of u.</w:t>
            </w:r>
          </w:p>
        </w:tc>
        <w:tc>
          <w:tcPr>
            <w:tcW w:w="4042" w:type="dxa"/>
          </w:tcPr>
          <w:p w:rsidR="00792B61" w:rsidRPr="002C5F6E" w:rsidRDefault="00792B61" w:rsidP="00792B61">
            <w:proofErr w:type="spellStart"/>
            <w:r>
              <w:t>intSub</w:t>
            </w:r>
            <w:proofErr w:type="spellEnd"/>
            <w: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(x+2)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 xml:space="preserve">, 0, 2,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rad>
            </m:oMath>
            <w:r>
              <w:rPr>
                <w:rFonts w:eastAsiaTheme="minorEastAsia"/>
              </w:rPr>
              <w:t>)</w:t>
            </w:r>
            <w:r w:rsidRPr="002C5F6E">
              <w:t xml:space="preserve"> </w:t>
            </w:r>
          </w:p>
          <w:p w:rsidR="00792B61" w:rsidRPr="00792B61" w:rsidRDefault="00792B61" w:rsidP="00792B61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1,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oMath>
          </w:p>
          <w:p w:rsidR="00792B61" w:rsidRPr="00792B61" w:rsidRDefault="00792B61" w:rsidP="00792B61">
            <w:pPr>
              <w:pStyle w:val="ListParagraph"/>
            </w:pPr>
          </w:p>
          <w:p w:rsidR="00792B61" w:rsidRDefault="00792B61" w:rsidP="00792B61">
            <w:r>
              <w:t>Which should be interpreted as</w:t>
            </w:r>
          </w:p>
          <w:p w:rsidR="00792B61" w:rsidRPr="002C5F6E" w:rsidRDefault="00792B61" w:rsidP="00792B61"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du</m:t>
                </m:r>
              </m:oMath>
            </m:oMathPara>
          </w:p>
        </w:tc>
      </w:tr>
      <w:tr w:rsidR="00275295" w:rsidRPr="002C5F6E" w:rsidTr="002D3BB0">
        <w:tc>
          <w:tcPr>
            <w:tcW w:w="2816" w:type="dxa"/>
          </w:tcPr>
          <w:p w:rsidR="00275295" w:rsidRPr="002C5F6E" w:rsidRDefault="00275295" w:rsidP="002D3BB0">
            <w:r w:rsidRPr="002C5F6E">
              <w:t>area(</w:t>
            </w:r>
            <w:proofErr w:type="spellStart"/>
            <w:r w:rsidRPr="002C5F6E">
              <w:t>func,start_x,end_x</w:t>
            </w:r>
            <w:proofErr w:type="spellEnd"/>
            <w:r w:rsidRPr="002C5F6E">
              <w:t>)</w:t>
            </w:r>
          </w:p>
        </w:tc>
        <w:tc>
          <w:tcPr>
            <w:tcW w:w="2384" w:type="dxa"/>
          </w:tcPr>
          <w:p w:rsidR="002B4D66" w:rsidRPr="002C5F6E" w:rsidRDefault="002B4D66" w:rsidP="000632B0">
            <w:r w:rsidRPr="002C5F6E">
              <w:t>Finds the area bounded by:</w:t>
            </w:r>
          </w:p>
          <w:p w:rsidR="002B4D66" w:rsidRPr="002C5F6E" w:rsidRDefault="00275295" w:rsidP="002B4D66">
            <w:pPr>
              <w:pStyle w:val="ListParagraph"/>
              <w:numPr>
                <w:ilvl w:val="0"/>
                <w:numId w:val="6"/>
              </w:numPr>
            </w:pPr>
            <w:r w:rsidRPr="002C5F6E">
              <w:t>graph ‘</w:t>
            </w:r>
            <w:proofErr w:type="spellStart"/>
            <w:r w:rsidRPr="002C5F6E">
              <w:t>func</w:t>
            </w:r>
            <w:proofErr w:type="spellEnd"/>
            <w:r w:rsidRPr="002C5F6E">
              <w:t>’</w:t>
            </w:r>
            <w:r w:rsidR="000632B0" w:rsidRPr="002C5F6E">
              <w:t xml:space="preserve"> </w:t>
            </w:r>
          </w:p>
          <w:p w:rsidR="002B4D66" w:rsidRPr="002C5F6E" w:rsidRDefault="000632B0" w:rsidP="002B4D66">
            <w:pPr>
              <w:pStyle w:val="ListParagraph"/>
              <w:numPr>
                <w:ilvl w:val="0"/>
                <w:numId w:val="6"/>
              </w:numPr>
            </w:pPr>
            <w:r w:rsidRPr="002C5F6E">
              <w:t xml:space="preserve">x-axis </w:t>
            </w:r>
          </w:p>
          <w:p w:rsidR="002B4D66" w:rsidRPr="002C5F6E" w:rsidRDefault="000632B0" w:rsidP="002B4D66">
            <w:pPr>
              <w:pStyle w:val="ListParagraph"/>
              <w:numPr>
                <w:ilvl w:val="0"/>
                <w:numId w:val="6"/>
              </w:numPr>
            </w:pPr>
            <w:r w:rsidRPr="002C5F6E">
              <w:t>x=</w:t>
            </w:r>
            <w:proofErr w:type="spellStart"/>
            <w:r w:rsidR="00275295" w:rsidRPr="002C5F6E">
              <w:t>start_x</w:t>
            </w:r>
            <w:proofErr w:type="spellEnd"/>
            <w:r w:rsidRPr="002C5F6E">
              <w:t xml:space="preserve"> </w:t>
            </w:r>
          </w:p>
          <w:p w:rsidR="00275295" w:rsidRPr="002C5F6E" w:rsidRDefault="000632B0" w:rsidP="002B4D66">
            <w:pPr>
              <w:pStyle w:val="ListParagraph"/>
              <w:numPr>
                <w:ilvl w:val="0"/>
                <w:numId w:val="6"/>
              </w:numPr>
            </w:pPr>
            <w:r w:rsidRPr="002C5F6E">
              <w:t>x=</w:t>
            </w:r>
            <w:proofErr w:type="spellStart"/>
            <w:r w:rsidR="00275295" w:rsidRPr="002C5F6E">
              <w:t>end_x</w:t>
            </w:r>
            <w:proofErr w:type="spellEnd"/>
          </w:p>
        </w:tc>
        <w:tc>
          <w:tcPr>
            <w:tcW w:w="4042" w:type="dxa"/>
          </w:tcPr>
          <w:p w:rsidR="00275295" w:rsidRPr="002C5F6E" w:rsidRDefault="00275295" w:rsidP="002D3BB0">
            <w:r w:rsidRPr="002C5F6E">
              <w:t>area(x^2,-2,2)</w:t>
            </w:r>
          </w:p>
          <w:p w:rsidR="00275295" w:rsidRPr="002C5F6E" w:rsidRDefault="00B058B5" w:rsidP="00275295">
            <w:pPr>
              <w:pStyle w:val="ListParagraph"/>
              <w:numPr>
                <w:ilvl w:val="0"/>
                <w:numId w:val="1"/>
              </w:numPr>
            </w:pPr>
            <w:r w:rsidRPr="002C5F6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93.4pt;margin-top:-9.4pt;width:80.5pt;height:69pt;z-index:251659264;mso-position-horizontal-relative:text;mso-position-vertical-relative:text;mso-width-relative:page;mso-height-relative:page" wrapcoords="-237 0 -237 21323 21600 21323 21600 0 -237 0">
                  <v:imagedata r:id="rId10" o:title=""/>
                  <w10:wrap type="tight"/>
                </v:shape>
                <o:OLEObject Type="Embed" ProgID="PBrush" ShapeID="_x0000_s1026" DrawAspect="Content" ObjectID="_1508827859" r:id="rId11"/>
              </w:pic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</w:tr>
      <w:tr w:rsidR="00275295" w:rsidRPr="002C5F6E" w:rsidTr="002D3BB0">
        <w:tc>
          <w:tcPr>
            <w:tcW w:w="2816" w:type="dxa"/>
          </w:tcPr>
          <w:p w:rsidR="00275295" w:rsidRPr="002C5F6E" w:rsidRDefault="00275295" w:rsidP="002D3BB0">
            <w:proofErr w:type="spellStart"/>
            <w:r w:rsidRPr="002C5F6E">
              <w:t>aready</w:t>
            </w:r>
            <w:proofErr w:type="spellEnd"/>
            <w:r w:rsidRPr="002C5F6E">
              <w:t>(</w:t>
            </w:r>
            <w:proofErr w:type="spellStart"/>
            <w:r w:rsidRPr="002C5F6E">
              <w:t>func,start_x,end_x</w:t>
            </w:r>
            <w:proofErr w:type="spellEnd"/>
            <w:r w:rsidRPr="002C5F6E">
              <w:t>)</w:t>
            </w:r>
          </w:p>
        </w:tc>
        <w:tc>
          <w:tcPr>
            <w:tcW w:w="2384" w:type="dxa"/>
          </w:tcPr>
          <w:p w:rsidR="002B4D66" w:rsidRPr="002C5F6E" w:rsidRDefault="00275295" w:rsidP="002B4D66">
            <w:r w:rsidRPr="002C5F6E">
              <w:t xml:space="preserve">Finds the area bounded by </w:t>
            </w:r>
          </w:p>
          <w:p w:rsidR="002B4D66" w:rsidRPr="002C5F6E" w:rsidRDefault="00275295" w:rsidP="002B4D66">
            <w:pPr>
              <w:pStyle w:val="ListParagraph"/>
              <w:numPr>
                <w:ilvl w:val="0"/>
                <w:numId w:val="12"/>
              </w:numPr>
            </w:pPr>
            <w:r w:rsidRPr="002C5F6E">
              <w:t>graph ‘</w:t>
            </w:r>
            <w:proofErr w:type="spellStart"/>
            <w:r w:rsidRPr="002C5F6E">
              <w:t>func</w:t>
            </w:r>
            <w:proofErr w:type="spellEnd"/>
            <w:r w:rsidRPr="002C5F6E">
              <w:t xml:space="preserve">’ </w:t>
            </w:r>
          </w:p>
          <w:p w:rsidR="002B4D66" w:rsidRPr="002C5F6E" w:rsidRDefault="00275295" w:rsidP="002B4D66">
            <w:pPr>
              <w:pStyle w:val="ListParagraph"/>
              <w:numPr>
                <w:ilvl w:val="0"/>
                <w:numId w:val="12"/>
              </w:numPr>
            </w:pPr>
            <w:r w:rsidRPr="002C5F6E">
              <w:rPr>
                <w:b/>
              </w:rPr>
              <w:t>y-axis</w:t>
            </w:r>
          </w:p>
          <w:p w:rsidR="002B4D66" w:rsidRPr="002C5F6E" w:rsidRDefault="00275295" w:rsidP="002B4D66">
            <w:pPr>
              <w:pStyle w:val="ListParagraph"/>
              <w:numPr>
                <w:ilvl w:val="0"/>
                <w:numId w:val="12"/>
              </w:numPr>
            </w:pPr>
            <w:r w:rsidRPr="002C5F6E">
              <w:t>y=</w:t>
            </w:r>
            <w:proofErr w:type="spellStart"/>
            <w:r w:rsidRPr="002C5F6E">
              <w:t>func</w:t>
            </w:r>
            <w:proofErr w:type="spellEnd"/>
            <w:r w:rsidRPr="002C5F6E">
              <w:t>(</w:t>
            </w:r>
            <w:proofErr w:type="spellStart"/>
            <w:r w:rsidRPr="002C5F6E">
              <w:t>start_x</w:t>
            </w:r>
            <w:proofErr w:type="spellEnd"/>
            <w:r w:rsidRPr="002C5F6E">
              <w:t xml:space="preserve">) </w:t>
            </w:r>
          </w:p>
          <w:p w:rsidR="00275295" w:rsidRPr="002C5F6E" w:rsidRDefault="00275295" w:rsidP="002B4D66">
            <w:pPr>
              <w:pStyle w:val="ListParagraph"/>
              <w:numPr>
                <w:ilvl w:val="0"/>
                <w:numId w:val="12"/>
              </w:numPr>
            </w:pPr>
            <w:r w:rsidRPr="002C5F6E">
              <w:t>y=</w:t>
            </w:r>
            <w:proofErr w:type="spellStart"/>
            <w:r w:rsidRPr="002C5F6E">
              <w:t>func</w:t>
            </w:r>
            <w:proofErr w:type="spellEnd"/>
            <w:r w:rsidRPr="002C5F6E">
              <w:t>(</w:t>
            </w:r>
            <w:proofErr w:type="spellStart"/>
            <w:r w:rsidRPr="002C5F6E">
              <w:t>end_x</w:t>
            </w:r>
            <w:proofErr w:type="spellEnd"/>
            <w:r w:rsidRPr="002C5F6E">
              <w:t>)</w:t>
            </w:r>
          </w:p>
        </w:tc>
        <w:tc>
          <w:tcPr>
            <w:tcW w:w="4042" w:type="dxa"/>
          </w:tcPr>
          <w:p w:rsidR="000632B0" w:rsidRPr="002C5F6E" w:rsidRDefault="000632B0" w:rsidP="000632B0">
            <w:pPr>
              <w:rPr>
                <w:b/>
              </w:rPr>
            </w:pPr>
            <w:proofErr w:type="spellStart"/>
            <w:r w:rsidRPr="002C5F6E">
              <w:t>aready</w:t>
            </w:r>
            <w:proofErr w:type="spellEnd"/>
            <w:r w:rsidRPr="002C5F6E">
              <w:t>(x^2,0,2)</w:t>
            </w:r>
          </w:p>
          <w:p w:rsidR="000632B0" w:rsidRPr="002C5F6E" w:rsidRDefault="00B058B5" w:rsidP="000632B0">
            <w:pPr>
              <w:pStyle w:val="ListParagraph"/>
              <w:numPr>
                <w:ilvl w:val="0"/>
                <w:numId w:val="6"/>
              </w:numPr>
            </w:pPr>
            <w:r w:rsidRPr="002C5F6E">
              <w:rPr>
                <w:noProof/>
              </w:rPr>
              <w:pict>
                <v:shape id="_x0000_s1027" type="#_x0000_t75" style="position:absolute;left:0;text-align:left;margin-left:91.9pt;margin-top:-8.65pt;width:85.65pt;height:73.55pt;z-index:-251655168;mso-position-horizontal-relative:text;mso-position-vertical-relative:text;mso-width-relative:page;mso-height-relative:page" wrapcoords="-109 0 -109 21473 21600 21473 21600 0 -109 0">
                  <v:imagedata r:id="rId12" o:title=""/>
                  <w10:wrap type="tight"/>
                </v:shape>
                <o:OLEObject Type="Embed" ProgID="PBrush" ShapeID="_x0000_s1027" DrawAspect="Content" ObjectID="_1508827860" r:id="rId13"/>
              </w:pic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</w:tr>
      <w:tr w:rsidR="003B5728" w:rsidRPr="002C5F6E" w:rsidTr="002D3BB0">
        <w:tc>
          <w:tcPr>
            <w:tcW w:w="2816" w:type="dxa"/>
          </w:tcPr>
          <w:p w:rsidR="003B5728" w:rsidRPr="002C5F6E" w:rsidRDefault="003B5728" w:rsidP="002D3BB0">
            <w:proofErr w:type="spellStart"/>
            <w:r w:rsidRPr="002C5F6E">
              <w:t>euler</w:t>
            </w:r>
            <w:proofErr w:type="spellEnd"/>
            <w:r w:rsidRPr="002C5F6E">
              <w:t>(</w:t>
            </w:r>
            <w:proofErr w:type="spellStart"/>
            <w:r w:rsidRPr="002C5F6E">
              <w:t>dydx</w:t>
            </w:r>
            <w:proofErr w:type="spellEnd"/>
            <w:r w:rsidRPr="002C5F6E">
              <w:t>)</w:t>
            </w:r>
          </w:p>
          <w:p w:rsidR="007F20B3" w:rsidRPr="002C5F6E" w:rsidRDefault="007F20B3" w:rsidP="002D3BB0">
            <w:r w:rsidRPr="002C5F6E">
              <w:rPr>
                <w:b/>
              </w:rPr>
              <w:t>or</w:t>
            </w:r>
          </w:p>
          <w:p w:rsidR="007F20B3" w:rsidRPr="002C5F6E" w:rsidRDefault="007F20B3" w:rsidP="002D3BB0">
            <w:proofErr w:type="spellStart"/>
            <w:r w:rsidRPr="002C5F6E">
              <w:t>eulerx</w:t>
            </w:r>
            <w:proofErr w:type="spellEnd"/>
            <w:r w:rsidRPr="002C5F6E">
              <w:t>(</w:t>
            </w:r>
            <w:proofErr w:type="spellStart"/>
            <w:r w:rsidRPr="002C5F6E">
              <w:t>dydx</w:t>
            </w:r>
            <w:proofErr w:type="spellEnd"/>
            <w:r w:rsidRPr="002C5F6E">
              <w:t>)</w:t>
            </w:r>
          </w:p>
        </w:tc>
        <w:tc>
          <w:tcPr>
            <w:tcW w:w="2384" w:type="dxa"/>
          </w:tcPr>
          <w:p w:rsidR="003B5728" w:rsidRPr="002C5F6E" w:rsidRDefault="003B5728" w:rsidP="003B5728">
            <w:r w:rsidRPr="002C5F6E">
              <w:t xml:space="preserve">Performs </w:t>
            </w:r>
            <w:proofErr w:type="spellStart"/>
            <w:r w:rsidRPr="002C5F6E">
              <w:t>euler’s</w:t>
            </w:r>
            <w:proofErr w:type="spellEnd"/>
            <w:r w:rsidRPr="002C5F6E">
              <w:t xml:space="preserve"> method of linear approximation on the supplied </w:t>
            </w:r>
            <w:proofErr w:type="spellStart"/>
            <w:r w:rsidRPr="002C5F6E">
              <w:t>dy</w:t>
            </w:r>
            <w:proofErr w:type="spellEnd"/>
            <w:r w:rsidRPr="002C5F6E">
              <w:t>/dx function</w:t>
            </w:r>
          </w:p>
        </w:tc>
        <w:tc>
          <w:tcPr>
            <w:tcW w:w="4042" w:type="dxa"/>
          </w:tcPr>
          <w:p w:rsidR="003B5728" w:rsidRPr="002C5F6E" w:rsidRDefault="003B5728" w:rsidP="000632B0">
            <w:proofErr w:type="spellStart"/>
            <w:r w:rsidRPr="002C5F6E">
              <w:t>euler</w:t>
            </w:r>
            <w:proofErr w:type="spellEnd"/>
            <w:r w:rsidRPr="002C5F6E">
              <w:t>(x^2-2x) and follow the prompts to enter x</w:t>
            </w:r>
            <w:r w:rsidRPr="002C5F6E">
              <w:rPr>
                <w:vertAlign w:val="subscript"/>
              </w:rPr>
              <w:t xml:space="preserve">0, </w:t>
            </w:r>
            <w:r w:rsidRPr="002C5F6E">
              <w:t>y</w:t>
            </w:r>
            <w:r w:rsidRPr="002C5F6E">
              <w:rPr>
                <w:vertAlign w:val="subscript"/>
              </w:rPr>
              <w:t>0</w:t>
            </w:r>
            <w:r w:rsidRPr="002C5F6E">
              <w:t>, h and # iterations</w:t>
            </w:r>
          </w:p>
          <w:p w:rsidR="003B5728" w:rsidRPr="002C5F6E" w:rsidRDefault="00B058B5" w:rsidP="003B5728">
            <w:pPr>
              <w:pStyle w:val="ListParagraph"/>
              <w:numPr>
                <w:ilvl w:val="0"/>
                <w:numId w:val="6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0.641</m:t>
                        </m:r>
                      </m:e>
                    </m:mr>
                  </m:m>
                </m:e>
              </m:d>
            </m:oMath>
          </w:p>
          <w:p w:rsidR="003B5728" w:rsidRPr="002C5F6E" w:rsidRDefault="002F22B6" w:rsidP="003B5728">
            <w:pPr>
              <w:pStyle w:val="ListParagraph"/>
            </w:pPr>
            <w:r w:rsidRPr="002C5F6E">
              <w:t>Returns the values for the final iteration</w:t>
            </w:r>
          </w:p>
          <w:p w:rsidR="007F20B3" w:rsidRPr="002C5F6E" w:rsidRDefault="007F20B3" w:rsidP="007F20B3">
            <w:r w:rsidRPr="002C5F6E">
              <w:rPr>
                <w:b/>
              </w:rPr>
              <w:t>Or</w:t>
            </w:r>
          </w:p>
          <w:p w:rsidR="007F20B3" w:rsidRPr="002C5F6E" w:rsidRDefault="007F20B3" w:rsidP="007F20B3">
            <w:proofErr w:type="spellStart"/>
            <w:r w:rsidRPr="002C5F6E">
              <w:t>eulerx</w:t>
            </w:r>
            <w:proofErr w:type="spellEnd"/>
            <w:r w:rsidRPr="002C5F6E">
              <w:t>(x^2-2x) and follow the prompts to enter x</w:t>
            </w:r>
            <w:r w:rsidRPr="002C5F6E">
              <w:rPr>
                <w:vertAlign w:val="subscript"/>
              </w:rPr>
              <w:t xml:space="preserve">0, </w:t>
            </w:r>
            <w:r w:rsidRPr="002C5F6E">
              <w:t>y</w:t>
            </w:r>
            <w:r w:rsidRPr="002C5F6E">
              <w:rPr>
                <w:vertAlign w:val="subscript"/>
              </w:rPr>
              <w:t>0</w:t>
            </w:r>
            <w:r w:rsidRPr="002C5F6E">
              <w:t>, h and the x-value of the final iteration</w:t>
            </w:r>
          </w:p>
          <w:p w:rsidR="007F20B3" w:rsidRPr="002C5F6E" w:rsidRDefault="00B058B5" w:rsidP="007F20B3">
            <w:pPr>
              <w:pStyle w:val="ListParagraph"/>
              <w:numPr>
                <w:ilvl w:val="0"/>
                <w:numId w:val="6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0.641</m:t>
                        </m:r>
                      </m:e>
                    </m:mr>
                  </m:m>
                </m:e>
              </m:d>
            </m:oMath>
          </w:p>
          <w:p w:rsidR="007F20B3" w:rsidRPr="002C5F6E" w:rsidRDefault="007F20B3" w:rsidP="007F20B3"/>
          <w:p w:rsidR="003B5728" w:rsidRPr="002C5F6E" w:rsidRDefault="003B5728" w:rsidP="000632B0"/>
          <w:p w:rsidR="003B5728" w:rsidRPr="002C5F6E" w:rsidRDefault="003B5728" w:rsidP="000632B0">
            <w:r w:rsidRPr="002C5F6E">
              <w:t xml:space="preserve"> </w:t>
            </w:r>
          </w:p>
        </w:tc>
      </w:tr>
    </w:tbl>
    <w:p w:rsidR="00081A94" w:rsidRPr="002C5F6E" w:rsidRDefault="003A42BF" w:rsidP="003A42BF">
      <w:r w:rsidRPr="002C5F6E">
        <w:br w:type="page"/>
      </w:r>
    </w:p>
    <w:p w:rsidR="003A42BF" w:rsidRPr="002C5F6E" w:rsidRDefault="003A42BF" w:rsidP="003A42BF">
      <w:pPr>
        <w:pStyle w:val="Title"/>
      </w:pPr>
      <w:r w:rsidRPr="002C5F6E">
        <w:t>Miscellaneous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883"/>
        <w:gridCol w:w="3747"/>
      </w:tblGrid>
      <w:tr w:rsidR="003A42BF" w:rsidRPr="002C5F6E" w:rsidTr="00D00C47">
        <w:tc>
          <w:tcPr>
            <w:tcW w:w="2612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Program</w:t>
            </w:r>
          </w:p>
        </w:tc>
        <w:tc>
          <w:tcPr>
            <w:tcW w:w="2883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Description</w:t>
            </w:r>
          </w:p>
        </w:tc>
        <w:tc>
          <w:tcPr>
            <w:tcW w:w="3747" w:type="dxa"/>
          </w:tcPr>
          <w:p w:rsidR="003A42BF" w:rsidRPr="002C5F6E" w:rsidRDefault="003A42BF" w:rsidP="002D3BB0">
            <w:pPr>
              <w:rPr>
                <w:b/>
              </w:rPr>
            </w:pPr>
            <w:r w:rsidRPr="002C5F6E">
              <w:rPr>
                <w:b/>
              </w:rPr>
              <w:t>Usage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2D3BB0">
            <w:proofErr w:type="spellStart"/>
            <w:r w:rsidRPr="002C5F6E">
              <w:t>isInf</w:t>
            </w:r>
            <w:proofErr w:type="spellEnd"/>
            <w:r w:rsidRPr="002C5F6E">
              <w:t>(value)</w:t>
            </w:r>
          </w:p>
        </w:tc>
        <w:tc>
          <w:tcPr>
            <w:tcW w:w="2883" w:type="dxa"/>
          </w:tcPr>
          <w:p w:rsidR="00402287" w:rsidRPr="002C5F6E" w:rsidRDefault="00402287" w:rsidP="002D3BB0">
            <w:r w:rsidRPr="002C5F6E">
              <w:t>Returns whether the supplied value is positive infinity</w:t>
            </w:r>
          </w:p>
        </w:tc>
        <w:tc>
          <w:tcPr>
            <w:tcW w:w="3747" w:type="dxa"/>
          </w:tcPr>
          <w:p w:rsidR="00402287" w:rsidRPr="002C5F6E" w:rsidRDefault="00402287" w:rsidP="002D3BB0">
            <w:proofErr w:type="spellStart"/>
            <w:r w:rsidRPr="002C5F6E">
              <w:t>isInf</w:t>
            </w:r>
            <w:proofErr w:type="spellEnd"/>
            <w:r w:rsidRPr="002C5F6E">
              <w:t>(999)</w:t>
            </w:r>
          </w:p>
          <w:p w:rsidR="00402287" w:rsidRPr="002C5F6E" w:rsidRDefault="00402287" w:rsidP="00402287">
            <w:pPr>
              <w:pStyle w:val="ListParagraph"/>
              <w:numPr>
                <w:ilvl w:val="0"/>
                <w:numId w:val="1"/>
              </w:numPr>
            </w:pPr>
            <w:r w:rsidRPr="002C5F6E">
              <w:t>FALSE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2D3BB0">
            <w:proofErr w:type="spellStart"/>
            <w:r w:rsidRPr="002C5F6E">
              <w:t>isUndef</w:t>
            </w:r>
            <w:proofErr w:type="spellEnd"/>
            <w:r w:rsidRPr="002C5F6E">
              <w:t>(value)</w:t>
            </w:r>
          </w:p>
        </w:tc>
        <w:tc>
          <w:tcPr>
            <w:tcW w:w="2883" w:type="dxa"/>
          </w:tcPr>
          <w:p w:rsidR="00402287" w:rsidRPr="002C5F6E" w:rsidRDefault="00402287" w:rsidP="002D3BB0">
            <w:r w:rsidRPr="002C5F6E">
              <w:t>Returns whether the supplied value is undefined</w:t>
            </w:r>
          </w:p>
        </w:tc>
        <w:tc>
          <w:tcPr>
            <w:tcW w:w="3747" w:type="dxa"/>
          </w:tcPr>
          <w:p w:rsidR="00402287" w:rsidRPr="002C5F6E" w:rsidRDefault="00402287" w:rsidP="00402287">
            <w:proofErr w:type="spellStart"/>
            <w:r w:rsidRPr="002C5F6E">
              <w:t>isUndef</w:t>
            </w:r>
            <w:proofErr w:type="spellEnd"/>
            <w:r w:rsidRPr="002C5F6E">
              <w:t xml:space="preserve"> (1/0)</w:t>
            </w:r>
          </w:p>
          <w:p w:rsidR="00402287" w:rsidRPr="002C5F6E" w:rsidRDefault="00402287" w:rsidP="00402287">
            <w:pPr>
              <w:pStyle w:val="ListParagraph"/>
              <w:numPr>
                <w:ilvl w:val="0"/>
                <w:numId w:val="1"/>
              </w:numPr>
            </w:pPr>
            <w:r w:rsidRPr="002C5F6E">
              <w:t>TRUE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402287">
            <w:proofErr w:type="spellStart"/>
            <w:r w:rsidRPr="002C5F6E">
              <w:t>istypeof</w:t>
            </w:r>
            <w:proofErr w:type="spellEnd"/>
            <w:r w:rsidRPr="002C5F6E">
              <w:t>(value, type)</w:t>
            </w:r>
          </w:p>
        </w:tc>
        <w:tc>
          <w:tcPr>
            <w:tcW w:w="2883" w:type="dxa"/>
          </w:tcPr>
          <w:p w:rsidR="00402287" w:rsidRPr="002C5F6E" w:rsidRDefault="00402287" w:rsidP="00402287">
            <w:r w:rsidRPr="002C5F6E">
              <w:t>Returns whether the supplied value contains a certain type of value:</w:t>
            </w:r>
          </w:p>
          <w:p w:rsidR="00402287" w:rsidRPr="002C5F6E" w:rsidRDefault="00402287" w:rsidP="00402287"/>
        </w:tc>
        <w:tc>
          <w:tcPr>
            <w:tcW w:w="3747" w:type="dxa"/>
          </w:tcPr>
          <w:p w:rsidR="00402287" w:rsidRPr="002C5F6E" w:rsidRDefault="00402287" w:rsidP="002D3BB0">
            <w:proofErr w:type="spellStart"/>
            <w:r w:rsidRPr="002C5F6E">
              <w:t>istypeof</w:t>
            </w:r>
            <w:proofErr w:type="spellEnd"/>
            <w:r w:rsidRPr="002C5F6E">
              <w:t>({1,2}, “LIST”)</w:t>
            </w:r>
          </w:p>
          <w:p w:rsidR="00402287" w:rsidRPr="002C5F6E" w:rsidRDefault="00402287" w:rsidP="00402287">
            <w:pPr>
              <w:pStyle w:val="ListParagraph"/>
              <w:numPr>
                <w:ilvl w:val="0"/>
                <w:numId w:val="1"/>
              </w:numPr>
            </w:pPr>
            <w:r w:rsidRPr="002C5F6E">
              <w:t>TRUE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2D3BB0">
            <w:proofErr w:type="spellStart"/>
            <w:r w:rsidRPr="002C5F6E">
              <w:t>matToEq</w:t>
            </w:r>
            <w:proofErr w:type="spellEnd"/>
            <w:r w:rsidRPr="002C5F6E">
              <w:t xml:space="preserve">( </w:t>
            </w:r>
            <w:proofErr w:type="spellStart"/>
            <w:r w:rsidRPr="002C5F6E">
              <w:t>join_</w:t>
            </w:r>
            <w:r w:rsidRPr="002C5F6E">
              <w:rPr>
                <w:noProof/>
              </w:rPr>
              <w:t>operator_str</w:t>
            </w:r>
            <w:proofErr w:type="spellEnd"/>
            <w:r w:rsidRPr="002C5F6E">
              <w:t xml:space="preserve">, variables, </w:t>
            </w:r>
            <w:proofErr w:type="spellStart"/>
            <w:r w:rsidRPr="002C5F6E">
              <w:t>coefficient_matrices</w:t>
            </w:r>
            <w:proofErr w:type="spellEnd"/>
            <w:r w:rsidRPr="002C5F6E">
              <w:t xml:space="preserve">, </w:t>
            </w:r>
            <w:proofErr w:type="spellStart"/>
            <w:r w:rsidRPr="002C5F6E">
              <w:t>result_matrix</w:t>
            </w:r>
            <w:proofErr w:type="spellEnd"/>
            <w:r w:rsidRPr="002C5F6E">
              <w:t>)</w:t>
            </w:r>
          </w:p>
        </w:tc>
        <w:tc>
          <w:tcPr>
            <w:tcW w:w="2883" w:type="dxa"/>
          </w:tcPr>
          <w:p w:rsidR="00402287" w:rsidRPr="002C5F6E" w:rsidRDefault="00A819E2" w:rsidP="002D3BB0">
            <w:r w:rsidRPr="002C5F6E">
              <w:t>B</w:t>
            </w:r>
            <w:r w:rsidR="00402287" w:rsidRPr="002C5F6E">
              <w:t>est explained through example</w:t>
            </w:r>
          </w:p>
        </w:tc>
        <w:tc>
          <w:tcPr>
            <w:tcW w:w="3747" w:type="dxa"/>
          </w:tcPr>
          <w:p w:rsidR="00402287" w:rsidRPr="002C5F6E" w:rsidRDefault="00402287" w:rsidP="002D3BB0">
            <w:pPr>
              <w:rPr>
                <w:rFonts w:eastAsiaTheme="minorEastAsia"/>
              </w:rPr>
            </w:pPr>
            <w:proofErr w:type="spellStart"/>
            <w:r w:rsidRPr="002C5F6E">
              <w:t>matToEq</w:t>
            </w:r>
            <w:proofErr w:type="spellEnd"/>
            <w:r w:rsidRPr="002C5F6E">
              <w:t>(</w:t>
            </w:r>
            <w:r w:rsidRPr="002C5F6E">
              <w:rPr>
                <w:rFonts w:eastAsiaTheme="minorEastAsia"/>
              </w:rPr>
              <w:t xml:space="preserve">“+”,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2C5F6E">
              <w:rPr>
                <w:rFonts w:eastAsiaTheme="minorEastAsia"/>
              </w:rPr>
              <w:t>)</w:t>
            </w:r>
          </w:p>
          <w:p w:rsidR="00402287" w:rsidRPr="002C5F6E" w:rsidRDefault="00402287" w:rsidP="002D3BB0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  <w:sz w:val="18"/>
                </w:rPr>
                <m:t>{2x+y=3, x+2y=0, 3x+y=5}</m:t>
              </m:r>
            </m:oMath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2D3BB0">
            <w:proofErr w:type="spellStart"/>
            <w:r w:rsidRPr="002C5F6E">
              <w:t>dCoord</w:t>
            </w:r>
            <w:proofErr w:type="spellEnd"/>
            <w:r w:rsidRPr="002C5F6E">
              <w:t>(</w:t>
            </w:r>
            <w:proofErr w:type="spellStart"/>
            <w:r w:rsidRPr="002C5F6E">
              <w:t>x_value</w:t>
            </w:r>
            <w:proofErr w:type="spellEnd"/>
            <w:r w:rsidRPr="002C5F6E">
              <w:t xml:space="preserve">, </w:t>
            </w:r>
            <w:proofErr w:type="spellStart"/>
            <w:r w:rsidRPr="002C5F6E">
              <w:t>y_value</w:t>
            </w:r>
            <w:proofErr w:type="spellEnd"/>
            <w:r w:rsidRPr="002C5F6E">
              <w:t>, label)</w:t>
            </w:r>
          </w:p>
        </w:tc>
        <w:tc>
          <w:tcPr>
            <w:tcW w:w="2883" w:type="dxa"/>
          </w:tcPr>
          <w:p w:rsidR="00402287" w:rsidRPr="002C5F6E" w:rsidRDefault="00402287" w:rsidP="002D3BB0">
            <w:r w:rsidRPr="002C5F6E">
              <w:t>Labels the coordinate on the active graph. Returns the labelled coordinate string</w:t>
            </w:r>
          </w:p>
        </w:tc>
        <w:tc>
          <w:tcPr>
            <w:tcW w:w="3747" w:type="dxa"/>
          </w:tcPr>
          <w:p w:rsidR="00402287" w:rsidRPr="002C5F6E" w:rsidRDefault="00402287" w:rsidP="002D3BB0">
            <w:proofErr w:type="spellStart"/>
            <w:r w:rsidRPr="002C5F6E">
              <w:t>dCoord</w:t>
            </w:r>
            <w:proofErr w:type="spellEnd"/>
            <w:r w:rsidRPr="002C5F6E">
              <w:t>(2,4, “TP”)</w:t>
            </w:r>
          </w:p>
          <w:p w:rsidR="00402287" w:rsidRPr="002C5F6E" w:rsidRDefault="00402287" w:rsidP="00874319">
            <w:pPr>
              <w:pStyle w:val="ListParagraph"/>
              <w:numPr>
                <w:ilvl w:val="0"/>
                <w:numId w:val="11"/>
              </w:numPr>
            </w:pPr>
            <w:r w:rsidRPr="002C5F6E">
              <w:t>“TP(2,4)”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2D3BB0">
            <w:proofErr w:type="spellStart"/>
            <w:r w:rsidRPr="002C5F6E">
              <w:t>dHAsymp</w:t>
            </w:r>
            <w:proofErr w:type="spellEnd"/>
            <w:r w:rsidRPr="002C5F6E">
              <w:t>(</w:t>
            </w:r>
            <w:proofErr w:type="spellStart"/>
            <w:r w:rsidRPr="002C5F6E">
              <w:t>y_value</w:t>
            </w:r>
            <w:proofErr w:type="spellEnd"/>
            <w:r w:rsidRPr="002C5F6E">
              <w:t xml:space="preserve">, </w:t>
            </w:r>
            <w:proofErr w:type="spellStart"/>
            <w:r w:rsidRPr="002C5F6E">
              <w:t>line_pixel_interval</w:t>
            </w:r>
            <w:proofErr w:type="spellEnd"/>
            <w:r w:rsidRPr="002C5F6E">
              <w:t>)</w:t>
            </w:r>
          </w:p>
        </w:tc>
        <w:tc>
          <w:tcPr>
            <w:tcW w:w="2883" w:type="dxa"/>
          </w:tcPr>
          <w:p w:rsidR="00402287" w:rsidRPr="002C5F6E" w:rsidRDefault="00402287" w:rsidP="002D3BB0">
            <w:r w:rsidRPr="002C5F6E">
              <w:t>Draws a horizontal asymptote line on the active graph. The line is dotted with an active pixel every ‘</w:t>
            </w:r>
            <w:proofErr w:type="spellStart"/>
            <w:r w:rsidRPr="002C5F6E">
              <w:t>line_pixel_interval</w:t>
            </w:r>
            <w:proofErr w:type="spellEnd"/>
            <w:r w:rsidRPr="002C5F6E">
              <w:t>’</w:t>
            </w:r>
            <w:r w:rsidR="00F92AE6" w:rsidRPr="002C5F6E">
              <w:t xml:space="preserve"> pixels</w:t>
            </w:r>
          </w:p>
        </w:tc>
        <w:tc>
          <w:tcPr>
            <w:tcW w:w="3747" w:type="dxa"/>
          </w:tcPr>
          <w:p w:rsidR="00402287" w:rsidRPr="002C5F6E" w:rsidRDefault="00402287" w:rsidP="002D3BB0">
            <w:proofErr w:type="spellStart"/>
            <w:r w:rsidRPr="002C5F6E">
              <w:t>dHAsymp</w:t>
            </w:r>
            <w:proofErr w:type="spellEnd"/>
            <w:r w:rsidRPr="002C5F6E">
              <w:t>(4/3, 4)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402287" w:rsidP="002D3BB0">
            <w:proofErr w:type="spellStart"/>
            <w:r w:rsidRPr="002C5F6E">
              <w:t>dVAsymp</w:t>
            </w:r>
            <w:proofErr w:type="spellEnd"/>
            <w:r w:rsidRPr="002C5F6E">
              <w:t>(</w:t>
            </w:r>
            <w:proofErr w:type="spellStart"/>
            <w:r w:rsidRPr="002C5F6E">
              <w:t>x_value</w:t>
            </w:r>
            <w:proofErr w:type="spellEnd"/>
            <w:r w:rsidRPr="002C5F6E">
              <w:t xml:space="preserve">, </w:t>
            </w:r>
            <w:proofErr w:type="spellStart"/>
            <w:r w:rsidRPr="002C5F6E">
              <w:t>line_pixel_interval</w:t>
            </w:r>
            <w:proofErr w:type="spellEnd"/>
            <w:r w:rsidRPr="002C5F6E">
              <w:t>)</w:t>
            </w:r>
          </w:p>
        </w:tc>
        <w:tc>
          <w:tcPr>
            <w:tcW w:w="2883" w:type="dxa"/>
          </w:tcPr>
          <w:p w:rsidR="00402287" w:rsidRPr="002C5F6E" w:rsidRDefault="00402287" w:rsidP="00917BFC">
            <w:r w:rsidRPr="002C5F6E">
              <w:t>Draws a vertical asymptote line on the active graph. The line is dotted with an active pixel every ‘</w:t>
            </w:r>
            <w:proofErr w:type="spellStart"/>
            <w:r w:rsidRPr="002C5F6E">
              <w:t>line_pixel_interval</w:t>
            </w:r>
            <w:proofErr w:type="spellEnd"/>
            <w:r w:rsidRPr="002C5F6E">
              <w:t>’</w:t>
            </w:r>
            <w:r w:rsidR="00F92AE6" w:rsidRPr="002C5F6E">
              <w:t xml:space="preserve"> pixels</w:t>
            </w:r>
          </w:p>
        </w:tc>
        <w:tc>
          <w:tcPr>
            <w:tcW w:w="3747" w:type="dxa"/>
          </w:tcPr>
          <w:p w:rsidR="00402287" w:rsidRPr="002C5F6E" w:rsidRDefault="00402287" w:rsidP="00917BFC">
            <w:proofErr w:type="spellStart"/>
            <w:r w:rsidRPr="002C5F6E">
              <w:t>dVAsymp</w:t>
            </w:r>
            <w:proofErr w:type="spellEnd"/>
            <w:r w:rsidRPr="002C5F6E">
              <w:t>(-2, 3)</w:t>
            </w:r>
          </w:p>
        </w:tc>
      </w:tr>
      <w:tr w:rsidR="00402287" w:rsidRPr="002C5F6E" w:rsidTr="00D00C47">
        <w:tc>
          <w:tcPr>
            <w:tcW w:w="2612" w:type="dxa"/>
          </w:tcPr>
          <w:p w:rsidR="00402287" w:rsidRPr="002C5F6E" w:rsidRDefault="00657D88" w:rsidP="002D3BB0">
            <w:proofErr w:type="spellStart"/>
            <w:r w:rsidRPr="002C5F6E">
              <w:t>xToPxl</w:t>
            </w:r>
            <w:proofErr w:type="spellEnd"/>
            <w:r w:rsidRPr="002C5F6E">
              <w:t>(</w:t>
            </w:r>
            <w:proofErr w:type="spellStart"/>
            <w:r w:rsidRPr="002C5F6E">
              <w:t>x_value</w:t>
            </w:r>
            <w:proofErr w:type="spellEnd"/>
            <w:r w:rsidRPr="002C5F6E">
              <w:t>)</w:t>
            </w:r>
          </w:p>
        </w:tc>
        <w:tc>
          <w:tcPr>
            <w:tcW w:w="2883" w:type="dxa"/>
          </w:tcPr>
          <w:p w:rsidR="00402287" w:rsidRPr="002C5F6E" w:rsidRDefault="00657D88" w:rsidP="00657D88">
            <w:r w:rsidRPr="002C5F6E">
              <w:t>Returns the nearest corresponding x-direction pixel  for the active graph</w:t>
            </w:r>
          </w:p>
        </w:tc>
        <w:tc>
          <w:tcPr>
            <w:tcW w:w="3747" w:type="dxa"/>
          </w:tcPr>
          <w:p w:rsidR="00402287" w:rsidRPr="002C5F6E" w:rsidRDefault="00657D88" w:rsidP="002D3BB0">
            <w:proofErr w:type="spellStart"/>
            <w:r w:rsidRPr="002C5F6E">
              <w:t>xToPxl</w:t>
            </w:r>
            <w:proofErr w:type="spellEnd"/>
            <w:r w:rsidRPr="002C5F6E">
              <w:t>(0)</w:t>
            </w:r>
          </w:p>
          <w:p w:rsidR="00657D88" w:rsidRPr="002C5F6E" w:rsidRDefault="00657D88" w:rsidP="00657D88">
            <w:pPr>
              <w:pStyle w:val="ListParagraph"/>
              <w:numPr>
                <w:ilvl w:val="0"/>
                <w:numId w:val="11"/>
              </w:numPr>
            </w:pPr>
            <w:r w:rsidRPr="002C5F6E">
              <w:t>77</w:t>
            </w:r>
          </w:p>
        </w:tc>
      </w:tr>
      <w:tr w:rsidR="00657D88" w:rsidRPr="002C5F6E" w:rsidTr="00D00C47">
        <w:tc>
          <w:tcPr>
            <w:tcW w:w="2612" w:type="dxa"/>
          </w:tcPr>
          <w:p w:rsidR="00657D88" w:rsidRPr="002C5F6E" w:rsidRDefault="00657D88" w:rsidP="002D3BB0">
            <w:proofErr w:type="spellStart"/>
            <w:r w:rsidRPr="002C5F6E">
              <w:t>yToPxl</w:t>
            </w:r>
            <w:proofErr w:type="spellEnd"/>
            <w:r w:rsidRPr="002C5F6E">
              <w:t>(</w:t>
            </w:r>
            <w:proofErr w:type="spellStart"/>
            <w:r w:rsidRPr="002C5F6E">
              <w:t>y_value</w:t>
            </w:r>
            <w:proofErr w:type="spellEnd"/>
            <w:r w:rsidRPr="002C5F6E">
              <w:t>)</w:t>
            </w:r>
          </w:p>
        </w:tc>
        <w:tc>
          <w:tcPr>
            <w:tcW w:w="2883" w:type="dxa"/>
          </w:tcPr>
          <w:p w:rsidR="00657D88" w:rsidRPr="002C5F6E" w:rsidRDefault="00657D88" w:rsidP="00657D88">
            <w:r w:rsidRPr="002C5F6E">
              <w:t>Returns the nearest corresponding y-direction pixel  for the active graph</w:t>
            </w:r>
          </w:p>
        </w:tc>
        <w:tc>
          <w:tcPr>
            <w:tcW w:w="3747" w:type="dxa"/>
          </w:tcPr>
          <w:p w:rsidR="00657D88" w:rsidRPr="002C5F6E" w:rsidRDefault="00657D88" w:rsidP="002D3BB0">
            <w:proofErr w:type="spellStart"/>
            <w:r w:rsidRPr="002C5F6E">
              <w:t>yToPxl</w:t>
            </w:r>
            <w:proofErr w:type="spellEnd"/>
            <w:r w:rsidRPr="002C5F6E">
              <w:t>(0)</w:t>
            </w:r>
          </w:p>
          <w:p w:rsidR="00657D88" w:rsidRPr="002C5F6E" w:rsidRDefault="00657D88" w:rsidP="002D3BB0">
            <w:pPr>
              <w:pStyle w:val="ListParagraph"/>
              <w:numPr>
                <w:ilvl w:val="0"/>
                <w:numId w:val="11"/>
              </w:numPr>
            </w:pPr>
            <w:r w:rsidRPr="002C5F6E">
              <w:t>38</w:t>
            </w:r>
          </w:p>
        </w:tc>
      </w:tr>
      <w:tr w:rsidR="00D00C47" w:rsidRPr="002C5F6E" w:rsidTr="00D00C47">
        <w:tc>
          <w:tcPr>
            <w:tcW w:w="2612" w:type="dxa"/>
          </w:tcPr>
          <w:p w:rsidR="00D00C47" w:rsidRDefault="00D00C47" w:rsidP="00B058B5">
            <w:proofErr w:type="spellStart"/>
            <w:r>
              <w:t>strRep</w:t>
            </w:r>
            <w:proofErr w:type="spellEnd"/>
            <w:r>
              <w:t>(</w:t>
            </w:r>
            <w:proofErr w:type="spellStart"/>
            <w:r>
              <w:t>search,replace</w:t>
            </w:r>
            <w:proofErr w:type="spellEnd"/>
            <w:r>
              <w:t>,</w:t>
            </w:r>
          </w:p>
          <w:p w:rsidR="00D00C47" w:rsidRPr="002C5F6E" w:rsidRDefault="00D00C47" w:rsidP="00B058B5">
            <w:r>
              <w:t>subject)</w:t>
            </w:r>
          </w:p>
        </w:tc>
        <w:tc>
          <w:tcPr>
            <w:tcW w:w="2883" w:type="dxa"/>
          </w:tcPr>
          <w:p w:rsidR="00D00C47" w:rsidRPr="002C5F6E" w:rsidRDefault="00D00C47" w:rsidP="00D00C47">
            <w:r>
              <w:t xml:space="preserve">Replaces all </w:t>
            </w:r>
            <w:proofErr w:type="spellStart"/>
            <w:r>
              <w:t>occurences</w:t>
            </w:r>
            <w:proofErr w:type="spellEnd"/>
            <w:r>
              <w:t xml:space="preserve"> of ‘search’ with the ‘replace’ in the ‘subject’ string</w:t>
            </w:r>
          </w:p>
        </w:tc>
        <w:tc>
          <w:tcPr>
            <w:tcW w:w="3747" w:type="dxa"/>
          </w:tcPr>
          <w:p w:rsidR="00D00C47" w:rsidRDefault="00D00C47" w:rsidP="00D00C47">
            <w:proofErr w:type="spellStart"/>
            <w:r>
              <w:t>strRep</w:t>
            </w:r>
            <w:proofErr w:type="spellEnd"/>
            <w:r>
              <w:t>(“a”,”z”,”</w:t>
            </w:r>
            <w:proofErr w:type="spellStart"/>
            <w:r>
              <w:t>abca</w:t>
            </w:r>
            <w:proofErr w:type="spellEnd"/>
            <w:r>
              <w:t>”)</w:t>
            </w:r>
          </w:p>
          <w:p w:rsidR="00D00C47" w:rsidRPr="002C5F6E" w:rsidRDefault="00D00C47" w:rsidP="00D00C47">
            <w:pPr>
              <w:pStyle w:val="ListParagraph"/>
              <w:numPr>
                <w:ilvl w:val="0"/>
                <w:numId w:val="13"/>
              </w:numPr>
            </w:pPr>
            <w:r>
              <w:t>“</w:t>
            </w:r>
            <w:proofErr w:type="spellStart"/>
            <w:r>
              <w:t>zbcz</w:t>
            </w:r>
            <w:proofErr w:type="spellEnd"/>
            <w:r>
              <w:t>”</w:t>
            </w:r>
          </w:p>
        </w:tc>
      </w:tr>
    </w:tbl>
    <w:p w:rsidR="003A42BF" w:rsidRPr="002C5F6E" w:rsidRDefault="003A42BF" w:rsidP="003A42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2C5F6E">
        <w:br w:type="page"/>
      </w:r>
    </w:p>
    <w:p w:rsidR="000123FD" w:rsidRPr="002C5F6E" w:rsidRDefault="000123FD" w:rsidP="000123FD">
      <w:pPr>
        <w:pStyle w:val="Title"/>
      </w:pPr>
      <w:r w:rsidRPr="002C5F6E">
        <w:t>Notes</w:t>
      </w:r>
    </w:p>
    <w:p w:rsidR="00C405BA" w:rsidRPr="002C5F6E" w:rsidRDefault="00C405BA" w:rsidP="000123FD">
      <w:pPr>
        <w:pStyle w:val="ListParagraph"/>
        <w:numPr>
          <w:ilvl w:val="0"/>
          <w:numId w:val="4"/>
        </w:numPr>
      </w:pPr>
      <w:r w:rsidRPr="002C5F6E">
        <w:t>Custom function names are case sensitive, whereas in-built functions are not.</w:t>
      </w:r>
    </w:p>
    <w:p w:rsidR="003F4DE8" w:rsidRPr="002C5F6E" w:rsidRDefault="003F4DE8" w:rsidP="000123FD">
      <w:pPr>
        <w:pStyle w:val="ListParagraph"/>
        <w:numPr>
          <w:ilvl w:val="0"/>
          <w:numId w:val="4"/>
        </w:numPr>
      </w:pPr>
      <w:r w:rsidRPr="002C5F6E">
        <w:t>Certain things may be suffixed with ‘_’ to prevent name collisions.</w:t>
      </w:r>
    </w:p>
    <w:p w:rsidR="000123FD" w:rsidRPr="002C5F6E" w:rsidRDefault="000123FD" w:rsidP="000123FD">
      <w:pPr>
        <w:pStyle w:val="ListParagraph"/>
        <w:numPr>
          <w:ilvl w:val="0"/>
          <w:numId w:val="4"/>
        </w:numPr>
      </w:pPr>
      <w:r w:rsidRPr="002C5F6E">
        <w:t xml:space="preserve">Equations are </w:t>
      </w:r>
      <w:r w:rsidR="00655A9F" w:rsidRPr="002C5F6E">
        <w:t xml:space="preserve">usually </w:t>
      </w:r>
      <w:r w:rsidRPr="002C5F6E">
        <w:t>assumed to only contain x and y as variables</w:t>
      </w:r>
      <w:r w:rsidR="003F4DE8" w:rsidRPr="002C5F6E">
        <w:t>.</w:t>
      </w:r>
    </w:p>
    <w:p w:rsidR="001834BE" w:rsidRPr="002C5F6E" w:rsidRDefault="001834BE" w:rsidP="000123FD">
      <w:pPr>
        <w:pStyle w:val="ListParagraph"/>
        <w:numPr>
          <w:ilvl w:val="0"/>
          <w:numId w:val="4"/>
        </w:numPr>
      </w:pPr>
      <w:r w:rsidRPr="002C5F6E">
        <w:t xml:space="preserve">Programs names are limited to 8 </w:t>
      </w:r>
      <w:r w:rsidR="00D20FF2" w:rsidRPr="002C5F6E">
        <w:t>characters</w:t>
      </w:r>
      <w:r w:rsidR="00322862" w:rsidRPr="002C5F6E">
        <w:t xml:space="preserve"> which</w:t>
      </w:r>
      <w:r w:rsidRPr="002C5F6E">
        <w:t xml:space="preserve"> hopefully </w:t>
      </w:r>
      <w:proofErr w:type="gramStart"/>
      <w:r w:rsidRPr="002C5F6E">
        <w:t>explains</w:t>
      </w:r>
      <w:proofErr w:type="gramEnd"/>
      <w:r w:rsidRPr="002C5F6E">
        <w:t xml:space="preserve"> bizarre naming choices.</w:t>
      </w:r>
    </w:p>
    <w:p w:rsidR="00985383" w:rsidRPr="002C5F6E" w:rsidRDefault="00985383" w:rsidP="00985383"/>
    <w:p w:rsidR="009C13F9" w:rsidRPr="002C5F6E" w:rsidRDefault="009C13F9" w:rsidP="00985383"/>
    <w:p w:rsidR="009C13F9" w:rsidRPr="002C5F6E" w:rsidRDefault="009C13F9" w:rsidP="00985383"/>
    <w:p w:rsidR="00985383" w:rsidRPr="002C5F6E" w:rsidRDefault="00985383" w:rsidP="00985383">
      <w:pPr>
        <w:pStyle w:val="Title"/>
      </w:pPr>
      <w:r w:rsidRPr="002C5F6E">
        <w:t>License</w:t>
      </w:r>
    </w:p>
    <w:p w:rsidR="00985383" w:rsidRPr="002C5F6E" w:rsidRDefault="00985383" w:rsidP="009C13F9">
      <w:pPr>
        <w:pStyle w:val="NormalWeb"/>
        <w:rPr>
          <w:rFonts w:ascii="Verdana" w:hAnsi="Verdana"/>
          <w:color w:val="494949"/>
          <w:sz w:val="18"/>
          <w:szCs w:val="18"/>
        </w:rPr>
      </w:pPr>
      <w:r w:rsidRPr="002C5F6E">
        <w:rPr>
          <w:rFonts w:ascii="Verdana" w:hAnsi="Verdana"/>
          <w:color w:val="494949"/>
          <w:sz w:val="18"/>
          <w:szCs w:val="18"/>
        </w:rPr>
        <w:t>The MIT License (MIT)</w:t>
      </w:r>
    </w:p>
    <w:p w:rsidR="00985383" w:rsidRPr="002C5F6E" w:rsidRDefault="00985383" w:rsidP="009C13F9">
      <w:pPr>
        <w:pStyle w:val="NormalWeb"/>
        <w:rPr>
          <w:rFonts w:ascii="Verdana" w:hAnsi="Verdana"/>
          <w:color w:val="494949"/>
          <w:sz w:val="18"/>
          <w:szCs w:val="18"/>
        </w:rPr>
      </w:pPr>
      <w:r w:rsidRPr="002C5F6E">
        <w:rPr>
          <w:rFonts w:ascii="Verdana" w:hAnsi="Verdana"/>
          <w:color w:val="494949"/>
          <w:sz w:val="18"/>
          <w:szCs w:val="18"/>
        </w:rPr>
        <w:t>Copyright (c) 2015 Elliot Levin (elliotlevin@hotmail.com)</w:t>
      </w:r>
    </w:p>
    <w:p w:rsidR="00985383" w:rsidRPr="002C5F6E" w:rsidRDefault="00985383" w:rsidP="009C13F9">
      <w:pPr>
        <w:pStyle w:val="NormalWeb"/>
        <w:rPr>
          <w:rFonts w:ascii="Verdana" w:hAnsi="Verdana"/>
          <w:color w:val="494949"/>
          <w:sz w:val="18"/>
          <w:szCs w:val="18"/>
        </w:rPr>
      </w:pPr>
      <w:r w:rsidRPr="002C5F6E">
        <w:rPr>
          <w:rFonts w:ascii="Verdana" w:hAnsi="Verdana"/>
          <w:color w:val="494949"/>
          <w:sz w:val="18"/>
          <w:szCs w:val="18"/>
        </w:rPr>
        <w:t>Permission is hereby granted, free of charge, to any person obtaining a copy</w:t>
      </w:r>
      <w:r w:rsidRPr="002C5F6E">
        <w:rPr>
          <w:rFonts w:ascii="Verdana" w:hAnsi="Verdana"/>
          <w:color w:val="494949"/>
          <w:sz w:val="18"/>
          <w:szCs w:val="18"/>
        </w:rPr>
        <w:br/>
        <w:t>of this software and associated documentation files (the "Software"), to deal</w:t>
      </w:r>
      <w:r w:rsidRPr="002C5F6E">
        <w:rPr>
          <w:rFonts w:ascii="Verdana" w:hAnsi="Verdana"/>
          <w:color w:val="494949"/>
          <w:sz w:val="18"/>
          <w:szCs w:val="18"/>
        </w:rPr>
        <w:br/>
        <w:t>in the Software without restriction, including without limitation the rights</w:t>
      </w:r>
      <w:r w:rsidRPr="002C5F6E">
        <w:rPr>
          <w:rFonts w:ascii="Verdana" w:hAnsi="Verdana"/>
          <w:color w:val="494949"/>
          <w:sz w:val="18"/>
          <w:szCs w:val="18"/>
        </w:rPr>
        <w:br/>
        <w:t>to use, copy, modify, merge, publish, distribute, sublicense, and/or sell</w:t>
      </w:r>
      <w:r w:rsidRPr="002C5F6E">
        <w:rPr>
          <w:rFonts w:ascii="Verdana" w:hAnsi="Verdana"/>
          <w:color w:val="494949"/>
          <w:sz w:val="18"/>
          <w:szCs w:val="18"/>
        </w:rPr>
        <w:br/>
        <w:t>copies of the Software, and to permit persons to whom the Software is</w:t>
      </w:r>
      <w:r w:rsidRPr="002C5F6E">
        <w:rPr>
          <w:rFonts w:ascii="Verdana" w:hAnsi="Verdana"/>
          <w:color w:val="494949"/>
          <w:sz w:val="18"/>
          <w:szCs w:val="18"/>
        </w:rPr>
        <w:br/>
        <w:t>furnished to do so, subject to the following conditions:</w:t>
      </w:r>
    </w:p>
    <w:p w:rsidR="00985383" w:rsidRPr="002C5F6E" w:rsidRDefault="00985383" w:rsidP="009C13F9">
      <w:pPr>
        <w:pStyle w:val="NormalWeb"/>
        <w:rPr>
          <w:rFonts w:ascii="Verdana" w:hAnsi="Verdana"/>
          <w:color w:val="494949"/>
          <w:sz w:val="18"/>
          <w:szCs w:val="18"/>
        </w:rPr>
      </w:pPr>
      <w:r w:rsidRPr="002C5F6E">
        <w:rPr>
          <w:rFonts w:ascii="Verdana" w:hAnsi="Verdana"/>
          <w:color w:val="494949"/>
          <w:sz w:val="18"/>
          <w:szCs w:val="18"/>
        </w:rPr>
        <w:t>The above copyright notice and this permission notice shall be included in</w:t>
      </w:r>
      <w:r w:rsidRPr="002C5F6E">
        <w:rPr>
          <w:rFonts w:ascii="Verdana" w:hAnsi="Verdana"/>
          <w:color w:val="494949"/>
          <w:sz w:val="18"/>
          <w:szCs w:val="18"/>
        </w:rPr>
        <w:br/>
        <w:t>all copies or substantial portions of the Software.</w:t>
      </w:r>
    </w:p>
    <w:p w:rsidR="00985383" w:rsidRPr="002C5F6E" w:rsidRDefault="00985383" w:rsidP="009C13F9">
      <w:pPr>
        <w:pStyle w:val="NormalWeb"/>
        <w:rPr>
          <w:rFonts w:ascii="Verdana" w:hAnsi="Verdana"/>
          <w:color w:val="494949"/>
          <w:sz w:val="18"/>
          <w:szCs w:val="18"/>
        </w:rPr>
      </w:pPr>
      <w:r w:rsidRPr="002C5F6E">
        <w:rPr>
          <w:rFonts w:ascii="Verdana" w:hAnsi="Verdana"/>
          <w:color w:val="494949"/>
          <w:sz w:val="18"/>
          <w:szCs w:val="18"/>
        </w:rPr>
        <w:t>THE SOFTWARE IS PROVIDED "AS IS", WITHOUT WARRANTY OF ANY KIND, EXPRESS OR</w:t>
      </w:r>
      <w:r w:rsidRPr="002C5F6E">
        <w:rPr>
          <w:rFonts w:ascii="Verdana" w:hAnsi="Verdana"/>
          <w:color w:val="494949"/>
          <w:sz w:val="18"/>
          <w:szCs w:val="18"/>
        </w:rPr>
        <w:br/>
        <w:t>IMPLIED, INCLUDING BUT NOT LIMITED TO THE WARRANTIES OF MERCHANTABILITY</w:t>
      </w:r>
      <w:proofErr w:type="gramStart"/>
      <w:r w:rsidRPr="002C5F6E">
        <w:rPr>
          <w:rFonts w:ascii="Verdana" w:hAnsi="Verdana"/>
          <w:color w:val="494949"/>
          <w:sz w:val="18"/>
          <w:szCs w:val="18"/>
        </w:rPr>
        <w:t>,</w:t>
      </w:r>
      <w:proofErr w:type="gramEnd"/>
      <w:r w:rsidRPr="002C5F6E">
        <w:rPr>
          <w:rFonts w:ascii="Verdana" w:hAnsi="Verdana"/>
          <w:color w:val="494949"/>
          <w:sz w:val="18"/>
          <w:szCs w:val="18"/>
        </w:rPr>
        <w:br/>
        <w:t>FITNESS FOR A PARTICULAR PURPOSE AND NONINFRINGEMENT. IN NO EVENT SHALL THE</w:t>
      </w:r>
      <w:r w:rsidRPr="002C5F6E">
        <w:rPr>
          <w:rFonts w:ascii="Verdana" w:hAnsi="Verdana"/>
          <w:color w:val="494949"/>
          <w:sz w:val="18"/>
          <w:szCs w:val="18"/>
        </w:rPr>
        <w:br/>
        <w:t>AUTHORS OR COPYRIGHT HOLDERS BE LIABLE FOR ANY CLAIM, DAMAGES OR OTHER</w:t>
      </w:r>
      <w:r w:rsidRPr="002C5F6E">
        <w:rPr>
          <w:rFonts w:ascii="Verdana" w:hAnsi="Verdana"/>
          <w:color w:val="494949"/>
          <w:sz w:val="18"/>
          <w:szCs w:val="18"/>
        </w:rPr>
        <w:br/>
        <w:t>LIABILITY, WHETHER IN AN ACTION OF CONTRACT, TORT OR OTHERWISE, ARISING FROM,</w:t>
      </w:r>
      <w:r w:rsidRPr="002C5F6E">
        <w:rPr>
          <w:rFonts w:ascii="Verdana" w:hAnsi="Verdana"/>
          <w:color w:val="494949"/>
          <w:sz w:val="18"/>
          <w:szCs w:val="18"/>
        </w:rPr>
        <w:br/>
        <w:t>OUT OF OR IN CONNECTION WITH THE SOFTWARE OR THE USE OR OTHER DEALINGS IN</w:t>
      </w:r>
      <w:r w:rsidRPr="002C5F6E">
        <w:rPr>
          <w:rFonts w:ascii="Verdana" w:hAnsi="Verdana"/>
          <w:color w:val="494949"/>
          <w:sz w:val="18"/>
          <w:szCs w:val="18"/>
        </w:rPr>
        <w:br/>
        <w:t>THE SOFTWARE.</w:t>
      </w:r>
    </w:p>
    <w:p w:rsidR="00985383" w:rsidRPr="002C5F6E" w:rsidRDefault="00985383" w:rsidP="00985383"/>
    <w:sectPr w:rsidR="00985383" w:rsidRPr="002C5F6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13" w:rsidRDefault="00002413" w:rsidP="00865FB0">
      <w:pPr>
        <w:spacing w:after="0" w:line="240" w:lineRule="auto"/>
      </w:pPr>
      <w:r>
        <w:separator/>
      </w:r>
    </w:p>
  </w:endnote>
  <w:endnote w:type="continuationSeparator" w:id="0">
    <w:p w:rsidR="00002413" w:rsidRDefault="00002413" w:rsidP="0086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13" w:rsidRDefault="00002413" w:rsidP="00865FB0">
      <w:pPr>
        <w:spacing w:after="0" w:line="240" w:lineRule="auto"/>
      </w:pPr>
      <w:r>
        <w:separator/>
      </w:r>
    </w:p>
  </w:footnote>
  <w:footnote w:type="continuationSeparator" w:id="0">
    <w:p w:rsidR="00002413" w:rsidRDefault="00002413" w:rsidP="0086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8B5" w:rsidRDefault="00B058B5">
    <w:pPr>
      <w:pStyle w:val="Header"/>
    </w:pPr>
    <w:r>
      <w:t>Program Reference</w:t>
    </w:r>
    <w:r>
      <w:tab/>
    </w:r>
    <w:r>
      <w:tab/>
      <w:t>Elliot Levin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030"/>
    <w:multiLevelType w:val="hybridMultilevel"/>
    <w:tmpl w:val="324AC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D36CD"/>
    <w:multiLevelType w:val="hybridMultilevel"/>
    <w:tmpl w:val="794A8154"/>
    <w:lvl w:ilvl="0" w:tplc="82CEAE3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10EA9"/>
    <w:multiLevelType w:val="hybridMultilevel"/>
    <w:tmpl w:val="40903B7E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479128F"/>
    <w:multiLevelType w:val="hybridMultilevel"/>
    <w:tmpl w:val="6032C780"/>
    <w:lvl w:ilvl="0" w:tplc="C24EB73A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B51A6"/>
    <w:multiLevelType w:val="hybridMultilevel"/>
    <w:tmpl w:val="121C383C"/>
    <w:lvl w:ilvl="0" w:tplc="C24EB73A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343F8"/>
    <w:multiLevelType w:val="hybridMultilevel"/>
    <w:tmpl w:val="7396CEF6"/>
    <w:lvl w:ilvl="0" w:tplc="C24EB73A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0208F"/>
    <w:multiLevelType w:val="hybridMultilevel"/>
    <w:tmpl w:val="95FA1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C3392"/>
    <w:multiLevelType w:val="hybridMultilevel"/>
    <w:tmpl w:val="FAC64422"/>
    <w:lvl w:ilvl="0" w:tplc="0C160FE6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12524"/>
    <w:multiLevelType w:val="hybridMultilevel"/>
    <w:tmpl w:val="A8FAF6A4"/>
    <w:lvl w:ilvl="0" w:tplc="F86861A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F757E"/>
    <w:multiLevelType w:val="hybridMultilevel"/>
    <w:tmpl w:val="89DEB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404E3"/>
    <w:multiLevelType w:val="hybridMultilevel"/>
    <w:tmpl w:val="767CEC5A"/>
    <w:lvl w:ilvl="0" w:tplc="C24EB73A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02DFE"/>
    <w:multiLevelType w:val="hybridMultilevel"/>
    <w:tmpl w:val="9C3290D8"/>
    <w:lvl w:ilvl="0" w:tplc="7BFCD15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00266"/>
    <w:multiLevelType w:val="hybridMultilevel"/>
    <w:tmpl w:val="1DAA734E"/>
    <w:lvl w:ilvl="0" w:tplc="C24EB73A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0A"/>
    <w:rsid w:val="00002413"/>
    <w:rsid w:val="000123FD"/>
    <w:rsid w:val="00014943"/>
    <w:rsid w:val="00024FFA"/>
    <w:rsid w:val="000632B0"/>
    <w:rsid w:val="000649EB"/>
    <w:rsid w:val="00074E68"/>
    <w:rsid w:val="00081A94"/>
    <w:rsid w:val="000D398A"/>
    <w:rsid w:val="000D5273"/>
    <w:rsid w:val="000F7AA9"/>
    <w:rsid w:val="0010396D"/>
    <w:rsid w:val="001834BE"/>
    <w:rsid w:val="00192128"/>
    <w:rsid w:val="001A1CFD"/>
    <w:rsid w:val="001B7153"/>
    <w:rsid w:val="001B7DB4"/>
    <w:rsid w:val="001C2D3B"/>
    <w:rsid w:val="001E1E0A"/>
    <w:rsid w:val="001F173E"/>
    <w:rsid w:val="00207C32"/>
    <w:rsid w:val="002163ED"/>
    <w:rsid w:val="00221BF2"/>
    <w:rsid w:val="002245CB"/>
    <w:rsid w:val="00261C77"/>
    <w:rsid w:val="00271921"/>
    <w:rsid w:val="00275295"/>
    <w:rsid w:val="00290F70"/>
    <w:rsid w:val="002B4D66"/>
    <w:rsid w:val="002C5F6E"/>
    <w:rsid w:val="002D3BB0"/>
    <w:rsid w:val="002D6586"/>
    <w:rsid w:val="002F22B6"/>
    <w:rsid w:val="002F2CF5"/>
    <w:rsid w:val="00316D03"/>
    <w:rsid w:val="00322862"/>
    <w:rsid w:val="00394890"/>
    <w:rsid w:val="003A4091"/>
    <w:rsid w:val="003A42BF"/>
    <w:rsid w:val="003B5728"/>
    <w:rsid w:val="003C0646"/>
    <w:rsid w:val="003D026E"/>
    <w:rsid w:val="003D1A65"/>
    <w:rsid w:val="003D3FA0"/>
    <w:rsid w:val="003F4DE8"/>
    <w:rsid w:val="00402287"/>
    <w:rsid w:val="004454A2"/>
    <w:rsid w:val="00453936"/>
    <w:rsid w:val="004A0C45"/>
    <w:rsid w:val="005029A0"/>
    <w:rsid w:val="005E372C"/>
    <w:rsid w:val="00620576"/>
    <w:rsid w:val="006366B2"/>
    <w:rsid w:val="00655A9F"/>
    <w:rsid w:val="00657D88"/>
    <w:rsid w:val="00661D2D"/>
    <w:rsid w:val="00676FAB"/>
    <w:rsid w:val="00694D6A"/>
    <w:rsid w:val="006E6172"/>
    <w:rsid w:val="006F3766"/>
    <w:rsid w:val="00704050"/>
    <w:rsid w:val="00710244"/>
    <w:rsid w:val="007239F0"/>
    <w:rsid w:val="00780279"/>
    <w:rsid w:val="00783795"/>
    <w:rsid w:val="00792B61"/>
    <w:rsid w:val="007B1EFD"/>
    <w:rsid w:val="007D0082"/>
    <w:rsid w:val="007D4CC3"/>
    <w:rsid w:val="007F20B3"/>
    <w:rsid w:val="007F6E2E"/>
    <w:rsid w:val="00810658"/>
    <w:rsid w:val="00842755"/>
    <w:rsid w:val="0085034A"/>
    <w:rsid w:val="00850ED1"/>
    <w:rsid w:val="0085689E"/>
    <w:rsid w:val="00865FB0"/>
    <w:rsid w:val="00874319"/>
    <w:rsid w:val="00876FFE"/>
    <w:rsid w:val="008B294D"/>
    <w:rsid w:val="008D3622"/>
    <w:rsid w:val="0090531C"/>
    <w:rsid w:val="00907052"/>
    <w:rsid w:val="00917BFC"/>
    <w:rsid w:val="00941BAC"/>
    <w:rsid w:val="0097595D"/>
    <w:rsid w:val="00985383"/>
    <w:rsid w:val="009A2F04"/>
    <w:rsid w:val="009C13F9"/>
    <w:rsid w:val="009C1B12"/>
    <w:rsid w:val="009D72F0"/>
    <w:rsid w:val="009E38AE"/>
    <w:rsid w:val="009F1653"/>
    <w:rsid w:val="009F6FA3"/>
    <w:rsid w:val="00A02D0A"/>
    <w:rsid w:val="00A106BA"/>
    <w:rsid w:val="00A11AFA"/>
    <w:rsid w:val="00A21731"/>
    <w:rsid w:val="00A55C2C"/>
    <w:rsid w:val="00A819E2"/>
    <w:rsid w:val="00A900D7"/>
    <w:rsid w:val="00AB2A2F"/>
    <w:rsid w:val="00AF0C1D"/>
    <w:rsid w:val="00B058B5"/>
    <w:rsid w:val="00B16490"/>
    <w:rsid w:val="00B22FBD"/>
    <w:rsid w:val="00B3636E"/>
    <w:rsid w:val="00B3796D"/>
    <w:rsid w:val="00B4193A"/>
    <w:rsid w:val="00B63F34"/>
    <w:rsid w:val="00B64AC2"/>
    <w:rsid w:val="00BC6227"/>
    <w:rsid w:val="00BD6A86"/>
    <w:rsid w:val="00C213F4"/>
    <w:rsid w:val="00C405BA"/>
    <w:rsid w:val="00C41150"/>
    <w:rsid w:val="00C41712"/>
    <w:rsid w:val="00C4417D"/>
    <w:rsid w:val="00C44625"/>
    <w:rsid w:val="00C66087"/>
    <w:rsid w:val="00C90F3F"/>
    <w:rsid w:val="00CC2327"/>
    <w:rsid w:val="00D00C47"/>
    <w:rsid w:val="00D0465A"/>
    <w:rsid w:val="00D14E08"/>
    <w:rsid w:val="00D20FF2"/>
    <w:rsid w:val="00D46C8C"/>
    <w:rsid w:val="00D621B1"/>
    <w:rsid w:val="00D67298"/>
    <w:rsid w:val="00D7207E"/>
    <w:rsid w:val="00D75893"/>
    <w:rsid w:val="00D90455"/>
    <w:rsid w:val="00DA7E68"/>
    <w:rsid w:val="00DB2331"/>
    <w:rsid w:val="00DC1E3E"/>
    <w:rsid w:val="00DC767B"/>
    <w:rsid w:val="00E85FE6"/>
    <w:rsid w:val="00EB67F2"/>
    <w:rsid w:val="00F92AE6"/>
    <w:rsid w:val="00F97E7B"/>
    <w:rsid w:val="00FB73C8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B0"/>
  </w:style>
  <w:style w:type="paragraph" w:styleId="Footer">
    <w:name w:val="footer"/>
    <w:basedOn w:val="Normal"/>
    <w:link w:val="FooterChar"/>
    <w:uiPriority w:val="99"/>
    <w:unhideWhenUsed/>
    <w:rsid w:val="0086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B0"/>
  </w:style>
  <w:style w:type="paragraph" w:styleId="Title">
    <w:name w:val="Title"/>
    <w:basedOn w:val="Normal"/>
    <w:next w:val="Normal"/>
    <w:link w:val="TitleChar"/>
    <w:uiPriority w:val="10"/>
    <w:qFormat/>
    <w:rsid w:val="000F7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F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A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F0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21B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4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85383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B0"/>
  </w:style>
  <w:style w:type="paragraph" w:styleId="Footer">
    <w:name w:val="footer"/>
    <w:basedOn w:val="Normal"/>
    <w:link w:val="FooterChar"/>
    <w:uiPriority w:val="99"/>
    <w:unhideWhenUsed/>
    <w:rsid w:val="0086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B0"/>
  </w:style>
  <w:style w:type="paragraph" w:styleId="Title">
    <w:name w:val="Title"/>
    <w:basedOn w:val="Normal"/>
    <w:next w:val="Normal"/>
    <w:link w:val="TitleChar"/>
    <w:uiPriority w:val="10"/>
    <w:qFormat/>
    <w:rsid w:val="000F7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F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A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F0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21B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4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85383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389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78283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31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43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484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4492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1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37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2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DF90-5E78-4BE0-BA82-285A5795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54680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LEVIN</dc:creator>
  <cp:lastModifiedBy>Elliot LEVIN</cp:lastModifiedBy>
  <cp:revision>117</cp:revision>
  <cp:lastPrinted>2015-11-07T04:40:00Z</cp:lastPrinted>
  <dcterms:created xsi:type="dcterms:W3CDTF">2015-03-21T13:09:00Z</dcterms:created>
  <dcterms:modified xsi:type="dcterms:W3CDTF">2015-11-07T04:40:00Z</dcterms:modified>
</cp:coreProperties>
</file>