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JOB OBJECTIVE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Seeking a part-time job while completing high school.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Black Hills High School, Tumwater WA</w:t>
        <w:tab/>
        <w:tab/>
        <w:t xml:space="preserve">      Expected Graduation Date-June 2022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SKILLS</w:t>
        <w:tab/>
        <w:t xml:space="preserve">ACTIVITIES</w:t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0"/>
              </w:tabs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Can work independently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0"/>
              </w:tabs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Can work well within a team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0"/>
              </w:tabs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Punctual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80"/>
              </w:tabs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Proficient with Google products such as 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Playing video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Hanging out with friends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Listening to music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Part of a Dungeons and Dragons club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Lemongrass Cafe, Tumwater, WA</w:t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          June 2019-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Duties included bussing tables, washing dishes, general maintenance duties and food service.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0"/>
        </w:tabs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VOLUNTEER EXPERIENCE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Evergreen Christian Community,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Tumwater, WA</w:t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June 2017-December 2020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Volunteered at a church </w:t>
      </w: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supervising and monitoring  safety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of elementary school kids ages 6-12 years of age.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Kathy Knox, Graduation Specialist, Tumwater High School</w:t>
        <w:tab/>
        <w:tab/>
        <w:t xml:space="preserve">(360) 951-8409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kathy.know@tumwater.k12.wa.us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b w:val="1"/>
        <w:sz w:val="44"/>
        <w:szCs w:val="44"/>
      </w:rPr>
    </w:pPr>
    <w:r w:rsidDel="00000000" w:rsidR="00000000" w:rsidRPr="00000000">
      <w:rPr>
        <w:rFonts w:ascii="Calibri" w:cs="Calibri" w:eastAsia="Calibri" w:hAnsi="Calibri"/>
        <w:b w:val="1"/>
        <w:sz w:val="44"/>
        <w:szCs w:val="44"/>
        <w:rtl w:val="0"/>
      </w:rPr>
      <w:t xml:space="preserve">Kenneth Lackner</w:t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5444 Fiesta St. SW</w:t>
    </w: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 </w:t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Tumwater, WA 98512</w:t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(360) 529-9438</w:t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line="240" w:lineRule="auto"/>
      <w:jc w:val="center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ninjasusage@gmail.com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thy.know@tumwater.k12.wa.us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