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26B75" w14:textId="77777777" w:rsidR="00F91CA8" w:rsidRDefault="00B56BE3">
      <w:pPr>
        <w:spacing w:after="0"/>
        <w:ind w:right="867"/>
        <w:jc w:val="center"/>
      </w:pPr>
      <w:proofErr w:type="spellStart"/>
      <w:r>
        <w:rPr>
          <w:rFonts w:ascii="IBM Plex Sans" w:eastAsia="IBM Plex Sans" w:hAnsi="IBM Plex Sans" w:cs="IBM Plex Sans"/>
          <w:sz w:val="40"/>
        </w:rPr>
        <w:t>Timehin</w:t>
      </w:r>
      <w:proofErr w:type="spellEnd"/>
      <w:r>
        <w:rPr>
          <w:rFonts w:ascii="IBM Plex Sans" w:eastAsia="IBM Plex Sans" w:hAnsi="IBM Plex Sans" w:cs="IBM Plex Sans"/>
          <w:sz w:val="40"/>
        </w:rPr>
        <w:t xml:space="preserve"> </w:t>
      </w:r>
      <w:proofErr w:type="spellStart"/>
      <w:r>
        <w:rPr>
          <w:rFonts w:ascii="IBM Plex Sans" w:eastAsia="IBM Plex Sans" w:hAnsi="IBM Plex Sans" w:cs="IBM Plex Sans"/>
          <w:sz w:val="40"/>
        </w:rPr>
        <w:t>Farhaat</w:t>
      </w:r>
      <w:proofErr w:type="spellEnd"/>
      <w:r>
        <w:rPr>
          <w:rFonts w:ascii="IBM Plex Sans" w:eastAsia="IBM Plex Sans" w:hAnsi="IBM Plex Sans" w:cs="IBM Plex Sans"/>
          <w:sz w:val="40"/>
        </w:rPr>
        <w:t xml:space="preserve"> </w:t>
      </w:r>
    </w:p>
    <w:p w14:paraId="32412DB6" w14:textId="63C949DD" w:rsidR="00F91CA8" w:rsidRDefault="00B56BE3">
      <w:pPr>
        <w:spacing w:after="232" w:line="275" w:lineRule="auto"/>
        <w:ind w:left="722" w:right="853"/>
        <w:jc w:val="center"/>
      </w:pPr>
      <w:r>
        <w:rPr>
          <w:noProof/>
        </w:rPr>
        <mc:AlternateContent>
          <mc:Choice Requires="wpg">
            <w:drawing>
              <wp:anchor distT="0" distB="0" distL="114300" distR="114300" simplePos="0" relativeHeight="251658240" behindDoc="1" locked="0" layoutInCell="1" allowOverlap="1" wp14:anchorId="66296D9B" wp14:editId="5E5EB982">
                <wp:simplePos x="0" y="0"/>
                <wp:positionH relativeFrom="column">
                  <wp:posOffset>274320</wp:posOffset>
                </wp:positionH>
                <wp:positionV relativeFrom="paragraph">
                  <wp:posOffset>130299</wp:posOffset>
                </wp:positionV>
                <wp:extent cx="5595301" cy="198120"/>
                <wp:effectExtent l="0" t="0" r="0" b="0"/>
                <wp:wrapNone/>
                <wp:docPr id="2785" name="Group 2785"/>
                <wp:cNvGraphicFramePr/>
                <a:graphic xmlns:a="http://schemas.openxmlformats.org/drawingml/2006/main">
                  <a:graphicData uri="http://schemas.microsoft.com/office/word/2010/wordprocessingGroup">
                    <wpg:wgp>
                      <wpg:cNvGrpSpPr/>
                      <wpg:grpSpPr>
                        <a:xfrm>
                          <a:off x="0" y="0"/>
                          <a:ext cx="5595301" cy="198120"/>
                          <a:chOff x="0" y="0"/>
                          <a:chExt cx="5595301" cy="198120"/>
                        </a:xfrm>
                      </wpg:grpSpPr>
                      <wps:wsp>
                        <wps:cNvPr id="3720" name="Shape 3720"/>
                        <wps:cNvSpPr/>
                        <wps:spPr>
                          <a:xfrm>
                            <a:off x="0" y="192024"/>
                            <a:ext cx="1966838" cy="9144"/>
                          </a:xfrm>
                          <a:custGeom>
                            <a:avLst/>
                            <a:gdLst/>
                            <a:ahLst/>
                            <a:cxnLst/>
                            <a:rect l="0" t="0" r="0" b="0"/>
                            <a:pathLst>
                              <a:path w="1966838" h="9144">
                                <a:moveTo>
                                  <a:pt x="0" y="0"/>
                                </a:moveTo>
                                <a:lnTo>
                                  <a:pt x="1966838" y="0"/>
                                </a:lnTo>
                                <a:lnTo>
                                  <a:pt x="1966838" y="9144"/>
                                </a:lnTo>
                                <a:lnTo>
                                  <a:pt x="0" y="9144"/>
                                </a:lnTo>
                                <a:lnTo>
                                  <a:pt x="0" y="0"/>
                                </a:lnTo>
                              </a:path>
                            </a:pathLst>
                          </a:custGeom>
                          <a:ln w="0" cap="flat">
                            <a:miter lim="127000"/>
                          </a:ln>
                        </wps:spPr>
                        <wps:style>
                          <a:lnRef idx="0">
                            <a:srgbClr val="000000">
                              <a:alpha val="0"/>
                            </a:srgbClr>
                          </a:lnRef>
                          <a:fillRef idx="1">
                            <a:srgbClr val="0462C1"/>
                          </a:fillRef>
                          <a:effectRef idx="0">
                            <a:scrgbClr r="0" g="0" b="0"/>
                          </a:effectRef>
                          <a:fontRef idx="none"/>
                        </wps:style>
                        <wps:bodyPr/>
                      </wps:wsp>
                      <wps:wsp>
                        <wps:cNvPr id="3721" name="Shape 3721"/>
                        <wps:cNvSpPr/>
                        <wps:spPr>
                          <a:xfrm>
                            <a:off x="503253" y="0"/>
                            <a:ext cx="2171054" cy="9144"/>
                          </a:xfrm>
                          <a:custGeom>
                            <a:avLst/>
                            <a:gdLst/>
                            <a:ahLst/>
                            <a:cxnLst/>
                            <a:rect l="0" t="0" r="0" b="0"/>
                            <a:pathLst>
                              <a:path w="2171054" h="9144">
                                <a:moveTo>
                                  <a:pt x="0" y="0"/>
                                </a:moveTo>
                                <a:lnTo>
                                  <a:pt x="2171054" y="0"/>
                                </a:lnTo>
                                <a:lnTo>
                                  <a:pt x="2171054"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3722" name="Shape 3722"/>
                        <wps:cNvSpPr/>
                        <wps:spPr>
                          <a:xfrm>
                            <a:off x="2116274" y="192024"/>
                            <a:ext cx="3479026" cy="9144"/>
                          </a:xfrm>
                          <a:custGeom>
                            <a:avLst/>
                            <a:gdLst/>
                            <a:ahLst/>
                            <a:cxnLst/>
                            <a:rect l="0" t="0" r="0" b="0"/>
                            <a:pathLst>
                              <a:path w="3479026" h="9144">
                                <a:moveTo>
                                  <a:pt x="0" y="0"/>
                                </a:moveTo>
                                <a:lnTo>
                                  <a:pt x="3479026" y="0"/>
                                </a:lnTo>
                                <a:lnTo>
                                  <a:pt x="3479026" y="9144"/>
                                </a:lnTo>
                                <a:lnTo>
                                  <a:pt x="0" y="9144"/>
                                </a:lnTo>
                                <a:lnTo>
                                  <a:pt x="0" y="0"/>
                                </a:lnTo>
                              </a:path>
                            </a:pathLst>
                          </a:custGeom>
                          <a:ln w="0" cap="flat">
                            <a:miter lim="127000"/>
                          </a:ln>
                        </wps:spPr>
                        <wps:style>
                          <a:lnRef idx="0">
                            <a:srgbClr val="000000">
                              <a:alpha val="0"/>
                            </a:srgbClr>
                          </a:lnRef>
                          <a:fillRef idx="1">
                            <a:srgbClr val="0462C1"/>
                          </a:fillRef>
                          <a:effectRef idx="0">
                            <a:scrgbClr r="0" g="0" b="0"/>
                          </a:effectRef>
                          <a:fontRef idx="none"/>
                        </wps:style>
                        <wps:bodyPr/>
                      </wps:wsp>
                    </wpg:wgp>
                  </a:graphicData>
                </a:graphic>
              </wp:anchor>
            </w:drawing>
          </mc:Choice>
          <mc:Fallback xmlns:a="http://schemas.openxmlformats.org/drawingml/2006/main">
            <w:pict>
              <v:group id="Group 2785" style="width:440.575pt;height:15.6pt;position:absolute;z-index:-2147483646;mso-position-horizontal-relative:text;mso-position-horizontal:absolute;margin-left:21.6pt;mso-position-vertical-relative:text;margin-top:10.2598pt;" coordsize="55953,1981">
                <v:shape id="Shape 3723" style="position:absolute;width:19668;height:91;left:0;top:1920;" coordsize="1966838,9144" path="m0,0l1966838,0l1966838,9144l0,9144l0,0">
                  <v:stroke weight="0pt" endcap="flat" joinstyle="miter" miterlimit="10" on="false" color="#000000" opacity="0"/>
                  <v:fill on="true" color="#0462c1"/>
                </v:shape>
                <v:shape id="Shape 3724" style="position:absolute;width:21710;height:91;left:5032;top:0;" coordsize="2171054,9144" path="m0,0l2171054,0l2171054,9144l0,9144l0,0">
                  <v:stroke weight="0pt" endcap="flat" joinstyle="miter" miterlimit="10" on="false" color="#000000" opacity="0"/>
                  <v:fill on="true" color="#0563c1"/>
                </v:shape>
                <v:shape id="Shape 3725" style="position:absolute;width:34790;height:91;left:21162;top:1920;" coordsize="3479026,9144" path="m0,0l3479026,0l3479026,9144l0,9144l0,0">
                  <v:stroke weight="0pt" endcap="flat" joinstyle="miter" miterlimit="10" on="false" color="#000000" opacity="0"/>
                  <v:fill on="true" color="#0462c1"/>
                </v:shape>
              </v:group>
            </w:pict>
          </mc:Fallback>
        </mc:AlternateContent>
      </w:r>
      <w:r>
        <w:rPr>
          <w:rFonts w:ascii="IBM Plex Sans" w:eastAsia="IBM Plex Sans" w:hAnsi="IBM Plex Sans" w:cs="IBM Plex Sans"/>
        </w:rPr>
        <w:t xml:space="preserve">timehinfarhaat@gmail.com | +2349060321594 | Abeokuta, Nigeria| </w:t>
      </w:r>
      <w:hyperlink r:id="rId5" w:history="1">
        <w:r w:rsidR="00644B1D" w:rsidRPr="002E7054">
          <w:rPr>
            <w:rStyle w:val="Hyperlink"/>
            <w:rFonts w:ascii="IBM Plex Sans" w:eastAsia="IBM Plex Sans" w:hAnsi="IBM Plex Sans" w:cs="IBM Plex Sans"/>
            <w:sz w:val="20"/>
          </w:rPr>
          <w:t>https://github.com/Timehin</w:t>
        </w:r>
      </w:hyperlink>
      <w:r w:rsidR="00644B1D">
        <w:rPr>
          <w:rFonts w:ascii="IBM Plex Sans" w:eastAsia="IBM Plex Sans" w:hAnsi="IBM Plex Sans" w:cs="IBM Plex Sans"/>
          <w:sz w:val="20"/>
        </w:rPr>
        <w:t xml:space="preserve"> </w:t>
      </w:r>
      <w:proofErr w:type="spellStart"/>
      <w:r w:rsidR="00644B1D">
        <w:rPr>
          <w:rFonts w:ascii="IBM Plex Sans" w:eastAsia="IBM Plex Sans" w:hAnsi="IBM Plex Sans" w:cs="IBM Plex Sans"/>
          <w:sz w:val="20"/>
        </w:rPr>
        <w:t>Farhaat</w:t>
      </w:r>
      <w:proofErr w:type="spellEnd"/>
      <w:r>
        <w:rPr>
          <w:rFonts w:ascii="IBM Plex Sans" w:eastAsia="IBM Plex Sans" w:hAnsi="IBM Plex Sans" w:cs="IBM Plex Sans"/>
          <w:sz w:val="20"/>
        </w:rPr>
        <w:t>|</w:t>
      </w:r>
      <w:hyperlink r:id="rId6">
        <w:r>
          <w:rPr>
            <w:rFonts w:ascii="IBM Plex Sans" w:eastAsia="IBM Plex Sans" w:hAnsi="IBM Plex Sans" w:cs="IBM Plex Sans"/>
            <w:sz w:val="20"/>
          </w:rPr>
          <w:t xml:space="preserve"> </w:t>
        </w:r>
      </w:hyperlink>
      <w:hyperlink r:id="rId7">
        <w:r>
          <w:rPr>
            <w:rFonts w:ascii="IBM Plex Sans" w:eastAsia="IBM Plex Sans" w:hAnsi="IBM Plex Sans" w:cs="IBM Plex Sans"/>
            <w:sz w:val="20"/>
          </w:rPr>
          <w:t>h</w:t>
        </w:r>
      </w:hyperlink>
      <w:r>
        <w:rPr>
          <w:rFonts w:ascii="IBM Plex Sans" w:eastAsia="IBM Plex Sans" w:hAnsi="IBM Plex Sans" w:cs="IBM Plex Sans"/>
          <w:sz w:val="20"/>
        </w:rPr>
        <w:t>ttps://www.linkedin.com/in/timehin-farhaat-250429241?</w:t>
      </w:r>
      <w:hyperlink r:id="rId8">
        <w:r>
          <w:rPr>
            <w:rFonts w:ascii="IBM Plex Sans" w:eastAsia="IBM Plex Sans" w:hAnsi="IBM Plex Sans" w:cs="IBM Plex Sans"/>
            <w:color w:val="0462C1"/>
            <w:sz w:val="20"/>
          </w:rPr>
          <w:t>/</w:t>
        </w:r>
      </w:hyperlink>
      <w:hyperlink r:id="rId9">
        <w:r>
          <w:rPr>
            <w:rFonts w:ascii="IBM Plex Sans" w:eastAsia="IBM Plex Sans" w:hAnsi="IBM Plex Sans" w:cs="IBM Plex Sans"/>
            <w:sz w:val="20"/>
          </w:rPr>
          <w:t xml:space="preserve"> </w:t>
        </w:r>
      </w:hyperlink>
    </w:p>
    <w:p w14:paraId="09838087" w14:textId="77777777" w:rsidR="00F91CA8" w:rsidRDefault="00B56BE3">
      <w:pPr>
        <w:pStyle w:val="Heading1"/>
        <w:spacing w:after="45"/>
        <w:ind w:left="10"/>
      </w:pPr>
      <w:r>
        <w:rPr>
          <w:sz w:val="28"/>
        </w:rPr>
        <w:t xml:space="preserve">Summary </w:t>
      </w:r>
    </w:p>
    <w:p w14:paraId="14E6739E" w14:textId="77777777" w:rsidR="00F91CA8" w:rsidRDefault="00B56BE3">
      <w:pPr>
        <w:spacing w:after="0"/>
        <w:ind w:left="10" w:right="264"/>
      </w:pPr>
      <w:r>
        <w:rPr>
          <w:rFonts w:ascii="IBM Plex Sans" w:eastAsia="IBM Plex Sans" w:hAnsi="IBM Plex Sans" w:cs="IBM Plex Sans"/>
          <w:color w:val="343434"/>
          <w:sz w:val="20"/>
        </w:rPr>
        <w:t xml:space="preserve">Experienced .NET Developer with a comprehensive background in designing and implementing scalable applications using C#, .NET Core. Proficient in JavaScript, </w:t>
      </w:r>
      <w:proofErr w:type="spellStart"/>
      <w:r>
        <w:rPr>
          <w:rFonts w:ascii="IBM Plex Sans" w:eastAsia="IBM Plex Sans" w:hAnsi="IBM Plex Sans" w:cs="IBM Plex Sans"/>
          <w:color w:val="343434"/>
          <w:sz w:val="20"/>
        </w:rPr>
        <w:t>Node.js</w:t>
      </w:r>
      <w:proofErr w:type="spellEnd"/>
      <w:r>
        <w:rPr>
          <w:rFonts w:ascii="IBM Plex Sans" w:eastAsia="IBM Plex Sans" w:hAnsi="IBM Plex Sans" w:cs="IBM Plex Sans"/>
          <w:color w:val="343434"/>
          <w:sz w:val="20"/>
        </w:rPr>
        <w:t>, and MSSQL, with a demonstrated ability to optimize performance, enhance system reliability, and drive innovation. Proven track record in developing complex solutions for educational technology platforms and automating processes to improve user experiences. Adept at leveraging modern frameworks and tools to deliver robust and efficient software. Skilled in collaborating with cross-functional teams to achieve project goals and deliver high-quality solutions.</w:t>
      </w:r>
      <w:r>
        <w:rPr>
          <w:rFonts w:ascii="IBM Plex Sans" w:eastAsia="IBM Plex Sans" w:hAnsi="IBM Plex Sans" w:cs="IBM Plex Sans"/>
          <w:sz w:val="20"/>
        </w:rPr>
        <w:t xml:space="preserve"> </w:t>
      </w:r>
    </w:p>
    <w:tbl>
      <w:tblPr>
        <w:tblStyle w:val="TableGrid"/>
        <w:tblW w:w="9432" w:type="dxa"/>
        <w:tblInd w:w="101" w:type="dxa"/>
        <w:tblLook w:val="04A0" w:firstRow="1" w:lastRow="0" w:firstColumn="1" w:lastColumn="0" w:noHBand="0" w:noVBand="1"/>
      </w:tblPr>
      <w:tblGrid>
        <w:gridCol w:w="331"/>
        <w:gridCol w:w="3309"/>
        <w:gridCol w:w="3884"/>
        <w:gridCol w:w="1908"/>
      </w:tblGrid>
      <w:tr w:rsidR="00F91CA8" w14:paraId="4C7F2568" w14:textId="77777777">
        <w:trPr>
          <w:trHeight w:val="330"/>
        </w:trPr>
        <w:tc>
          <w:tcPr>
            <w:tcW w:w="3640" w:type="dxa"/>
            <w:gridSpan w:val="2"/>
            <w:tcBorders>
              <w:top w:val="nil"/>
              <w:left w:val="nil"/>
              <w:bottom w:val="nil"/>
              <w:right w:val="nil"/>
            </w:tcBorders>
          </w:tcPr>
          <w:p w14:paraId="67EE2D31" w14:textId="77777777" w:rsidR="00F91CA8" w:rsidRDefault="00B56BE3">
            <w:pPr>
              <w:ind w:left="10"/>
            </w:pPr>
            <w:r>
              <w:rPr>
                <w:rFonts w:ascii="IBM Plex Sans" w:eastAsia="IBM Plex Sans" w:hAnsi="IBM Plex Sans" w:cs="IBM Plex Sans"/>
                <w:b/>
                <w:sz w:val="24"/>
              </w:rPr>
              <w:t xml:space="preserve">Skills </w:t>
            </w:r>
          </w:p>
        </w:tc>
        <w:tc>
          <w:tcPr>
            <w:tcW w:w="3885" w:type="dxa"/>
            <w:vMerge w:val="restart"/>
            <w:tcBorders>
              <w:top w:val="nil"/>
              <w:left w:val="nil"/>
              <w:bottom w:val="nil"/>
              <w:right w:val="nil"/>
            </w:tcBorders>
          </w:tcPr>
          <w:p w14:paraId="3748A4DE" w14:textId="77777777" w:rsidR="00F91CA8" w:rsidRDefault="00B56BE3">
            <w:pPr>
              <w:ind w:left="250"/>
            </w:pPr>
            <w:r>
              <w:rPr>
                <w:rFonts w:ascii="IBM Plex Sans" w:eastAsia="IBM Plex Sans" w:hAnsi="IBM Plex Sans" w:cs="IBM Plex Sans"/>
                <w:b/>
                <w:sz w:val="24"/>
              </w:rPr>
              <w:t xml:space="preserve">Technical Profile </w:t>
            </w:r>
          </w:p>
          <w:p w14:paraId="2D632FBB" w14:textId="77777777" w:rsidR="00A320BC" w:rsidRPr="00A320BC" w:rsidRDefault="00B56BE3">
            <w:pPr>
              <w:numPr>
                <w:ilvl w:val="0"/>
                <w:numId w:val="5"/>
              </w:numPr>
              <w:spacing w:line="268" w:lineRule="auto"/>
              <w:ind w:hanging="215"/>
            </w:pPr>
            <w:r>
              <w:rPr>
                <w:rFonts w:ascii="IBM Plex Sans" w:eastAsia="IBM Plex Sans" w:hAnsi="IBM Plex Sans" w:cs="IBM Plex Sans"/>
                <w:sz w:val="20"/>
              </w:rPr>
              <w:t xml:space="preserve">Debugging, testing and </w:t>
            </w:r>
          </w:p>
          <w:p w14:paraId="78E999FC" w14:textId="61992E83" w:rsidR="00F91CA8" w:rsidRDefault="00A320BC" w:rsidP="00A320BC">
            <w:pPr>
              <w:spacing w:line="268" w:lineRule="auto"/>
              <w:ind w:left="272"/>
            </w:pPr>
            <w:r>
              <w:rPr>
                <w:rFonts w:ascii="IBM Plex Sans" w:eastAsia="IBM Plex Sans" w:hAnsi="IBM Plex Sans" w:cs="IBM Plex Sans"/>
                <w:sz w:val="20"/>
              </w:rPr>
              <w:t xml:space="preserve">   </w:t>
            </w:r>
            <w:r w:rsidR="00B56BE3">
              <w:rPr>
                <w:rFonts w:ascii="IBM Plex Sans" w:eastAsia="IBM Plex Sans" w:hAnsi="IBM Plex Sans" w:cs="IBM Plex Sans"/>
                <w:sz w:val="20"/>
              </w:rPr>
              <w:t xml:space="preserve">maintenance. </w:t>
            </w:r>
          </w:p>
          <w:p w14:paraId="34C5415F" w14:textId="0C1D6AA3" w:rsidR="00F91CA8" w:rsidRDefault="00B56BE3" w:rsidP="00781225">
            <w:pPr>
              <w:numPr>
                <w:ilvl w:val="0"/>
                <w:numId w:val="5"/>
              </w:numPr>
              <w:spacing w:after="32"/>
              <w:ind w:hanging="215"/>
            </w:pPr>
            <w:r>
              <w:rPr>
                <w:rFonts w:ascii="IBM Plex Sans" w:eastAsia="IBM Plex Sans" w:hAnsi="IBM Plex Sans" w:cs="IBM Plex Sans"/>
                <w:sz w:val="20"/>
              </w:rPr>
              <w:t xml:space="preserve">C#.Net </w:t>
            </w:r>
            <w:r w:rsidR="00A33AA0">
              <w:rPr>
                <w:rFonts w:ascii="IBM Plex Sans" w:eastAsia="IBM Plex Sans" w:hAnsi="IBM Plex Sans" w:cs="IBM Plex Sans"/>
                <w:sz w:val="20"/>
              </w:rPr>
              <w:t xml:space="preserve">, </w:t>
            </w:r>
            <w:r w:rsidR="00A320BC">
              <w:rPr>
                <w:rFonts w:ascii="IBM Plex Sans" w:eastAsia="IBM Plex Sans" w:hAnsi="IBM Plex Sans" w:cs="IBM Plex Sans"/>
                <w:sz w:val="20"/>
              </w:rPr>
              <w:t>P</w:t>
            </w:r>
            <w:r w:rsidR="00A33AA0">
              <w:rPr>
                <w:rFonts w:ascii="IBM Plex Sans" w:eastAsia="IBM Plex Sans" w:hAnsi="IBM Plex Sans" w:cs="IBM Plex Sans"/>
                <w:sz w:val="20"/>
              </w:rPr>
              <w:t>ython</w:t>
            </w:r>
            <w:r w:rsidR="00A320BC">
              <w:rPr>
                <w:rFonts w:ascii="IBM Plex Sans" w:eastAsia="IBM Plex Sans" w:hAnsi="IBM Plex Sans" w:cs="IBM Plex Sans"/>
                <w:sz w:val="20"/>
              </w:rPr>
              <w:t>, C, C</w:t>
            </w:r>
            <w:r w:rsidR="00A33AA0">
              <w:rPr>
                <w:rFonts w:ascii="IBM Plex Sans" w:eastAsia="IBM Plex Sans" w:hAnsi="IBM Plex Sans" w:cs="IBM Plex Sans"/>
                <w:sz w:val="20"/>
              </w:rPr>
              <w:t>++</w:t>
            </w:r>
          </w:p>
          <w:p w14:paraId="0E69B7DA" w14:textId="77777777" w:rsidR="00F91CA8" w:rsidRDefault="00B56BE3">
            <w:pPr>
              <w:numPr>
                <w:ilvl w:val="0"/>
                <w:numId w:val="5"/>
              </w:numPr>
              <w:spacing w:after="32"/>
              <w:ind w:hanging="215"/>
            </w:pPr>
            <w:r>
              <w:rPr>
                <w:rFonts w:ascii="IBM Plex Sans" w:eastAsia="IBM Plex Sans" w:hAnsi="IBM Plex Sans" w:cs="IBM Plex Sans"/>
                <w:sz w:val="20"/>
              </w:rPr>
              <w:t xml:space="preserve">ASP.Net MVC </w:t>
            </w:r>
          </w:p>
          <w:p w14:paraId="08BECD9C" w14:textId="77777777" w:rsidR="00F91CA8" w:rsidRDefault="00B56BE3">
            <w:pPr>
              <w:numPr>
                <w:ilvl w:val="0"/>
                <w:numId w:val="5"/>
              </w:numPr>
              <w:ind w:hanging="215"/>
            </w:pPr>
            <w:r>
              <w:rPr>
                <w:rFonts w:ascii="IBM Plex Sans" w:eastAsia="IBM Plex Sans" w:hAnsi="IBM Plex Sans" w:cs="IBM Plex Sans"/>
                <w:sz w:val="20"/>
              </w:rPr>
              <w:t xml:space="preserve">ASP.Net WEBAPI </w:t>
            </w:r>
          </w:p>
          <w:p w14:paraId="1AE2A1FB" w14:textId="77777777" w:rsidR="00F91CA8" w:rsidRDefault="00B56BE3">
            <w:pPr>
              <w:numPr>
                <w:ilvl w:val="0"/>
                <w:numId w:val="5"/>
              </w:numPr>
              <w:ind w:hanging="215"/>
            </w:pPr>
            <w:r>
              <w:rPr>
                <w:rFonts w:ascii="IBM Plex Sans" w:eastAsia="IBM Plex Sans" w:hAnsi="IBM Plex Sans" w:cs="IBM Plex Sans"/>
                <w:sz w:val="20"/>
              </w:rPr>
              <w:t>SQL</w:t>
            </w:r>
          </w:p>
          <w:p w14:paraId="01BB6B51" w14:textId="5DAA1395" w:rsidR="00F91CA8" w:rsidRPr="00187056" w:rsidRDefault="00B56BE3" w:rsidP="00187056">
            <w:pPr>
              <w:numPr>
                <w:ilvl w:val="0"/>
                <w:numId w:val="5"/>
              </w:numPr>
              <w:spacing w:after="12"/>
              <w:ind w:hanging="215"/>
            </w:pPr>
            <w:r>
              <w:rPr>
                <w:rFonts w:ascii="IBM Plex Sans" w:eastAsia="IBM Plex Sans" w:hAnsi="IBM Plex Sans" w:cs="IBM Plex Sans"/>
                <w:sz w:val="20"/>
              </w:rPr>
              <w:t xml:space="preserve">HTML and CSS </w:t>
            </w:r>
            <w:r w:rsidRPr="00187056">
              <w:rPr>
                <w:rFonts w:ascii="IBM Plex Sans" w:eastAsia="IBM Plex Sans" w:hAnsi="IBM Plex Sans" w:cs="IBM Plex Sans"/>
                <w:sz w:val="20"/>
              </w:rPr>
              <w:t xml:space="preserve"> </w:t>
            </w:r>
          </w:p>
          <w:p w14:paraId="0E10C5B7" w14:textId="77777777" w:rsidR="00F91CA8" w:rsidRDefault="00B56BE3">
            <w:pPr>
              <w:numPr>
                <w:ilvl w:val="0"/>
                <w:numId w:val="5"/>
              </w:numPr>
              <w:spacing w:after="111"/>
              <w:ind w:hanging="215"/>
            </w:pPr>
            <w:proofErr w:type="spellStart"/>
            <w:r>
              <w:rPr>
                <w:rFonts w:ascii="IBM Plex Sans" w:eastAsia="IBM Plex Sans" w:hAnsi="IBM Plex Sans" w:cs="IBM Plex Sans"/>
                <w:sz w:val="21"/>
              </w:rPr>
              <w:t>Javascript</w:t>
            </w:r>
            <w:proofErr w:type="spellEnd"/>
            <w:r>
              <w:rPr>
                <w:rFonts w:ascii="IBM Plex Sans" w:eastAsia="IBM Plex Sans" w:hAnsi="IBM Plex Sans" w:cs="IBM Plex Sans"/>
                <w:sz w:val="21"/>
              </w:rPr>
              <w:t xml:space="preserve"> </w:t>
            </w:r>
          </w:p>
          <w:p w14:paraId="1F0A8DED" w14:textId="34E308BA" w:rsidR="00F91CA8" w:rsidRPr="00A33AA0" w:rsidRDefault="00B56BE3">
            <w:pPr>
              <w:numPr>
                <w:ilvl w:val="0"/>
                <w:numId w:val="5"/>
              </w:numPr>
              <w:ind w:hanging="215"/>
            </w:pPr>
            <w:proofErr w:type="spellStart"/>
            <w:r>
              <w:rPr>
                <w:rFonts w:ascii="IBM Plex Sans" w:eastAsia="IBM Plex Sans" w:hAnsi="IBM Plex Sans" w:cs="IBM Plex Sans"/>
                <w:sz w:val="21"/>
              </w:rPr>
              <w:t>React.js</w:t>
            </w:r>
            <w:proofErr w:type="spellEnd"/>
            <w:r>
              <w:rPr>
                <w:rFonts w:ascii="IBM Plex Sans" w:eastAsia="IBM Plex Sans" w:hAnsi="IBM Plex Sans" w:cs="IBM Plex Sans"/>
                <w:sz w:val="21"/>
              </w:rPr>
              <w:t xml:space="preserve"> </w:t>
            </w:r>
            <w:r w:rsidR="00781225">
              <w:rPr>
                <w:rFonts w:ascii="IBM Plex Sans" w:eastAsia="IBM Plex Sans" w:hAnsi="IBM Plex Sans" w:cs="IBM Plex Sans"/>
                <w:sz w:val="21"/>
              </w:rPr>
              <w:t>,Node.js</w:t>
            </w:r>
            <w:r w:rsidR="009B1EE0">
              <w:rPr>
                <w:rFonts w:ascii="IBM Plex Sans" w:eastAsia="IBM Plex Sans" w:hAnsi="IBM Plex Sans" w:cs="IBM Plex Sans"/>
                <w:sz w:val="21"/>
              </w:rPr>
              <w:t>v</w:t>
            </w:r>
          </w:p>
          <w:p w14:paraId="347DB54E" w14:textId="0CB6BEC7" w:rsidR="00A33AA0" w:rsidRDefault="00A33AA0" w:rsidP="00A33AA0">
            <w:pPr>
              <w:ind w:left="487"/>
            </w:pPr>
          </w:p>
        </w:tc>
        <w:tc>
          <w:tcPr>
            <w:tcW w:w="1908" w:type="dxa"/>
            <w:vMerge w:val="restart"/>
            <w:tcBorders>
              <w:top w:val="nil"/>
              <w:left w:val="nil"/>
              <w:bottom w:val="nil"/>
              <w:right w:val="nil"/>
            </w:tcBorders>
          </w:tcPr>
          <w:p w14:paraId="55A1482D" w14:textId="77777777" w:rsidR="00F91CA8" w:rsidRDefault="00B56BE3">
            <w:pPr>
              <w:ind w:left="307"/>
            </w:pPr>
            <w:r>
              <w:rPr>
                <w:rFonts w:ascii="IBM Plex Sans" w:eastAsia="IBM Plex Sans" w:hAnsi="IBM Plex Sans" w:cs="IBM Plex Sans"/>
                <w:b/>
                <w:sz w:val="24"/>
              </w:rPr>
              <w:t xml:space="preserve">Tools </w:t>
            </w:r>
          </w:p>
          <w:p w14:paraId="275AD432" w14:textId="77777777" w:rsidR="00F91CA8" w:rsidRDefault="00B56BE3">
            <w:pPr>
              <w:numPr>
                <w:ilvl w:val="0"/>
                <w:numId w:val="6"/>
              </w:numPr>
              <w:spacing w:line="261" w:lineRule="auto"/>
            </w:pPr>
            <w:r>
              <w:rPr>
                <w:rFonts w:ascii="IBM Plex Sans" w:eastAsia="IBM Plex Sans" w:hAnsi="IBM Plex Sans" w:cs="IBM Plex Sans"/>
                <w:sz w:val="20"/>
              </w:rPr>
              <w:t xml:space="preserve">Visual Studio Code• Visual Studio • </w:t>
            </w:r>
            <w:proofErr w:type="spellStart"/>
            <w:r>
              <w:rPr>
                <w:rFonts w:ascii="IBM Plex Sans" w:eastAsia="IBM Plex Sans" w:hAnsi="IBM Plex Sans" w:cs="IBM Plex Sans"/>
                <w:sz w:val="20"/>
              </w:rPr>
              <w:t>Git</w:t>
            </w:r>
            <w:proofErr w:type="spellEnd"/>
            <w:r>
              <w:rPr>
                <w:rFonts w:ascii="IBM Plex Sans" w:eastAsia="IBM Plex Sans" w:hAnsi="IBM Plex Sans" w:cs="IBM Plex Sans"/>
                <w:sz w:val="20"/>
              </w:rPr>
              <w:t xml:space="preserve"> &amp;</w:t>
            </w:r>
          </w:p>
          <w:p w14:paraId="628B4094" w14:textId="77777777" w:rsidR="00F91CA8" w:rsidRDefault="00B56BE3">
            <w:pPr>
              <w:spacing w:after="32"/>
            </w:pPr>
            <w:proofErr w:type="spellStart"/>
            <w:r>
              <w:rPr>
                <w:rFonts w:ascii="IBM Plex Sans" w:eastAsia="IBM Plex Sans" w:hAnsi="IBM Plex Sans" w:cs="IBM Plex Sans"/>
                <w:sz w:val="20"/>
              </w:rPr>
              <w:t>Github</w:t>
            </w:r>
            <w:proofErr w:type="spellEnd"/>
            <w:r>
              <w:rPr>
                <w:rFonts w:ascii="IBM Plex Sans" w:eastAsia="IBM Plex Sans" w:hAnsi="IBM Plex Sans" w:cs="IBM Plex Sans"/>
                <w:sz w:val="20"/>
              </w:rPr>
              <w:t xml:space="preserve"> </w:t>
            </w:r>
          </w:p>
          <w:p w14:paraId="1339535F" w14:textId="77777777" w:rsidR="00F91CA8" w:rsidRDefault="00B56BE3">
            <w:pPr>
              <w:numPr>
                <w:ilvl w:val="0"/>
                <w:numId w:val="6"/>
              </w:numPr>
              <w:spacing w:after="32"/>
            </w:pPr>
            <w:r>
              <w:rPr>
                <w:rFonts w:ascii="IBM Plex Sans" w:eastAsia="IBM Plex Sans" w:hAnsi="IBM Plex Sans" w:cs="IBM Plex Sans"/>
                <w:sz w:val="20"/>
              </w:rPr>
              <w:t xml:space="preserve">MySQL </w:t>
            </w:r>
          </w:p>
          <w:p w14:paraId="194022AE" w14:textId="77777777" w:rsidR="00F91CA8" w:rsidRDefault="00B56BE3">
            <w:pPr>
              <w:numPr>
                <w:ilvl w:val="0"/>
                <w:numId w:val="6"/>
              </w:numPr>
            </w:pPr>
            <w:r>
              <w:rPr>
                <w:rFonts w:ascii="IBM Plex Sans" w:eastAsia="IBM Plex Sans" w:hAnsi="IBM Plex Sans" w:cs="IBM Plex Sans"/>
                <w:sz w:val="20"/>
              </w:rPr>
              <w:t>MSSQL</w:t>
            </w:r>
          </w:p>
        </w:tc>
      </w:tr>
      <w:tr w:rsidR="00F91CA8" w14:paraId="5DB078F7" w14:textId="77777777">
        <w:trPr>
          <w:trHeight w:val="2929"/>
        </w:trPr>
        <w:tc>
          <w:tcPr>
            <w:tcW w:w="331" w:type="dxa"/>
            <w:tcBorders>
              <w:top w:val="nil"/>
              <w:left w:val="nil"/>
              <w:bottom w:val="nil"/>
              <w:right w:val="nil"/>
            </w:tcBorders>
          </w:tcPr>
          <w:p w14:paraId="44CAE976" w14:textId="7BFCED49" w:rsidR="00F91CA8" w:rsidRDefault="00B56BE3">
            <w:pPr>
              <w:spacing w:after="2"/>
            </w:pPr>
            <w:r>
              <w:rPr>
                <w:rFonts w:ascii="IBM Plex Sans" w:eastAsia="IBM Plex Sans" w:hAnsi="IBM Plex Sans" w:cs="IBM Plex Sans"/>
                <w:sz w:val="20"/>
              </w:rPr>
              <w:t>•</w:t>
            </w:r>
            <w:r w:rsidR="003A3DDD">
              <w:rPr>
                <w:rFonts w:ascii="IBM Plex Sans" w:eastAsia="IBM Plex Sans" w:hAnsi="IBM Plex Sans" w:cs="IBM Plex Sans"/>
                <w:sz w:val="20"/>
              </w:rPr>
              <w:t xml:space="preserve">     </w:t>
            </w:r>
          </w:p>
          <w:p w14:paraId="376B362D" w14:textId="77777777" w:rsidR="00F91CA8" w:rsidRDefault="00B56BE3">
            <w:pPr>
              <w:spacing w:after="2"/>
            </w:pPr>
            <w:r>
              <w:rPr>
                <w:rFonts w:ascii="IBM Plex Sans" w:eastAsia="IBM Plex Sans" w:hAnsi="IBM Plex Sans" w:cs="IBM Plex Sans"/>
                <w:sz w:val="20"/>
              </w:rPr>
              <w:t>•</w:t>
            </w:r>
          </w:p>
          <w:p w14:paraId="270A1BD0" w14:textId="77777777" w:rsidR="00F91CA8" w:rsidRDefault="00B56BE3">
            <w:pPr>
              <w:spacing w:after="32"/>
            </w:pPr>
            <w:r>
              <w:rPr>
                <w:rFonts w:ascii="IBM Plex Sans" w:eastAsia="IBM Plex Sans" w:hAnsi="IBM Plex Sans" w:cs="IBM Plex Sans"/>
                <w:sz w:val="20"/>
              </w:rPr>
              <w:t xml:space="preserve">• </w:t>
            </w:r>
          </w:p>
          <w:p w14:paraId="49D9CEA2" w14:textId="77777777" w:rsidR="00F91CA8" w:rsidRDefault="00B56BE3">
            <w:pPr>
              <w:spacing w:after="32"/>
            </w:pPr>
            <w:r>
              <w:rPr>
                <w:rFonts w:ascii="IBM Plex Sans" w:eastAsia="IBM Plex Sans" w:hAnsi="IBM Plex Sans" w:cs="IBM Plex Sans"/>
                <w:sz w:val="20"/>
              </w:rPr>
              <w:t xml:space="preserve">• </w:t>
            </w:r>
          </w:p>
          <w:p w14:paraId="43D8EF0C" w14:textId="77777777" w:rsidR="00F91CA8" w:rsidRDefault="00B56BE3">
            <w:pPr>
              <w:spacing w:after="17"/>
            </w:pPr>
            <w:r>
              <w:rPr>
                <w:rFonts w:ascii="IBM Plex Sans" w:eastAsia="IBM Plex Sans" w:hAnsi="IBM Plex Sans" w:cs="IBM Plex Sans"/>
                <w:sz w:val="20"/>
              </w:rPr>
              <w:t>•</w:t>
            </w:r>
          </w:p>
          <w:p w14:paraId="74578329" w14:textId="77777777" w:rsidR="00F91CA8" w:rsidRDefault="00B56BE3">
            <w:r>
              <w:rPr>
                <w:rFonts w:ascii="IBM Plex Sans" w:eastAsia="IBM Plex Sans" w:hAnsi="IBM Plex Sans" w:cs="IBM Plex Sans"/>
                <w:sz w:val="20"/>
              </w:rPr>
              <w:t xml:space="preserve">• </w:t>
            </w:r>
          </w:p>
          <w:p w14:paraId="5C4FB9FF" w14:textId="52477DC3" w:rsidR="00F91CA8" w:rsidRDefault="00F91CA8"/>
        </w:tc>
        <w:tc>
          <w:tcPr>
            <w:tcW w:w="3309" w:type="dxa"/>
            <w:tcBorders>
              <w:top w:val="nil"/>
              <w:left w:val="nil"/>
              <w:bottom w:val="nil"/>
              <w:right w:val="nil"/>
            </w:tcBorders>
          </w:tcPr>
          <w:p w14:paraId="799F6072" w14:textId="60A5F186" w:rsidR="00F91CA8" w:rsidRDefault="00436C0A">
            <w:pPr>
              <w:spacing w:after="26" w:line="264" w:lineRule="auto"/>
              <w:ind w:right="882"/>
            </w:pPr>
            <w:r>
              <w:t xml:space="preserve">Team work </w:t>
            </w:r>
          </w:p>
          <w:p w14:paraId="7243FC6F" w14:textId="77777777" w:rsidR="00F91CA8" w:rsidRDefault="00B56BE3">
            <w:pPr>
              <w:spacing w:after="39"/>
            </w:pPr>
            <w:r>
              <w:rPr>
                <w:rFonts w:ascii="IBM Plex Sans" w:eastAsia="IBM Plex Sans" w:hAnsi="IBM Plex Sans" w:cs="IBM Plex Sans"/>
                <w:sz w:val="20"/>
              </w:rPr>
              <w:t xml:space="preserve">Critical Thinking </w:t>
            </w:r>
          </w:p>
          <w:p w14:paraId="3538144D" w14:textId="60BE27D9" w:rsidR="00F91CA8" w:rsidRDefault="00B56BE3">
            <w:pPr>
              <w:tabs>
                <w:tab w:val="center" w:pos="1582"/>
              </w:tabs>
              <w:spacing w:after="17"/>
            </w:pPr>
            <w:r>
              <w:rPr>
                <w:rFonts w:ascii="IBM Plex Sans" w:eastAsia="IBM Plex Sans" w:hAnsi="IBM Plex Sans" w:cs="IBM Plex Sans"/>
                <w:sz w:val="20"/>
              </w:rPr>
              <w:t>Web Application</w:t>
            </w:r>
          </w:p>
          <w:p w14:paraId="436FB00E" w14:textId="77777777" w:rsidR="00F91CA8" w:rsidRDefault="00B56BE3">
            <w:pPr>
              <w:ind w:right="985"/>
            </w:pPr>
            <w:r>
              <w:rPr>
                <w:rFonts w:ascii="IBM Plex Sans" w:eastAsia="IBM Plex Sans" w:hAnsi="IBM Plex Sans" w:cs="IBM Plex Sans"/>
                <w:sz w:val="20"/>
              </w:rPr>
              <w:t xml:space="preserve">Technical support and architectural development </w:t>
            </w:r>
          </w:p>
        </w:tc>
        <w:tc>
          <w:tcPr>
            <w:tcW w:w="0" w:type="auto"/>
            <w:vMerge/>
            <w:tcBorders>
              <w:top w:val="nil"/>
              <w:left w:val="nil"/>
              <w:bottom w:val="nil"/>
              <w:right w:val="nil"/>
            </w:tcBorders>
          </w:tcPr>
          <w:p w14:paraId="2EC1DA03" w14:textId="77777777" w:rsidR="00F91CA8" w:rsidRDefault="00F91CA8"/>
        </w:tc>
        <w:tc>
          <w:tcPr>
            <w:tcW w:w="0" w:type="auto"/>
            <w:vMerge/>
            <w:tcBorders>
              <w:top w:val="nil"/>
              <w:left w:val="nil"/>
              <w:bottom w:val="nil"/>
              <w:right w:val="nil"/>
            </w:tcBorders>
          </w:tcPr>
          <w:p w14:paraId="5DD55F28" w14:textId="77777777" w:rsidR="00F91CA8" w:rsidRDefault="00F91CA8"/>
        </w:tc>
      </w:tr>
    </w:tbl>
    <w:p w14:paraId="561D8A19" w14:textId="77777777" w:rsidR="00F91CA8" w:rsidRDefault="00B56BE3">
      <w:pPr>
        <w:spacing w:after="68"/>
      </w:pPr>
      <w:r>
        <w:rPr>
          <w:rFonts w:ascii="IBM Plex Sans" w:eastAsia="IBM Plex Sans" w:hAnsi="IBM Plex Sans" w:cs="IBM Plex Sans"/>
          <w:sz w:val="24"/>
        </w:rPr>
        <w:t xml:space="preserve"> </w:t>
      </w:r>
    </w:p>
    <w:p w14:paraId="4647D047" w14:textId="77777777" w:rsidR="00F91CA8" w:rsidRDefault="00B56BE3">
      <w:pPr>
        <w:pStyle w:val="Heading1"/>
      </w:pPr>
      <w:r>
        <w:t>Experience</w:t>
      </w:r>
      <w:r>
        <w:rPr>
          <w:sz w:val="24"/>
        </w:rPr>
        <w:t xml:space="preserve"> </w:t>
      </w:r>
    </w:p>
    <w:p w14:paraId="6887D7D5" w14:textId="3E6FF499" w:rsidR="00AB405D" w:rsidRPr="00AB405D" w:rsidRDefault="00B56BE3" w:rsidP="00AB405D">
      <w:pPr>
        <w:spacing w:after="27"/>
        <w:ind w:left="101"/>
        <w:rPr>
          <w:rFonts w:ascii="IBM Plex Sans" w:eastAsia="IBM Plex Sans" w:hAnsi="IBM Plex Sans" w:cs="IBM Plex Sans"/>
          <w:b/>
          <w:sz w:val="24"/>
        </w:rPr>
      </w:pPr>
      <w:r>
        <w:rPr>
          <w:rFonts w:ascii="IBM Plex Sans" w:eastAsia="IBM Plex Sans" w:hAnsi="IBM Plex Sans" w:cs="IBM Plex Sans"/>
          <w:b/>
          <w:sz w:val="24"/>
        </w:rPr>
        <w:t xml:space="preserve">Full-Stack Developer </w:t>
      </w:r>
    </w:p>
    <w:p w14:paraId="4F9E6F02" w14:textId="6D6BADFE" w:rsidR="00F91CA8" w:rsidRDefault="00B56BE3">
      <w:pPr>
        <w:spacing w:after="0" w:line="286" w:lineRule="auto"/>
        <w:ind w:left="101" w:right="4860"/>
        <w:rPr>
          <w:rFonts w:ascii="IBM Plex Sans" w:eastAsia="IBM Plex Sans" w:hAnsi="IBM Plex Sans" w:cs="IBM Plex Sans"/>
        </w:rPr>
      </w:pPr>
      <w:proofErr w:type="spellStart"/>
      <w:r>
        <w:rPr>
          <w:rFonts w:ascii="IBM Plex Sans" w:eastAsia="IBM Plex Sans" w:hAnsi="IBM Plex Sans" w:cs="IBM Plex Sans"/>
          <w:sz w:val="24"/>
        </w:rPr>
        <w:t>Sysbeams</w:t>
      </w:r>
      <w:proofErr w:type="spellEnd"/>
      <w:r>
        <w:rPr>
          <w:rFonts w:ascii="IBM Plex Sans" w:eastAsia="IBM Plex Sans" w:hAnsi="IBM Plex Sans" w:cs="IBM Plex Sans"/>
          <w:sz w:val="24"/>
        </w:rPr>
        <w:t xml:space="preserve"> Nig. Abeokuta</w:t>
      </w:r>
      <w:r>
        <w:rPr>
          <w:rFonts w:ascii="IBM Plex Sans" w:eastAsia="IBM Plex Sans" w:hAnsi="IBM Plex Sans" w:cs="IBM Plex Sans"/>
        </w:rPr>
        <w:t xml:space="preserve"> |  Nigeria </w:t>
      </w:r>
      <w:r>
        <w:rPr>
          <w:rFonts w:ascii="IBM Plex Sans" w:eastAsia="IBM Plex Sans" w:hAnsi="IBM Plex Sans" w:cs="IBM Plex Sans"/>
          <w:sz w:val="24"/>
        </w:rPr>
        <w:t>· Remote</w:t>
      </w:r>
      <w:r>
        <w:rPr>
          <w:rFonts w:ascii="IBM Plex Sans" w:eastAsia="IBM Plex Sans" w:hAnsi="IBM Plex Sans" w:cs="IBM Plex Sans"/>
          <w:b/>
          <w:sz w:val="24"/>
        </w:rPr>
        <w:t xml:space="preserve"> </w:t>
      </w:r>
      <w:r>
        <w:rPr>
          <w:rFonts w:ascii="IBM Plex Sans" w:eastAsia="IBM Plex Sans" w:hAnsi="IBM Plex Sans" w:cs="IBM Plex Sans"/>
        </w:rPr>
        <w:t xml:space="preserve">July 2023 – </w:t>
      </w:r>
      <w:r w:rsidR="00951F7F">
        <w:rPr>
          <w:rFonts w:ascii="IBM Plex Sans" w:eastAsia="IBM Plex Sans" w:hAnsi="IBM Plex Sans" w:cs="IBM Plex Sans"/>
        </w:rPr>
        <w:t>2024</w:t>
      </w:r>
    </w:p>
    <w:p w14:paraId="0CE25866" w14:textId="697AE818" w:rsidR="00951F7F" w:rsidRPr="00392340" w:rsidRDefault="00951F7F" w:rsidP="00392340">
      <w:pPr>
        <w:spacing w:after="0" w:line="286" w:lineRule="auto"/>
        <w:ind w:left="101" w:right="4860"/>
        <w:rPr>
          <w:rFonts w:ascii="IBM Plex Sans" w:eastAsia="IBM Plex Sans" w:hAnsi="IBM Plex Sans" w:cs="IBM Plex Sans"/>
        </w:rPr>
      </w:pPr>
      <w:r>
        <w:rPr>
          <w:rFonts w:ascii="IBM Plex Sans" w:eastAsia="IBM Plex Sans" w:hAnsi="IBM Plex Sans" w:cs="IBM Plex Sans"/>
        </w:rPr>
        <w:t xml:space="preserve"> P</w:t>
      </w:r>
      <w:r w:rsidR="00392340">
        <w:rPr>
          <w:rFonts w:ascii="IBM Plex Sans" w:eastAsia="IBM Plex Sans" w:hAnsi="IBM Plex Sans" w:cs="IBM Plex Sans"/>
        </w:rPr>
        <w:t xml:space="preserve">articipated </w:t>
      </w:r>
      <w:r w:rsidR="000306C8">
        <w:rPr>
          <w:rFonts w:ascii="IBM Plex Sans" w:eastAsia="IBM Plex Sans" w:hAnsi="IBM Plex Sans" w:cs="IBM Plex Sans"/>
        </w:rPr>
        <w:t xml:space="preserve">in </w:t>
      </w:r>
    </w:p>
    <w:p w14:paraId="0C158C00" w14:textId="689C2A42" w:rsidR="00F91CA8" w:rsidRDefault="00B56BE3">
      <w:pPr>
        <w:numPr>
          <w:ilvl w:val="0"/>
          <w:numId w:val="1"/>
        </w:numPr>
        <w:spacing w:after="18" w:line="222" w:lineRule="auto"/>
        <w:ind w:left="807" w:hanging="361"/>
      </w:pPr>
      <w:r>
        <w:rPr>
          <w:rFonts w:ascii="IBM Plex Sans" w:eastAsia="IBM Plex Sans" w:hAnsi="IBM Plex Sans" w:cs="IBM Plex Sans"/>
          <w:b/>
          <w:sz w:val="20"/>
        </w:rPr>
        <w:t>Streamlined Backend Development:</w:t>
      </w:r>
      <w:r>
        <w:rPr>
          <w:rFonts w:ascii="IBM Plex Sans" w:eastAsia="IBM Plex Sans" w:hAnsi="IBM Plex Sans" w:cs="IBM Plex Sans"/>
          <w:sz w:val="20"/>
        </w:rPr>
        <w:t xml:space="preserve"> </w:t>
      </w:r>
      <w:r w:rsidR="00436C0A">
        <w:rPr>
          <w:rFonts w:ascii="IBM Plex Sans" w:eastAsia="IBM Plex Sans" w:hAnsi="IBM Plex Sans" w:cs="IBM Plex Sans"/>
          <w:sz w:val="20"/>
        </w:rPr>
        <w:t xml:space="preserve">participated in </w:t>
      </w:r>
      <w:r>
        <w:rPr>
          <w:rFonts w:ascii="IBM Plex Sans" w:eastAsia="IBM Plex Sans" w:hAnsi="IBM Plex Sans" w:cs="IBM Plex Sans"/>
          <w:sz w:val="20"/>
        </w:rPr>
        <w:t xml:space="preserve">backend tasks including requirements analysis, design, development, and testing, improving overall system efficiency. </w:t>
      </w:r>
    </w:p>
    <w:p w14:paraId="31A8A189" w14:textId="77777777" w:rsidR="00F91CA8" w:rsidRDefault="00B56BE3">
      <w:pPr>
        <w:numPr>
          <w:ilvl w:val="0"/>
          <w:numId w:val="1"/>
        </w:numPr>
        <w:spacing w:after="18" w:line="222" w:lineRule="auto"/>
        <w:ind w:left="807" w:hanging="361"/>
      </w:pPr>
      <w:r>
        <w:rPr>
          <w:rFonts w:ascii="IBM Plex Sans" w:eastAsia="IBM Plex Sans" w:hAnsi="IBM Plex Sans" w:cs="IBM Plex Sans"/>
          <w:b/>
          <w:sz w:val="20"/>
        </w:rPr>
        <w:t>Enhanced Code Quality:</w:t>
      </w:r>
      <w:r>
        <w:rPr>
          <w:rFonts w:ascii="IBM Plex Sans" w:eastAsia="IBM Plex Sans" w:hAnsi="IBM Plex Sans" w:cs="IBM Plex Sans"/>
          <w:sz w:val="20"/>
        </w:rPr>
        <w:t xml:space="preserve"> Improved code quality and security through automated testing and rigorous code reviews, ensuring robust and reliable software. </w:t>
      </w:r>
    </w:p>
    <w:p w14:paraId="2D49CDD3" w14:textId="77777777" w:rsidR="00F91CA8" w:rsidRDefault="00B56BE3">
      <w:pPr>
        <w:numPr>
          <w:ilvl w:val="0"/>
          <w:numId w:val="1"/>
        </w:numPr>
        <w:spacing w:after="18" w:line="222" w:lineRule="auto"/>
        <w:ind w:left="807" w:hanging="361"/>
      </w:pPr>
      <w:r>
        <w:rPr>
          <w:rFonts w:ascii="IBM Plex Sans" w:eastAsia="IBM Plex Sans" w:hAnsi="IBM Plex Sans" w:cs="IBM Plex Sans"/>
          <w:b/>
          <w:sz w:val="20"/>
        </w:rPr>
        <w:t>Ensured Compliance:</w:t>
      </w:r>
      <w:r>
        <w:rPr>
          <w:rFonts w:ascii="IBM Plex Sans" w:eastAsia="IBM Plex Sans" w:hAnsi="IBM Plex Sans" w:cs="IBM Plex Sans"/>
          <w:sz w:val="20"/>
        </w:rPr>
        <w:t xml:space="preserve"> Maintained adherence to industry standards, safeguarding data, security, and privacy. </w:t>
      </w:r>
    </w:p>
    <w:p w14:paraId="0369F551" w14:textId="77777777" w:rsidR="00F91CA8" w:rsidRDefault="00B56BE3">
      <w:pPr>
        <w:numPr>
          <w:ilvl w:val="0"/>
          <w:numId w:val="1"/>
        </w:numPr>
        <w:spacing w:after="18" w:line="222" w:lineRule="auto"/>
        <w:ind w:left="807" w:hanging="361"/>
      </w:pPr>
      <w:r>
        <w:rPr>
          <w:rFonts w:ascii="IBM Plex Sans" w:eastAsia="IBM Plex Sans" w:hAnsi="IBM Plex Sans" w:cs="IBM Plex Sans"/>
          <w:b/>
          <w:sz w:val="20"/>
        </w:rPr>
        <w:t>Agile Methodology</w:t>
      </w:r>
      <w:r>
        <w:rPr>
          <w:rFonts w:ascii="IBM Plex Sans" w:eastAsia="IBM Plex Sans" w:hAnsi="IBM Plex Sans" w:cs="IBM Plex Sans"/>
          <w:sz w:val="20"/>
        </w:rPr>
        <w:t xml:space="preserve">: Actively participated in Agile processes to deliver high-quality software solutions. </w:t>
      </w:r>
    </w:p>
    <w:p w14:paraId="12F4D9DA" w14:textId="77777777" w:rsidR="00F91CA8" w:rsidRDefault="00B56BE3">
      <w:pPr>
        <w:numPr>
          <w:ilvl w:val="0"/>
          <w:numId w:val="1"/>
        </w:numPr>
        <w:spacing w:after="47" w:line="222" w:lineRule="auto"/>
        <w:ind w:left="807" w:hanging="361"/>
      </w:pPr>
      <w:r>
        <w:rPr>
          <w:rFonts w:ascii="IBM Plex Sans" w:eastAsia="IBM Plex Sans" w:hAnsi="IBM Plex Sans" w:cs="IBM Plex Sans"/>
          <w:b/>
          <w:sz w:val="20"/>
        </w:rPr>
        <w:t>Advanced Backend Solutions:</w:t>
      </w:r>
      <w:r>
        <w:rPr>
          <w:rFonts w:ascii="IBM Plex Sans" w:eastAsia="IBM Plex Sans" w:hAnsi="IBM Plex Sans" w:cs="IBM Plex Sans"/>
          <w:sz w:val="20"/>
        </w:rPr>
        <w:t xml:space="preserve"> Developed backend systems using C# (.NET, .NET Core), MSSQL, and logging, optimizing performance and scalability. </w:t>
      </w:r>
    </w:p>
    <w:p w14:paraId="5656473A" w14:textId="77777777" w:rsidR="00F91CA8" w:rsidRDefault="00B56BE3">
      <w:pPr>
        <w:numPr>
          <w:ilvl w:val="0"/>
          <w:numId w:val="1"/>
        </w:numPr>
        <w:spacing w:after="18" w:line="222" w:lineRule="auto"/>
        <w:ind w:left="807" w:hanging="361"/>
      </w:pPr>
      <w:r>
        <w:rPr>
          <w:rFonts w:ascii="IBM Plex Sans" w:eastAsia="IBM Plex Sans" w:hAnsi="IBM Plex Sans" w:cs="IBM Plex Sans"/>
          <w:b/>
          <w:sz w:val="20"/>
        </w:rPr>
        <w:t>Innovative Development:</w:t>
      </w:r>
      <w:r>
        <w:rPr>
          <w:rFonts w:ascii="IBM Plex Sans" w:eastAsia="IBM Plex Sans" w:hAnsi="IBM Plex Sans" w:cs="IBM Plex Sans"/>
          <w:sz w:val="20"/>
        </w:rPr>
        <w:t xml:space="preserve"> Contributed to the introduction of new development approaches and the review of BNPL products, working closely with credit, product, and technology teams. </w:t>
      </w:r>
    </w:p>
    <w:p w14:paraId="46F75D67" w14:textId="77777777" w:rsidR="00F91CA8" w:rsidRDefault="00B56BE3">
      <w:pPr>
        <w:pStyle w:val="Heading2"/>
        <w:ind w:left="96" w:right="2454"/>
      </w:pPr>
      <w:r>
        <w:t>Software Engineer</w:t>
      </w:r>
    </w:p>
    <w:p w14:paraId="1AC71063" w14:textId="77777777" w:rsidR="00F91CA8" w:rsidRDefault="00B56BE3">
      <w:pPr>
        <w:spacing w:after="24"/>
        <w:ind w:left="96" w:hanging="10"/>
      </w:pPr>
      <w:r>
        <w:rPr>
          <w:rFonts w:ascii="IBM Plex Sans" w:eastAsia="IBM Plex Sans" w:hAnsi="IBM Plex Sans" w:cs="IBM Plex Sans"/>
          <w:sz w:val="24"/>
        </w:rPr>
        <w:t>Cummins Inc. | Lagos</w:t>
      </w:r>
      <w:r>
        <w:rPr>
          <w:rFonts w:ascii="IBM Plex Sans" w:eastAsia="IBM Plex Sans" w:hAnsi="IBM Plex Sans" w:cs="IBM Plex Sans"/>
        </w:rPr>
        <w:t xml:space="preserve"> Nigeria </w:t>
      </w:r>
      <w:r>
        <w:rPr>
          <w:rFonts w:ascii="IBM Plex Sans" w:eastAsia="IBM Plex Sans" w:hAnsi="IBM Plex Sans" w:cs="IBM Plex Sans"/>
          <w:sz w:val="24"/>
        </w:rPr>
        <w:t>· Remote</w:t>
      </w:r>
      <w:r>
        <w:rPr>
          <w:rFonts w:ascii="IBM Plex Sans" w:eastAsia="IBM Plex Sans" w:hAnsi="IBM Plex Sans" w:cs="IBM Plex Sans"/>
          <w:b/>
          <w:sz w:val="24"/>
        </w:rPr>
        <w:t xml:space="preserve"> </w:t>
      </w:r>
    </w:p>
    <w:p w14:paraId="61CC62E1" w14:textId="77777777" w:rsidR="00F91CA8" w:rsidRDefault="00B56BE3">
      <w:pPr>
        <w:spacing w:after="24"/>
        <w:ind w:left="96" w:hanging="10"/>
        <w:rPr>
          <w:rFonts w:ascii="IBM Plex Sans" w:eastAsia="IBM Plex Sans" w:hAnsi="IBM Plex Sans" w:cs="IBM Plex Sans"/>
          <w:sz w:val="24"/>
        </w:rPr>
      </w:pPr>
      <w:r>
        <w:rPr>
          <w:rFonts w:ascii="IBM Plex Sans" w:eastAsia="IBM Plex Sans" w:hAnsi="IBM Plex Sans" w:cs="IBM Plex Sans"/>
          <w:sz w:val="24"/>
        </w:rPr>
        <w:t xml:space="preserve">May 2022 – March 2023 </w:t>
      </w:r>
    </w:p>
    <w:p w14:paraId="076F378B" w14:textId="3A3C1807" w:rsidR="00901C6B" w:rsidRDefault="00901C6B">
      <w:pPr>
        <w:spacing w:after="24"/>
        <w:ind w:left="96" w:hanging="10"/>
      </w:pPr>
      <w:r>
        <w:rPr>
          <w:rFonts w:ascii="IBM Plex Sans" w:eastAsia="IBM Plex Sans" w:hAnsi="IBM Plex Sans" w:cs="IBM Plex Sans"/>
          <w:sz w:val="24"/>
        </w:rPr>
        <w:t xml:space="preserve"> Participated in the </w:t>
      </w:r>
      <w:r w:rsidR="00C47B89">
        <w:rPr>
          <w:rFonts w:ascii="IBM Plex Sans" w:eastAsia="IBM Plex Sans" w:hAnsi="IBM Plex Sans" w:cs="IBM Plex Sans"/>
          <w:sz w:val="24"/>
        </w:rPr>
        <w:t>aaa</w:t>
      </w:r>
    </w:p>
    <w:p w14:paraId="78FA456D" w14:textId="77777777" w:rsidR="00F91CA8" w:rsidRDefault="00B56BE3">
      <w:pPr>
        <w:numPr>
          <w:ilvl w:val="0"/>
          <w:numId w:val="2"/>
        </w:numPr>
        <w:spacing w:after="27" w:line="258" w:lineRule="auto"/>
        <w:ind w:hanging="361"/>
      </w:pPr>
      <w:r>
        <w:rPr>
          <w:rFonts w:ascii="IBM Plex Sans" w:eastAsia="IBM Plex Sans" w:hAnsi="IBM Plex Sans" w:cs="IBM Plex Sans"/>
          <w:b/>
          <w:sz w:val="20"/>
        </w:rPr>
        <w:t>Developed Advanced Solutions:</w:t>
      </w:r>
      <w:r>
        <w:rPr>
          <w:rFonts w:ascii="IBM Plex Sans" w:eastAsia="IBM Plex Sans" w:hAnsi="IBM Plex Sans" w:cs="IBM Plex Sans"/>
          <w:sz w:val="20"/>
        </w:rPr>
        <w:t xml:space="preserve"> Collaborated with a team to create a state-of-the-art Engine Population Register using ASP.NET Core and C#, delivering robust and scalable solutions. </w:t>
      </w:r>
    </w:p>
    <w:p w14:paraId="344651D2" w14:textId="77777777" w:rsidR="00F91CA8" w:rsidRDefault="00B56BE3">
      <w:pPr>
        <w:numPr>
          <w:ilvl w:val="0"/>
          <w:numId w:val="2"/>
        </w:numPr>
        <w:spacing w:after="27" w:line="258" w:lineRule="auto"/>
        <w:ind w:hanging="361"/>
      </w:pPr>
      <w:r>
        <w:rPr>
          <w:rFonts w:ascii="IBM Plex Sans" w:eastAsia="IBM Plex Sans" w:hAnsi="IBM Plex Sans" w:cs="IBM Plex Sans"/>
          <w:b/>
          <w:sz w:val="20"/>
        </w:rPr>
        <w:t>Enhanced Data Collection:</w:t>
      </w:r>
      <w:r>
        <w:rPr>
          <w:rFonts w:ascii="IBM Plex Sans" w:eastAsia="IBM Plex Sans" w:hAnsi="IBM Plex Sans" w:cs="IBM Plex Sans"/>
          <w:sz w:val="20"/>
        </w:rPr>
        <w:t xml:space="preserve"> Engineered a data visualization dashboard, improving project success and efficiency in data collection. </w:t>
      </w:r>
    </w:p>
    <w:p w14:paraId="08BDBC6F" w14:textId="77777777" w:rsidR="00F91CA8" w:rsidRDefault="00B56BE3">
      <w:pPr>
        <w:numPr>
          <w:ilvl w:val="0"/>
          <w:numId w:val="2"/>
        </w:numPr>
        <w:spacing w:after="27" w:line="258" w:lineRule="auto"/>
        <w:ind w:hanging="361"/>
      </w:pPr>
      <w:r>
        <w:rPr>
          <w:rFonts w:ascii="IBM Plex Sans" w:eastAsia="IBM Plex Sans" w:hAnsi="IBM Plex Sans" w:cs="IBM Plex Sans"/>
          <w:b/>
          <w:sz w:val="20"/>
        </w:rPr>
        <w:t>Optimized Database Integration:</w:t>
      </w:r>
      <w:r>
        <w:rPr>
          <w:rFonts w:ascii="IBM Plex Sans" w:eastAsia="IBM Plex Sans" w:hAnsi="IBM Plex Sans" w:cs="IBM Plex Sans"/>
          <w:sz w:val="20"/>
        </w:rPr>
        <w:t xml:space="preserve"> Designed and implemented an ASP.NET application for seamless linkage to SQL databases, facilitating file uploads and retrievals. </w:t>
      </w:r>
    </w:p>
    <w:p w14:paraId="71F2AB50" w14:textId="77777777" w:rsidR="00F91CA8" w:rsidRDefault="00B56BE3">
      <w:pPr>
        <w:numPr>
          <w:ilvl w:val="0"/>
          <w:numId w:val="2"/>
        </w:numPr>
        <w:spacing w:after="27" w:line="258" w:lineRule="auto"/>
        <w:ind w:hanging="361"/>
      </w:pPr>
      <w:r>
        <w:rPr>
          <w:rFonts w:ascii="IBM Plex Sans" w:eastAsia="IBM Plex Sans" w:hAnsi="IBM Plex Sans" w:cs="IBM Plex Sans"/>
          <w:b/>
          <w:sz w:val="20"/>
        </w:rPr>
        <w:t>Reduced Bugs:</w:t>
      </w:r>
      <w:r>
        <w:rPr>
          <w:rFonts w:ascii="IBM Plex Sans" w:eastAsia="IBM Plex Sans" w:hAnsi="IBM Plex Sans" w:cs="IBM Plex Sans"/>
          <w:sz w:val="20"/>
        </w:rPr>
        <w:t xml:space="preserve"> Achieved a 40% reduction in bug reports by applying design patterns and clean code techniques to refactor legacy code. </w:t>
      </w:r>
    </w:p>
    <w:p w14:paraId="05A316B9" w14:textId="77777777" w:rsidR="00F91CA8" w:rsidRDefault="00B56BE3">
      <w:pPr>
        <w:numPr>
          <w:ilvl w:val="0"/>
          <w:numId w:val="2"/>
        </w:numPr>
        <w:spacing w:after="27" w:line="258" w:lineRule="auto"/>
        <w:ind w:hanging="361"/>
      </w:pPr>
      <w:r>
        <w:rPr>
          <w:rFonts w:ascii="IBM Plex Sans" w:eastAsia="IBM Plex Sans" w:hAnsi="IBM Plex Sans" w:cs="IBM Plex Sans"/>
          <w:b/>
          <w:sz w:val="20"/>
        </w:rPr>
        <w:t>Delivered Quality Applications:</w:t>
      </w:r>
      <w:r>
        <w:rPr>
          <w:rFonts w:ascii="IBM Plex Sans" w:eastAsia="IBM Plex Sans" w:hAnsi="IBM Plex Sans" w:cs="IBM Plex Sans"/>
          <w:sz w:val="20"/>
        </w:rPr>
        <w:t xml:space="preserve"> Worked closely with development and QA teams to ensure high-quality application delivery. </w:t>
      </w:r>
    </w:p>
    <w:p w14:paraId="5CAB7805" w14:textId="77777777" w:rsidR="00F91CA8" w:rsidRDefault="00B56BE3">
      <w:pPr>
        <w:numPr>
          <w:ilvl w:val="0"/>
          <w:numId w:val="2"/>
        </w:numPr>
        <w:spacing w:after="665" w:line="258" w:lineRule="auto"/>
        <w:ind w:hanging="361"/>
      </w:pPr>
      <w:r>
        <w:rPr>
          <w:rFonts w:ascii="IBM Plex Sans" w:eastAsia="IBM Plex Sans" w:hAnsi="IBM Plex Sans" w:cs="IBM Plex Sans"/>
          <w:b/>
          <w:sz w:val="20"/>
        </w:rPr>
        <w:t>Managed Agile Projects:</w:t>
      </w:r>
      <w:r>
        <w:rPr>
          <w:rFonts w:ascii="IBM Plex Sans" w:eastAsia="IBM Plex Sans" w:hAnsi="IBM Plex Sans" w:cs="IBM Plex Sans"/>
          <w:sz w:val="20"/>
        </w:rPr>
        <w:t xml:space="preserve"> Led the project within an Agile environment, promoting collaboration and timely delivery while demonstrating proficiency in ASP.NET Core, C#, Azure, Agile methodologies, and MVC architecture. </w:t>
      </w:r>
    </w:p>
    <w:p w14:paraId="3928363A" w14:textId="77777777" w:rsidR="00F91CA8" w:rsidRDefault="00B56BE3">
      <w:pPr>
        <w:pStyle w:val="Heading2"/>
        <w:ind w:left="96" w:right="2454"/>
      </w:pPr>
      <w:r>
        <w:t xml:space="preserve">Backend Developer </w:t>
      </w:r>
    </w:p>
    <w:p w14:paraId="56B523D0" w14:textId="77777777" w:rsidR="00F91CA8" w:rsidRDefault="00B56BE3">
      <w:pPr>
        <w:spacing w:after="0" w:line="294" w:lineRule="auto"/>
        <w:ind w:left="101" w:right="5099"/>
        <w:rPr>
          <w:rFonts w:ascii="IBM Plex Sans" w:eastAsia="IBM Plex Sans" w:hAnsi="IBM Plex Sans" w:cs="IBM Plex Sans"/>
        </w:rPr>
      </w:pPr>
      <w:proofErr w:type="spellStart"/>
      <w:r>
        <w:rPr>
          <w:rFonts w:ascii="IBM Plex Sans" w:eastAsia="IBM Plex Sans" w:hAnsi="IBM Plex Sans" w:cs="IBM Plex Sans"/>
          <w:sz w:val="24"/>
        </w:rPr>
        <w:t>Yuscomsoft</w:t>
      </w:r>
      <w:proofErr w:type="spellEnd"/>
      <w:r>
        <w:rPr>
          <w:rFonts w:ascii="IBM Plex Sans" w:eastAsia="IBM Plex Sans" w:hAnsi="IBM Plex Sans" w:cs="IBM Plex Sans"/>
          <w:sz w:val="24"/>
        </w:rPr>
        <w:t xml:space="preserve"> Nig. Abeokuta</w:t>
      </w:r>
      <w:r>
        <w:rPr>
          <w:rFonts w:ascii="IBM Plex Sans" w:eastAsia="IBM Plex Sans" w:hAnsi="IBM Plex Sans" w:cs="IBM Plex Sans"/>
        </w:rPr>
        <w:t xml:space="preserve"> | Nigeria</w:t>
      </w:r>
      <w:r>
        <w:rPr>
          <w:rFonts w:ascii="IBM Plex Sans" w:eastAsia="IBM Plex Sans" w:hAnsi="IBM Plex Sans" w:cs="IBM Plex Sans"/>
          <w:b/>
        </w:rPr>
        <w:t xml:space="preserve"> </w:t>
      </w:r>
      <w:r>
        <w:rPr>
          <w:rFonts w:ascii="IBM Plex Sans" w:eastAsia="IBM Plex Sans" w:hAnsi="IBM Plex Sans" w:cs="IBM Plex Sans"/>
        </w:rPr>
        <w:t xml:space="preserve">December 2020 – October 2021 </w:t>
      </w:r>
    </w:p>
    <w:p w14:paraId="0E197CEF" w14:textId="02DA85E4" w:rsidR="000306C8" w:rsidRDefault="000306C8">
      <w:pPr>
        <w:spacing w:after="0" w:line="294" w:lineRule="auto"/>
        <w:ind w:left="101" w:right="5099"/>
      </w:pPr>
      <w:r>
        <w:rPr>
          <w:rFonts w:ascii="IBM Plex Sans" w:eastAsia="IBM Plex Sans" w:hAnsi="IBM Plex Sans" w:cs="IBM Plex Sans"/>
        </w:rPr>
        <w:t xml:space="preserve">Participated in </w:t>
      </w:r>
    </w:p>
    <w:p w14:paraId="7E2BCD1B" w14:textId="77777777" w:rsidR="00F91CA8" w:rsidRDefault="00B56BE3">
      <w:pPr>
        <w:numPr>
          <w:ilvl w:val="0"/>
          <w:numId w:val="3"/>
        </w:numPr>
        <w:spacing w:after="0" w:line="258" w:lineRule="auto"/>
        <w:ind w:left="822" w:hanging="361"/>
      </w:pPr>
      <w:r>
        <w:rPr>
          <w:rFonts w:ascii="IBM Plex Sans" w:eastAsia="IBM Plex Sans" w:hAnsi="IBM Plex Sans" w:cs="IBM Plex Sans"/>
          <w:b/>
          <w:sz w:val="20"/>
        </w:rPr>
        <w:t>Implemented Best Practices:</w:t>
      </w:r>
      <w:r>
        <w:rPr>
          <w:rFonts w:ascii="IBM Plex Sans" w:eastAsia="IBM Plex Sans" w:hAnsi="IBM Plex Sans" w:cs="IBM Plex Sans"/>
          <w:sz w:val="20"/>
        </w:rPr>
        <w:t xml:space="preserve"> Applied industry best practices in backend development to ensure </w:t>
      </w:r>
      <w:proofErr w:type="spellStart"/>
      <w:r>
        <w:rPr>
          <w:rFonts w:ascii="IBM Plex Sans" w:eastAsia="IBM Plex Sans" w:hAnsi="IBM Plex Sans" w:cs="IBM Plex Sans"/>
          <w:sz w:val="20"/>
        </w:rPr>
        <w:t>highquality</w:t>
      </w:r>
      <w:proofErr w:type="spellEnd"/>
      <w:r>
        <w:rPr>
          <w:rFonts w:ascii="IBM Plex Sans" w:eastAsia="IBM Plex Sans" w:hAnsi="IBM Plex Sans" w:cs="IBM Plex Sans"/>
          <w:sz w:val="20"/>
        </w:rPr>
        <w:t>, maintainable code.</w:t>
      </w:r>
    </w:p>
    <w:p w14:paraId="7168903F" w14:textId="77777777" w:rsidR="00F91CA8" w:rsidRDefault="00B56BE3">
      <w:pPr>
        <w:numPr>
          <w:ilvl w:val="0"/>
          <w:numId w:val="3"/>
        </w:numPr>
        <w:spacing w:after="6" w:line="258" w:lineRule="auto"/>
        <w:ind w:left="822" w:hanging="361"/>
      </w:pPr>
      <w:r>
        <w:rPr>
          <w:rFonts w:ascii="IBM Plex Sans" w:eastAsia="IBM Plex Sans" w:hAnsi="IBM Plex Sans" w:cs="IBM Plex Sans"/>
          <w:b/>
          <w:sz w:val="20"/>
        </w:rPr>
        <w:t>Developed with C# and .NET:</w:t>
      </w:r>
      <w:r>
        <w:rPr>
          <w:rFonts w:ascii="IBM Plex Sans" w:eastAsia="IBM Plex Sans" w:hAnsi="IBM Plex Sans" w:cs="IBM Plex Sans"/>
          <w:sz w:val="20"/>
        </w:rPr>
        <w:t xml:space="preserve"> Utilized C# and .NET technologies to build robust backend solutions, including ASP.NET MVC and </w:t>
      </w:r>
      <w:proofErr w:type="spellStart"/>
      <w:r>
        <w:rPr>
          <w:rFonts w:ascii="IBM Plex Sans" w:eastAsia="IBM Plex Sans" w:hAnsi="IBM Plex Sans" w:cs="IBM Plex Sans"/>
          <w:sz w:val="20"/>
        </w:rPr>
        <w:t>WebAPI</w:t>
      </w:r>
      <w:proofErr w:type="spellEnd"/>
      <w:r>
        <w:rPr>
          <w:rFonts w:ascii="IBM Plex Sans" w:eastAsia="IBM Plex Sans" w:hAnsi="IBM Plex Sans" w:cs="IBM Plex Sans"/>
          <w:sz w:val="20"/>
        </w:rPr>
        <w:t xml:space="preserve"> applications.</w:t>
      </w:r>
    </w:p>
    <w:p w14:paraId="5372C270" w14:textId="77777777" w:rsidR="00F91CA8" w:rsidRDefault="00B56BE3">
      <w:pPr>
        <w:numPr>
          <w:ilvl w:val="0"/>
          <w:numId w:val="3"/>
        </w:numPr>
        <w:spacing w:after="27" w:line="258" w:lineRule="auto"/>
        <w:ind w:left="822" w:hanging="361"/>
      </w:pPr>
      <w:r>
        <w:rPr>
          <w:rFonts w:ascii="IBM Plex Sans" w:eastAsia="IBM Plex Sans" w:hAnsi="IBM Plex Sans" w:cs="IBM Plex Sans"/>
          <w:b/>
          <w:sz w:val="20"/>
        </w:rPr>
        <w:t>Optimized Data Management:</w:t>
      </w:r>
      <w:r>
        <w:rPr>
          <w:rFonts w:ascii="IBM Plex Sans" w:eastAsia="IBM Plex Sans" w:hAnsi="IBM Plex Sans" w:cs="IBM Plex Sans"/>
          <w:sz w:val="20"/>
        </w:rPr>
        <w:t xml:space="preserve"> Used SQL Server and Dapper ORM to efficiently handle database operations and streamline data access. </w:t>
      </w:r>
    </w:p>
    <w:p w14:paraId="749A1EC6" w14:textId="77777777" w:rsidR="00F91CA8" w:rsidRDefault="00B56BE3">
      <w:pPr>
        <w:numPr>
          <w:ilvl w:val="0"/>
          <w:numId w:val="3"/>
        </w:numPr>
        <w:spacing w:after="27" w:line="258" w:lineRule="auto"/>
        <w:ind w:left="822" w:hanging="361"/>
      </w:pPr>
      <w:r>
        <w:rPr>
          <w:rFonts w:ascii="IBM Plex Sans" w:eastAsia="IBM Plex Sans" w:hAnsi="IBM Plex Sans" w:cs="IBM Plex Sans"/>
          <w:b/>
          <w:sz w:val="20"/>
        </w:rPr>
        <w:t>Enhanced Application Performance:</w:t>
      </w:r>
      <w:r>
        <w:rPr>
          <w:rFonts w:ascii="IBM Plex Sans" w:eastAsia="IBM Plex Sans" w:hAnsi="IBM Plex Sans" w:cs="IBM Plex Sans"/>
          <w:sz w:val="20"/>
        </w:rPr>
        <w:t xml:space="preserve"> Leveraged Dapper ORM for optimized database queries, improving application performance and response times. </w:t>
      </w:r>
    </w:p>
    <w:p w14:paraId="579B74D5" w14:textId="77777777" w:rsidR="00F91CA8" w:rsidRDefault="00B56BE3">
      <w:pPr>
        <w:numPr>
          <w:ilvl w:val="0"/>
          <w:numId w:val="3"/>
        </w:numPr>
        <w:spacing w:after="112" w:line="258" w:lineRule="auto"/>
        <w:ind w:left="822" w:hanging="361"/>
      </w:pPr>
      <w:r>
        <w:rPr>
          <w:rFonts w:ascii="IBM Plex Sans" w:eastAsia="IBM Plex Sans" w:hAnsi="IBM Plex Sans" w:cs="IBM Plex Sans"/>
          <w:b/>
          <w:sz w:val="20"/>
        </w:rPr>
        <w:t>Ensured Quality and Compliance:</w:t>
      </w:r>
      <w:r>
        <w:rPr>
          <w:rFonts w:ascii="IBM Plex Sans" w:eastAsia="IBM Plex Sans" w:hAnsi="IBM Plex Sans" w:cs="IBM Plex Sans"/>
          <w:sz w:val="20"/>
        </w:rPr>
        <w:t xml:space="preserve"> Followed best practices for code quality, security, and compliance, contributing to reliable and scalable backend systems. </w:t>
      </w:r>
    </w:p>
    <w:p w14:paraId="01DE0698" w14:textId="77777777" w:rsidR="00F91CA8" w:rsidRDefault="00B56BE3">
      <w:pPr>
        <w:spacing w:after="77"/>
        <w:ind w:left="101"/>
      </w:pPr>
      <w:r>
        <w:rPr>
          <w:rFonts w:ascii="IBM Plex Sans" w:eastAsia="IBM Plex Sans" w:hAnsi="IBM Plex Sans" w:cs="IBM Plex Sans"/>
          <w:sz w:val="20"/>
        </w:rPr>
        <w:t xml:space="preserve"> </w:t>
      </w:r>
    </w:p>
    <w:p w14:paraId="3DAFA852" w14:textId="77777777" w:rsidR="00F91CA8" w:rsidRDefault="00B56BE3">
      <w:pPr>
        <w:pStyle w:val="Heading1"/>
      </w:pPr>
      <w:r>
        <w:t xml:space="preserve">EDUCATION </w:t>
      </w:r>
    </w:p>
    <w:p w14:paraId="16D926FD" w14:textId="77777777" w:rsidR="00F91CA8" w:rsidRDefault="00B56BE3">
      <w:pPr>
        <w:pStyle w:val="Heading2"/>
        <w:ind w:left="96" w:right="2454"/>
      </w:pPr>
      <w:r>
        <w:t xml:space="preserve">Bachelor of Science (BSc) in Computer Science </w:t>
      </w:r>
      <w:r>
        <w:rPr>
          <w:i/>
        </w:rPr>
        <w:t xml:space="preserve">(In Progress) </w:t>
      </w:r>
      <w:r>
        <w:rPr>
          <w:b w:val="0"/>
        </w:rPr>
        <w:t xml:space="preserve">Federal University of Agriculture Abeokuta </w:t>
      </w:r>
    </w:p>
    <w:p w14:paraId="23B9702F" w14:textId="77777777" w:rsidR="00F91CA8" w:rsidRDefault="00B56BE3">
      <w:pPr>
        <w:numPr>
          <w:ilvl w:val="0"/>
          <w:numId w:val="4"/>
        </w:numPr>
        <w:spacing w:after="6" w:line="249" w:lineRule="auto"/>
        <w:ind w:left="822" w:right="916" w:hanging="361"/>
      </w:pPr>
      <w:r>
        <w:rPr>
          <w:rFonts w:ascii="IBM Plex Sans" w:eastAsia="IBM Plex Sans" w:hAnsi="IBM Plex Sans" w:cs="IBM Plex Sans"/>
          <w:b/>
          <w:sz w:val="20"/>
        </w:rPr>
        <w:t>Deepening Technical Expertise:</w:t>
      </w:r>
      <w:r>
        <w:rPr>
          <w:rFonts w:ascii="IBM Plex Sans" w:eastAsia="IBM Plex Sans" w:hAnsi="IBM Plex Sans" w:cs="IBM Plex Sans"/>
          <w:sz w:val="20"/>
        </w:rPr>
        <w:t xml:space="preserve"> Actively pursuing advanced education to strengthen my understanding of software development, algorithms, and systems architecture, which enhances my capability to deliver innovative and high-quality solutions. </w:t>
      </w:r>
      <w:r>
        <w:rPr>
          <w:rFonts w:ascii="IBM Plex Sans" w:eastAsia="IBM Plex Sans" w:hAnsi="IBM Plex Sans" w:cs="IBM Plex Sans"/>
          <w:b/>
          <w:sz w:val="20"/>
        </w:rPr>
        <w:t>Staying Current with</w:t>
      </w:r>
    </w:p>
    <w:p w14:paraId="1C117E5D" w14:textId="77777777" w:rsidR="00F91CA8" w:rsidRDefault="00B56BE3">
      <w:pPr>
        <w:numPr>
          <w:ilvl w:val="0"/>
          <w:numId w:val="4"/>
        </w:numPr>
        <w:spacing w:after="27" w:line="258" w:lineRule="auto"/>
        <w:ind w:left="822" w:right="916" w:hanging="361"/>
      </w:pPr>
      <w:r>
        <w:rPr>
          <w:rFonts w:ascii="IBM Plex Sans" w:eastAsia="IBM Plex Sans" w:hAnsi="IBM Plex Sans" w:cs="IBM Plex Sans"/>
          <w:b/>
          <w:sz w:val="20"/>
        </w:rPr>
        <w:t>Industry Trends:</w:t>
      </w:r>
      <w:r>
        <w:rPr>
          <w:rFonts w:ascii="IBM Plex Sans" w:eastAsia="IBM Plex Sans" w:hAnsi="IBM Plex Sans" w:cs="IBM Plex Sans"/>
          <w:sz w:val="20"/>
        </w:rPr>
        <w:t xml:space="preserve"> Engaged in continuous learning to stay abreast of the latest advancements in computer science, ensuring that I adopt and apply new technologies and methodologies effectively in real-world projects.</w:t>
      </w:r>
    </w:p>
    <w:sectPr w:rsidR="00F91CA8">
      <w:pgSz w:w="12240" w:h="15840"/>
      <w:pgMar w:top="1507" w:right="867" w:bottom="124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BM Plex Sans">
    <w:panose1 w:val="020B0503050203000203"/>
    <w:charset w:val="00"/>
    <w:family w:val="swiss"/>
    <w:pitch w:val="variable"/>
    <w:sig w:usb0="A00002EF" w:usb1="5000207B" w:usb2="00000000" w:usb3="00000000" w:csb0="0000019F" w:csb1="00000000"/>
  </w:font>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6650"/>
    <w:multiLevelType w:val="hybridMultilevel"/>
    <w:tmpl w:val="FFFFFFFF"/>
    <w:lvl w:ilvl="0" w:tplc="C668F55C">
      <w:start w:val="1"/>
      <w:numFmt w:val="bullet"/>
      <w:lvlText w:val="•"/>
      <w:lvlJc w:val="left"/>
      <w:pPr>
        <w:ind w:left="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1" w:tplc="51C677E6">
      <w:start w:val="1"/>
      <w:numFmt w:val="bullet"/>
      <w:lvlText w:val="o"/>
      <w:lvlJc w:val="left"/>
      <w:pPr>
        <w:ind w:left="108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2" w:tplc="1FAE9B28">
      <w:start w:val="1"/>
      <w:numFmt w:val="bullet"/>
      <w:lvlText w:val="▪"/>
      <w:lvlJc w:val="left"/>
      <w:pPr>
        <w:ind w:left="180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3" w:tplc="E122746C">
      <w:start w:val="1"/>
      <w:numFmt w:val="bullet"/>
      <w:lvlText w:val="•"/>
      <w:lvlJc w:val="left"/>
      <w:pPr>
        <w:ind w:left="252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4" w:tplc="F5D817EA">
      <w:start w:val="1"/>
      <w:numFmt w:val="bullet"/>
      <w:lvlText w:val="o"/>
      <w:lvlJc w:val="left"/>
      <w:pPr>
        <w:ind w:left="324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5" w:tplc="E1E8413A">
      <w:start w:val="1"/>
      <w:numFmt w:val="bullet"/>
      <w:lvlText w:val="▪"/>
      <w:lvlJc w:val="left"/>
      <w:pPr>
        <w:ind w:left="396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6" w:tplc="99F86B0A">
      <w:start w:val="1"/>
      <w:numFmt w:val="bullet"/>
      <w:lvlText w:val="•"/>
      <w:lvlJc w:val="left"/>
      <w:pPr>
        <w:ind w:left="468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7" w:tplc="B6186592">
      <w:start w:val="1"/>
      <w:numFmt w:val="bullet"/>
      <w:lvlText w:val="o"/>
      <w:lvlJc w:val="left"/>
      <w:pPr>
        <w:ind w:left="540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8" w:tplc="F9BA1B90">
      <w:start w:val="1"/>
      <w:numFmt w:val="bullet"/>
      <w:lvlText w:val="▪"/>
      <w:lvlJc w:val="left"/>
      <w:pPr>
        <w:ind w:left="612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674729"/>
    <w:multiLevelType w:val="hybridMultilevel"/>
    <w:tmpl w:val="FFFFFFFF"/>
    <w:lvl w:ilvl="0" w:tplc="88E43054">
      <w:start w:val="1"/>
      <w:numFmt w:val="bullet"/>
      <w:lvlText w:val="•"/>
      <w:lvlJc w:val="left"/>
      <w:pPr>
        <w:ind w:left="706"/>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1" w:tplc="76FAD7C8">
      <w:start w:val="1"/>
      <w:numFmt w:val="bullet"/>
      <w:lvlText w:val="o"/>
      <w:lvlJc w:val="left"/>
      <w:pPr>
        <w:ind w:left="1339"/>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2" w:tplc="C27CBC72">
      <w:start w:val="1"/>
      <w:numFmt w:val="bullet"/>
      <w:lvlText w:val="▪"/>
      <w:lvlJc w:val="left"/>
      <w:pPr>
        <w:ind w:left="2059"/>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3" w:tplc="D0F01368">
      <w:start w:val="1"/>
      <w:numFmt w:val="bullet"/>
      <w:lvlText w:val="•"/>
      <w:lvlJc w:val="left"/>
      <w:pPr>
        <w:ind w:left="2779"/>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4" w:tplc="FE70CC52">
      <w:start w:val="1"/>
      <w:numFmt w:val="bullet"/>
      <w:lvlText w:val="o"/>
      <w:lvlJc w:val="left"/>
      <w:pPr>
        <w:ind w:left="3499"/>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5" w:tplc="15BC2E02">
      <w:start w:val="1"/>
      <w:numFmt w:val="bullet"/>
      <w:lvlText w:val="▪"/>
      <w:lvlJc w:val="left"/>
      <w:pPr>
        <w:ind w:left="4219"/>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6" w:tplc="74C40AB4">
      <w:start w:val="1"/>
      <w:numFmt w:val="bullet"/>
      <w:lvlText w:val="•"/>
      <w:lvlJc w:val="left"/>
      <w:pPr>
        <w:ind w:left="4939"/>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7" w:tplc="F3ACCF7C">
      <w:start w:val="1"/>
      <w:numFmt w:val="bullet"/>
      <w:lvlText w:val="o"/>
      <w:lvlJc w:val="left"/>
      <w:pPr>
        <w:ind w:left="5659"/>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8" w:tplc="702A59A0">
      <w:start w:val="1"/>
      <w:numFmt w:val="bullet"/>
      <w:lvlText w:val="▪"/>
      <w:lvlJc w:val="left"/>
      <w:pPr>
        <w:ind w:left="6379"/>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D739E3"/>
    <w:multiLevelType w:val="hybridMultilevel"/>
    <w:tmpl w:val="FFFFFFFF"/>
    <w:lvl w:ilvl="0" w:tplc="F998D410">
      <w:start w:val="1"/>
      <w:numFmt w:val="bullet"/>
      <w:lvlText w:val="•"/>
      <w:lvlJc w:val="left"/>
      <w:pPr>
        <w:ind w:left="806"/>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1" w:tplc="0596C686">
      <w:start w:val="1"/>
      <w:numFmt w:val="bullet"/>
      <w:lvlText w:val="o"/>
      <w:lvlJc w:val="left"/>
      <w:pPr>
        <w:ind w:left="1541"/>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2" w:tplc="825C8FE6">
      <w:start w:val="1"/>
      <w:numFmt w:val="bullet"/>
      <w:lvlText w:val="▪"/>
      <w:lvlJc w:val="left"/>
      <w:pPr>
        <w:ind w:left="2261"/>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3" w:tplc="F3F21816">
      <w:start w:val="1"/>
      <w:numFmt w:val="bullet"/>
      <w:lvlText w:val="•"/>
      <w:lvlJc w:val="left"/>
      <w:pPr>
        <w:ind w:left="2981"/>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4" w:tplc="5C160B4C">
      <w:start w:val="1"/>
      <w:numFmt w:val="bullet"/>
      <w:lvlText w:val="o"/>
      <w:lvlJc w:val="left"/>
      <w:pPr>
        <w:ind w:left="3701"/>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5" w:tplc="B76AE25C">
      <w:start w:val="1"/>
      <w:numFmt w:val="bullet"/>
      <w:lvlText w:val="▪"/>
      <w:lvlJc w:val="left"/>
      <w:pPr>
        <w:ind w:left="4421"/>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6" w:tplc="9A60EF32">
      <w:start w:val="1"/>
      <w:numFmt w:val="bullet"/>
      <w:lvlText w:val="•"/>
      <w:lvlJc w:val="left"/>
      <w:pPr>
        <w:ind w:left="5141"/>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7" w:tplc="E8860E10">
      <w:start w:val="1"/>
      <w:numFmt w:val="bullet"/>
      <w:lvlText w:val="o"/>
      <w:lvlJc w:val="left"/>
      <w:pPr>
        <w:ind w:left="5861"/>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8" w:tplc="EF32D628">
      <w:start w:val="1"/>
      <w:numFmt w:val="bullet"/>
      <w:lvlText w:val="▪"/>
      <w:lvlJc w:val="left"/>
      <w:pPr>
        <w:ind w:left="6581"/>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98628D"/>
    <w:multiLevelType w:val="hybridMultilevel"/>
    <w:tmpl w:val="FFFFFFFF"/>
    <w:lvl w:ilvl="0" w:tplc="F3383D78">
      <w:start w:val="1"/>
      <w:numFmt w:val="bullet"/>
      <w:lvlText w:val="•"/>
      <w:lvlJc w:val="left"/>
      <w:pPr>
        <w:ind w:left="487"/>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1" w:tplc="7C600370">
      <w:start w:val="1"/>
      <w:numFmt w:val="bullet"/>
      <w:lvlText w:val="o"/>
      <w:lvlJc w:val="left"/>
      <w:pPr>
        <w:ind w:left="135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2" w:tplc="4D2E5F2C">
      <w:start w:val="1"/>
      <w:numFmt w:val="bullet"/>
      <w:lvlText w:val="▪"/>
      <w:lvlJc w:val="left"/>
      <w:pPr>
        <w:ind w:left="207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3" w:tplc="B97AEF24">
      <w:start w:val="1"/>
      <w:numFmt w:val="bullet"/>
      <w:lvlText w:val="•"/>
      <w:lvlJc w:val="left"/>
      <w:pPr>
        <w:ind w:left="279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4" w:tplc="EC5E7C8C">
      <w:start w:val="1"/>
      <w:numFmt w:val="bullet"/>
      <w:lvlText w:val="o"/>
      <w:lvlJc w:val="left"/>
      <w:pPr>
        <w:ind w:left="351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5" w:tplc="6AA21F22">
      <w:start w:val="1"/>
      <w:numFmt w:val="bullet"/>
      <w:lvlText w:val="▪"/>
      <w:lvlJc w:val="left"/>
      <w:pPr>
        <w:ind w:left="423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6" w:tplc="A25AD832">
      <w:start w:val="1"/>
      <w:numFmt w:val="bullet"/>
      <w:lvlText w:val="•"/>
      <w:lvlJc w:val="left"/>
      <w:pPr>
        <w:ind w:left="495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7" w:tplc="B95439E8">
      <w:start w:val="1"/>
      <w:numFmt w:val="bullet"/>
      <w:lvlText w:val="o"/>
      <w:lvlJc w:val="left"/>
      <w:pPr>
        <w:ind w:left="567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8" w:tplc="EADEC7CE">
      <w:start w:val="1"/>
      <w:numFmt w:val="bullet"/>
      <w:lvlText w:val="▪"/>
      <w:lvlJc w:val="left"/>
      <w:pPr>
        <w:ind w:left="639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0433B3"/>
    <w:multiLevelType w:val="hybridMultilevel"/>
    <w:tmpl w:val="FFFFFFFF"/>
    <w:lvl w:ilvl="0" w:tplc="141A928C">
      <w:start w:val="1"/>
      <w:numFmt w:val="bullet"/>
      <w:lvlText w:val="•"/>
      <w:lvlJc w:val="left"/>
      <w:pPr>
        <w:ind w:left="821"/>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1" w:tplc="8F16EBD6">
      <w:start w:val="1"/>
      <w:numFmt w:val="bullet"/>
      <w:lvlText w:val="o"/>
      <w:lvlJc w:val="left"/>
      <w:pPr>
        <w:ind w:left="144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2" w:tplc="2746ED8E">
      <w:start w:val="1"/>
      <w:numFmt w:val="bullet"/>
      <w:lvlText w:val="▪"/>
      <w:lvlJc w:val="left"/>
      <w:pPr>
        <w:ind w:left="216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3" w:tplc="145C529E">
      <w:start w:val="1"/>
      <w:numFmt w:val="bullet"/>
      <w:lvlText w:val="•"/>
      <w:lvlJc w:val="left"/>
      <w:pPr>
        <w:ind w:left="288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4" w:tplc="FD182702">
      <w:start w:val="1"/>
      <w:numFmt w:val="bullet"/>
      <w:lvlText w:val="o"/>
      <w:lvlJc w:val="left"/>
      <w:pPr>
        <w:ind w:left="360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5" w:tplc="D7BCE182">
      <w:start w:val="1"/>
      <w:numFmt w:val="bullet"/>
      <w:lvlText w:val="▪"/>
      <w:lvlJc w:val="left"/>
      <w:pPr>
        <w:ind w:left="432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6" w:tplc="EAC04D3E">
      <w:start w:val="1"/>
      <w:numFmt w:val="bullet"/>
      <w:lvlText w:val="•"/>
      <w:lvlJc w:val="left"/>
      <w:pPr>
        <w:ind w:left="504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7" w:tplc="BCCEC3B4">
      <w:start w:val="1"/>
      <w:numFmt w:val="bullet"/>
      <w:lvlText w:val="o"/>
      <w:lvlJc w:val="left"/>
      <w:pPr>
        <w:ind w:left="576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8" w:tplc="446C6ACC">
      <w:start w:val="1"/>
      <w:numFmt w:val="bullet"/>
      <w:lvlText w:val="▪"/>
      <w:lvlJc w:val="left"/>
      <w:pPr>
        <w:ind w:left="648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EDC063F"/>
    <w:multiLevelType w:val="hybridMultilevel"/>
    <w:tmpl w:val="FFFFFFFF"/>
    <w:lvl w:ilvl="0" w:tplc="A0DCBC80">
      <w:start w:val="1"/>
      <w:numFmt w:val="bullet"/>
      <w:lvlText w:val="•"/>
      <w:lvlJc w:val="left"/>
      <w:pPr>
        <w:ind w:left="821"/>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1" w:tplc="04BAA058">
      <w:start w:val="1"/>
      <w:numFmt w:val="bullet"/>
      <w:lvlText w:val="o"/>
      <w:lvlJc w:val="left"/>
      <w:pPr>
        <w:ind w:left="144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2" w:tplc="FFAC1F3C">
      <w:start w:val="1"/>
      <w:numFmt w:val="bullet"/>
      <w:lvlText w:val="▪"/>
      <w:lvlJc w:val="left"/>
      <w:pPr>
        <w:ind w:left="216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3" w:tplc="9A809208">
      <w:start w:val="1"/>
      <w:numFmt w:val="bullet"/>
      <w:lvlText w:val="•"/>
      <w:lvlJc w:val="left"/>
      <w:pPr>
        <w:ind w:left="288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4" w:tplc="DF9298A8">
      <w:start w:val="1"/>
      <w:numFmt w:val="bullet"/>
      <w:lvlText w:val="o"/>
      <w:lvlJc w:val="left"/>
      <w:pPr>
        <w:ind w:left="360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5" w:tplc="14CA0AE4">
      <w:start w:val="1"/>
      <w:numFmt w:val="bullet"/>
      <w:lvlText w:val="▪"/>
      <w:lvlJc w:val="left"/>
      <w:pPr>
        <w:ind w:left="432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6" w:tplc="39F84A5A">
      <w:start w:val="1"/>
      <w:numFmt w:val="bullet"/>
      <w:lvlText w:val="•"/>
      <w:lvlJc w:val="left"/>
      <w:pPr>
        <w:ind w:left="504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7" w:tplc="BD74ACB8">
      <w:start w:val="1"/>
      <w:numFmt w:val="bullet"/>
      <w:lvlText w:val="o"/>
      <w:lvlJc w:val="left"/>
      <w:pPr>
        <w:ind w:left="576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lvl w:ilvl="8" w:tplc="C0DEA8A4">
      <w:start w:val="1"/>
      <w:numFmt w:val="bullet"/>
      <w:lvlText w:val="▪"/>
      <w:lvlJc w:val="left"/>
      <w:pPr>
        <w:ind w:left="6480"/>
      </w:pPr>
      <w:rPr>
        <w:rFonts w:ascii="IBM Plex Sans" w:eastAsia="IBM Plex Sans" w:hAnsi="IBM Plex Sans" w:cs="IBM Plex Sans"/>
        <w:b w:val="0"/>
        <w:i w:val="0"/>
        <w:strike w:val="0"/>
        <w:dstrike w:val="0"/>
        <w:color w:val="000000"/>
        <w:sz w:val="20"/>
        <w:szCs w:val="20"/>
        <w:u w:val="none" w:color="000000"/>
        <w:bdr w:val="none" w:sz="0" w:space="0" w:color="auto"/>
        <w:shd w:val="clear" w:color="auto" w:fill="auto"/>
        <w:vertAlign w:val="baseline"/>
      </w:rPr>
    </w:lvl>
  </w:abstractNum>
  <w:num w:numId="1" w16cid:durableId="932786785">
    <w:abstractNumId w:val="2"/>
  </w:num>
  <w:num w:numId="2" w16cid:durableId="116341585">
    <w:abstractNumId w:val="1"/>
  </w:num>
  <w:num w:numId="3" w16cid:durableId="1799251331">
    <w:abstractNumId w:val="5"/>
  </w:num>
  <w:num w:numId="4" w16cid:durableId="1218589111">
    <w:abstractNumId w:val="4"/>
  </w:num>
  <w:num w:numId="5" w16cid:durableId="1601529622">
    <w:abstractNumId w:val="3"/>
  </w:num>
  <w:num w:numId="6" w16cid:durableId="39874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CA8"/>
    <w:rsid w:val="000306C8"/>
    <w:rsid w:val="00116CC6"/>
    <w:rsid w:val="00137EF3"/>
    <w:rsid w:val="00151D92"/>
    <w:rsid w:val="00187056"/>
    <w:rsid w:val="002D0348"/>
    <w:rsid w:val="00392340"/>
    <w:rsid w:val="003A3DDD"/>
    <w:rsid w:val="00436C0A"/>
    <w:rsid w:val="005B3C19"/>
    <w:rsid w:val="00615405"/>
    <w:rsid w:val="00644B1D"/>
    <w:rsid w:val="006A5B96"/>
    <w:rsid w:val="00781225"/>
    <w:rsid w:val="008248EB"/>
    <w:rsid w:val="00901C6B"/>
    <w:rsid w:val="00951F7F"/>
    <w:rsid w:val="009B1EE0"/>
    <w:rsid w:val="00A320BC"/>
    <w:rsid w:val="00A33AA0"/>
    <w:rsid w:val="00A630DE"/>
    <w:rsid w:val="00AB405D"/>
    <w:rsid w:val="00B56BE3"/>
    <w:rsid w:val="00C47B89"/>
    <w:rsid w:val="00CE77C8"/>
    <w:rsid w:val="00EB3880"/>
    <w:rsid w:val="00F91CA8"/>
    <w:rsid w:val="00FA2B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93D8FD5"/>
  <w15:docId w15:val="{729D07BF-2282-7444-B446-931E1455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0" w:line="259" w:lineRule="auto"/>
      <w:ind w:left="101"/>
      <w:outlineLvl w:val="0"/>
    </w:pPr>
    <w:rPr>
      <w:rFonts w:ascii="IBM Plex Sans" w:eastAsia="IBM Plex Sans" w:hAnsi="IBM Plex Sans" w:cs="IBM Plex Sans"/>
      <w:b/>
      <w:color w:val="000000"/>
      <w:sz w:val="32"/>
    </w:rPr>
  </w:style>
  <w:style w:type="paragraph" w:styleId="Heading2">
    <w:name w:val="heading 2"/>
    <w:next w:val="Normal"/>
    <w:link w:val="Heading2Char"/>
    <w:uiPriority w:val="9"/>
    <w:unhideWhenUsed/>
    <w:qFormat/>
    <w:pPr>
      <w:keepNext/>
      <w:keepLines/>
      <w:spacing w:after="5" w:line="262" w:lineRule="auto"/>
      <w:ind w:left="111" w:hanging="10"/>
      <w:outlineLvl w:val="1"/>
    </w:pPr>
    <w:rPr>
      <w:rFonts w:ascii="IBM Plex Sans" w:eastAsia="IBM Plex Sans" w:hAnsi="IBM Plex Sans" w:cs="IBM Plex San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IBM Plex Sans" w:eastAsia="IBM Plex Sans" w:hAnsi="IBM Plex Sans" w:cs="IBM Plex Sans"/>
      <w:b/>
      <w:color w:val="000000"/>
      <w:sz w:val="24"/>
    </w:rPr>
  </w:style>
  <w:style w:type="character" w:customStyle="1" w:styleId="Heading1Char">
    <w:name w:val="Heading 1 Char"/>
    <w:link w:val="Heading1"/>
    <w:rPr>
      <w:rFonts w:ascii="IBM Plex Sans" w:eastAsia="IBM Plex Sans" w:hAnsi="IBM Plex Sans" w:cs="IBM Plex Sans"/>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44B1D"/>
    <w:rPr>
      <w:color w:val="467886" w:themeColor="hyperlink"/>
      <w:u w:val="single"/>
    </w:rPr>
  </w:style>
  <w:style w:type="character" w:styleId="UnresolvedMention">
    <w:name w:val="Unresolved Mention"/>
    <w:basedOn w:val="DefaultParagraphFont"/>
    <w:uiPriority w:val="99"/>
    <w:semiHidden/>
    <w:unhideWhenUsed/>
    <w:rsid w:val="00644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ajibike-abdulqayyum-12920b239/" TargetMode="External" /><Relationship Id="rId3" Type="http://schemas.openxmlformats.org/officeDocument/2006/relationships/settings" Target="settings.xml" /><Relationship Id="rId7" Type="http://schemas.openxmlformats.org/officeDocument/2006/relationships/hyperlink" Target="https://www.linkedin.com/in/ajibike-abdulqayyum-12920b239/"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nkedin.com/in/ajibike-abdulqayyum-12920b239/" TargetMode="External" /><Relationship Id="rId11" Type="http://schemas.openxmlformats.org/officeDocument/2006/relationships/theme" Target="theme/theme1.xml" /><Relationship Id="rId5" Type="http://schemas.openxmlformats.org/officeDocument/2006/relationships/hyperlink" Target="https://github.com/Timehin"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linkedin.com/in/ajibike-abdulqayyum-12920b2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Abdulqayyum Ajibike.pdf</dc:title>
  <dc:subject/>
  <dc:creator>Timehin Farhaat</dc:creator>
  <cp:keywords>DAGRVenHN5g,BAFiiB0gVEs</cp:keywords>
  <cp:lastModifiedBy>Farhaat Timehin</cp:lastModifiedBy>
  <cp:revision>24</cp:revision>
  <dcterms:created xsi:type="dcterms:W3CDTF">2025-03-12T20:34:00Z</dcterms:created>
  <dcterms:modified xsi:type="dcterms:W3CDTF">2025-06-17T16:22:00Z</dcterms:modified>
</cp:coreProperties>
</file>